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12BF7" w14:textId="1246E1E8" w:rsidR="00615B3A" w:rsidRDefault="00615B3A" w:rsidP="00615B3A">
      <w:pPr>
        <w:pStyle w:val="a3"/>
        <w:spacing w:before="0" w:after="0" w:line="360" w:lineRule="auto"/>
        <w:rPr>
          <w:rFonts w:ascii="Times New Roman" w:hAnsi="Times New Roman" w:cs="Times New Roman"/>
        </w:rPr>
      </w:pPr>
      <w:bookmarkStart w:id="0" w:name="_Hlk67598769"/>
      <w:bookmarkEnd w:id="0"/>
      <w:r>
        <w:rPr>
          <w:rFonts w:ascii="Times New Roman" w:hAnsi="Times New Roman" w:cs="Times New Roman"/>
        </w:rPr>
        <w:t xml:space="preserve">Main Improvements of </w:t>
      </w:r>
      <w:r w:rsidR="00CA266E">
        <w:rPr>
          <w:rFonts w:ascii="Times New Roman" w:hAnsi="Times New Roman" w:cs="Times New Roman"/>
        </w:rPr>
        <w:t xml:space="preserve">FAST-CE </w:t>
      </w:r>
      <w:r w:rsidR="007960D7">
        <w:rPr>
          <w:rFonts w:ascii="Times New Roman" w:hAnsi="Times New Roman" w:cs="Times New Roman"/>
        </w:rPr>
        <w:t>3.</w:t>
      </w:r>
      <w:r w:rsidR="002E751E">
        <w:rPr>
          <w:rFonts w:ascii="Times New Roman" w:hAnsi="Times New Roman" w:cs="Times New Roman"/>
        </w:rPr>
        <w:t>5</w:t>
      </w:r>
    </w:p>
    <w:p w14:paraId="7FE07992" w14:textId="4D7909C1" w:rsidR="00615B3A" w:rsidRDefault="00615B3A" w:rsidP="00615B3A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By SCUT, 202</w:t>
      </w:r>
      <w:r w:rsidR="00AD5910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  <w:i/>
          <w:iCs/>
        </w:rPr>
        <w:t>-</w:t>
      </w:r>
      <w:r w:rsidR="00FB367D">
        <w:rPr>
          <w:rFonts w:ascii="Times New Roman" w:hAnsi="Times New Roman" w:cs="Times New Roman"/>
          <w:i/>
          <w:iCs/>
        </w:rPr>
        <w:t>0</w:t>
      </w:r>
      <w:r w:rsidR="00AD5910"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  <w:i/>
          <w:iCs/>
        </w:rPr>
        <w:t>-</w:t>
      </w:r>
      <w:r w:rsidR="002E751E">
        <w:rPr>
          <w:rFonts w:ascii="Times New Roman" w:hAnsi="Times New Roman" w:cs="Times New Roman"/>
          <w:i/>
          <w:iCs/>
        </w:rPr>
        <w:t>2</w:t>
      </w:r>
      <w:r w:rsidR="0033460D">
        <w:rPr>
          <w:rFonts w:ascii="Times New Roman" w:hAnsi="Times New Roman" w:cs="Times New Roman"/>
          <w:i/>
          <w:iCs/>
        </w:rPr>
        <w:t>1</w:t>
      </w:r>
    </w:p>
    <w:p w14:paraId="61A4C3E2" w14:textId="77777777" w:rsidR="00615B3A" w:rsidRPr="00171E77" w:rsidRDefault="00615B3A" w:rsidP="00615B3A">
      <w:pPr>
        <w:pStyle w:val="2"/>
      </w:pPr>
      <w:r w:rsidRPr="00171E77">
        <w:rPr>
          <w:rFonts w:ascii="Times New Roman" w:hAnsi="Times New Roman" w:cs="Times New Roman"/>
          <w:sz w:val="28"/>
          <w:szCs w:val="28"/>
        </w:rPr>
        <w:t>Main Improvements:</w:t>
      </w:r>
    </w:p>
    <w:p w14:paraId="21C434D0" w14:textId="4731AF73" w:rsidR="00BD7BC3" w:rsidRPr="002E751E" w:rsidRDefault="002E751E" w:rsidP="002E751E">
      <w:pPr>
        <w:pStyle w:val="a5"/>
        <w:numPr>
          <w:ilvl w:val="0"/>
          <w:numId w:val="1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 a</w:t>
      </w:r>
      <w:r w:rsidR="002321F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</w:t>
      </w:r>
      <w:r w:rsidR="002321FB">
        <w:rPr>
          <w:rFonts w:ascii="Times New Roman" w:hAnsi="Times New Roman" w:cs="Times New Roman" w:hint="eastAsia"/>
        </w:rPr>
        <w:t>option</w:t>
      </w:r>
      <w:r w:rsidR="002321FB">
        <w:rPr>
          <w:rFonts w:ascii="Times New Roman" w:hAnsi="Times New Roman" w:cs="Times New Roman"/>
        </w:rPr>
        <w:t xml:space="preserve"> </w:t>
      </w:r>
      <w:r w:rsidR="00385345">
        <w:rPr>
          <w:rFonts w:ascii="Times New Roman" w:hAnsi="Times New Roman" w:cs="Times New Roman"/>
        </w:rPr>
        <w:t>named “Show all tile labels”</w:t>
      </w:r>
      <w:r>
        <w:rPr>
          <w:rFonts w:ascii="Times New Roman" w:hAnsi="Times New Roman" w:cs="Times New Roman"/>
        </w:rPr>
        <w:t xml:space="preserve"> in configure plot to </w:t>
      </w:r>
      <w:r w:rsidR="00C50357" w:rsidRPr="00C50357">
        <w:rPr>
          <w:rFonts w:ascii="Times New Roman" w:hAnsi="Times New Roman" w:cs="Times New Roman"/>
        </w:rPr>
        <w:t>provide values to all ticks</w:t>
      </w:r>
      <w:r>
        <w:rPr>
          <w:rFonts w:ascii="Times New Roman" w:hAnsi="Times New Roman" w:cs="Times New Roman"/>
        </w:rPr>
        <w:t>.</w:t>
      </w:r>
    </w:p>
    <w:p w14:paraId="58632229" w14:textId="29AB66DA" w:rsidR="00E53A7C" w:rsidRDefault="002E751E" w:rsidP="002E751E">
      <w:pPr>
        <w:pStyle w:val="a5"/>
        <w:spacing w:line="360" w:lineRule="auto"/>
        <w:ind w:leftChars="-130" w:left="-2" w:hangingChars="113" w:hanging="27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3D6288" wp14:editId="246620AF">
            <wp:extent cx="4994561" cy="259127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28" cy="260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51078" w14:textId="27241021" w:rsidR="00D72D5F" w:rsidRPr="00D72D5F" w:rsidRDefault="00D72D5F" w:rsidP="00D72D5F">
      <w:pPr>
        <w:pStyle w:val="ac"/>
        <w:jc w:val="center"/>
        <w:rPr>
          <w:rFonts w:ascii="Times New Roman" w:hAnsi="Times New Roman" w:cs="Times New Roman"/>
          <w:color w:val="auto"/>
        </w:rPr>
      </w:pPr>
      <w:r w:rsidRPr="00D72D5F">
        <w:rPr>
          <w:color w:val="auto"/>
        </w:rPr>
        <w:t xml:space="preserve">Fig. </w:t>
      </w:r>
      <w:r w:rsidRPr="00D72D5F">
        <w:rPr>
          <w:noProof/>
          <w:color w:val="auto"/>
        </w:rPr>
        <w:fldChar w:fldCharType="begin"/>
      </w:r>
      <w:r w:rsidRPr="00D72D5F">
        <w:rPr>
          <w:noProof/>
          <w:color w:val="auto"/>
        </w:rPr>
        <w:instrText xml:space="preserve"> SEQ Fig. \* ARABIC </w:instrText>
      </w:r>
      <w:r w:rsidRPr="00D72D5F">
        <w:rPr>
          <w:noProof/>
          <w:color w:val="auto"/>
        </w:rPr>
        <w:fldChar w:fldCharType="separate"/>
      </w:r>
      <w:r w:rsidR="00934992">
        <w:rPr>
          <w:noProof/>
          <w:color w:val="auto"/>
        </w:rPr>
        <w:t>1</w:t>
      </w:r>
      <w:r w:rsidRPr="00D72D5F">
        <w:rPr>
          <w:noProof/>
          <w:color w:val="auto"/>
        </w:rPr>
        <w:fldChar w:fldCharType="end"/>
      </w:r>
      <w:r w:rsidRPr="00D72D5F">
        <w:rPr>
          <w:color w:val="auto"/>
        </w:rPr>
        <w:t xml:space="preserve"> </w:t>
      </w:r>
      <w:r w:rsidR="00934992">
        <w:rPr>
          <w:rFonts w:hint="eastAsia"/>
          <w:color w:val="auto"/>
        </w:rPr>
        <w:t>N</w:t>
      </w:r>
      <w:r w:rsidR="000C37F0">
        <w:rPr>
          <w:color w:val="auto"/>
        </w:rPr>
        <w:t xml:space="preserve">ew </w:t>
      </w:r>
      <w:r w:rsidR="000C37F0" w:rsidRPr="000C37F0">
        <w:rPr>
          <w:rFonts w:hint="eastAsia"/>
          <w:color w:val="auto"/>
        </w:rPr>
        <w:t>“</w:t>
      </w:r>
      <w:r w:rsidR="000C37F0" w:rsidRPr="000C37F0">
        <w:rPr>
          <w:color w:val="auto"/>
        </w:rPr>
        <w:t>Show all tile labels”</w:t>
      </w:r>
      <w:r w:rsidR="00C34934">
        <w:rPr>
          <w:color w:val="auto"/>
        </w:rPr>
        <w:t xml:space="preserve"> checkbox</w:t>
      </w:r>
    </w:p>
    <w:p w14:paraId="263CE823" w14:textId="48D7A731" w:rsidR="00A11052" w:rsidRPr="002321FB" w:rsidRDefault="00EE4499" w:rsidP="004E4A6A">
      <w:pPr>
        <w:pStyle w:val="a5"/>
        <w:numPr>
          <w:ilvl w:val="0"/>
          <w:numId w:val="1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321FB">
        <w:rPr>
          <w:rFonts w:ascii="Times New Roman" w:hAnsi="Times New Roman" w:cs="Times New Roman"/>
        </w:rPr>
        <w:t>I</w:t>
      </w:r>
      <w:r w:rsidR="008C7C87" w:rsidRPr="002321FB">
        <w:rPr>
          <w:rFonts w:ascii="Times New Roman" w:hAnsi="Times New Roman" w:cs="Times New Roman"/>
        </w:rPr>
        <w:t>mprove the display in “Receptor Analysis”</w:t>
      </w:r>
      <w:r w:rsidR="00513DD8" w:rsidRPr="002321FB">
        <w:rPr>
          <w:rFonts w:ascii="Times New Roman" w:hAnsi="Times New Roman" w:cs="Times New Roman"/>
        </w:rPr>
        <w:t>:</w:t>
      </w:r>
      <w:r w:rsidR="008C7C87" w:rsidRPr="002321FB">
        <w:rPr>
          <w:rFonts w:ascii="Times New Roman" w:hAnsi="Times New Roman" w:cs="Times New Roman"/>
        </w:rPr>
        <w:t xml:space="preserve"> </w:t>
      </w:r>
      <w:r w:rsidR="006B7A85" w:rsidRPr="002321FB">
        <w:rPr>
          <w:rFonts w:ascii="Times New Roman" w:hAnsi="Times New Roman" w:cs="Times New Roman"/>
        </w:rPr>
        <w:t xml:space="preserve">round </w:t>
      </w:r>
      <w:r w:rsidR="00B9185E" w:rsidRPr="002321FB">
        <w:rPr>
          <w:rFonts w:ascii="Times New Roman" w:hAnsi="Times New Roman" w:cs="Times New Roman"/>
        </w:rPr>
        <w:t>the</w:t>
      </w:r>
      <w:r w:rsidR="006B7A85" w:rsidRPr="002321FB">
        <w:rPr>
          <w:rFonts w:ascii="Times New Roman" w:hAnsi="Times New Roman" w:cs="Times New Roman"/>
        </w:rPr>
        <w:t xml:space="preserve"> label of bars</w:t>
      </w:r>
      <w:r w:rsidR="008D7BE8" w:rsidRPr="002321FB">
        <w:rPr>
          <w:rFonts w:ascii="Times New Roman" w:hAnsi="Times New Roman" w:cs="Times New Roman"/>
        </w:rPr>
        <w:t xml:space="preserve"> to 1 decimal place</w:t>
      </w:r>
      <w:r w:rsidR="00C77BD9" w:rsidRPr="002321FB">
        <w:rPr>
          <w:rFonts w:ascii="Times New Roman" w:hAnsi="Times New Roman" w:cs="Times New Roman"/>
        </w:rPr>
        <w:t xml:space="preserve">, and </w:t>
      </w:r>
      <w:r w:rsidR="002321FB" w:rsidRPr="002321FB">
        <w:rPr>
          <w:rFonts w:ascii="Times New Roman" w:hAnsi="Times New Roman" w:cs="Times New Roman"/>
        </w:rPr>
        <w:t xml:space="preserve">change </w:t>
      </w:r>
      <w:r w:rsidR="002321FB">
        <w:rPr>
          <w:rFonts w:ascii="Times New Roman" w:hAnsi="Times New Roman" w:cs="Times New Roman"/>
        </w:rPr>
        <w:t xml:space="preserve">the labels’ angle of x axis and bars </w:t>
      </w:r>
      <w:r w:rsidR="008C7C87" w:rsidRPr="002321FB">
        <w:rPr>
          <w:rFonts w:ascii="Times New Roman" w:hAnsi="Times New Roman" w:cs="Times New Roman"/>
        </w:rPr>
        <w:t>when the selected receptor regions over than 10</w:t>
      </w:r>
      <w:r w:rsidR="00C47535" w:rsidRPr="002321FB">
        <w:rPr>
          <w:rFonts w:ascii="Times New Roman" w:hAnsi="Times New Roman" w:cs="Times New Roman"/>
        </w:rPr>
        <w:t>.</w:t>
      </w:r>
    </w:p>
    <w:p w14:paraId="55124764" w14:textId="729BE108" w:rsidR="00E76A68" w:rsidRDefault="00A540AF" w:rsidP="00961B21">
      <w:pPr>
        <w:pStyle w:val="a5"/>
        <w:spacing w:line="360" w:lineRule="auto"/>
        <w:ind w:left="420"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BD01E3" wp14:editId="3E9D93D8">
            <wp:extent cx="4899619" cy="236366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53" cy="237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B0E96" w14:textId="05640574" w:rsidR="00D72D5F" w:rsidRPr="00D72D5F" w:rsidRDefault="00D72D5F" w:rsidP="00D72D5F">
      <w:pPr>
        <w:pStyle w:val="ac"/>
        <w:jc w:val="center"/>
        <w:rPr>
          <w:rFonts w:ascii="Times New Roman" w:hAnsi="Times New Roman" w:cs="Times New Roman"/>
          <w:color w:val="auto"/>
        </w:rPr>
      </w:pPr>
      <w:r w:rsidRPr="00D72D5F">
        <w:rPr>
          <w:color w:val="auto"/>
        </w:rPr>
        <w:t xml:space="preserve">Fig. </w:t>
      </w:r>
      <w:r w:rsidRPr="00D72D5F">
        <w:rPr>
          <w:noProof/>
          <w:color w:val="auto"/>
        </w:rPr>
        <w:fldChar w:fldCharType="begin"/>
      </w:r>
      <w:r w:rsidRPr="00D72D5F">
        <w:rPr>
          <w:noProof/>
          <w:color w:val="auto"/>
        </w:rPr>
        <w:instrText xml:space="preserve"> SEQ Fig. \* ARABIC </w:instrText>
      </w:r>
      <w:r w:rsidRPr="00D72D5F">
        <w:rPr>
          <w:noProof/>
          <w:color w:val="auto"/>
        </w:rPr>
        <w:fldChar w:fldCharType="separate"/>
      </w:r>
      <w:r w:rsidR="00934992">
        <w:rPr>
          <w:noProof/>
          <w:color w:val="auto"/>
        </w:rPr>
        <w:t>2</w:t>
      </w:r>
      <w:r w:rsidRPr="00D72D5F">
        <w:rPr>
          <w:noProof/>
          <w:color w:val="auto"/>
        </w:rPr>
        <w:fldChar w:fldCharType="end"/>
      </w:r>
      <w:r>
        <w:rPr>
          <w:noProof/>
          <w:color w:val="auto"/>
        </w:rPr>
        <w:t xml:space="preserve"> </w:t>
      </w:r>
      <w:r w:rsidR="00934992">
        <w:rPr>
          <w:noProof/>
          <w:color w:val="auto"/>
        </w:rPr>
        <w:t>I</w:t>
      </w:r>
      <w:r w:rsidR="000000E9">
        <w:rPr>
          <w:noProof/>
          <w:color w:val="auto"/>
        </w:rPr>
        <w:t>mprovement of “Receptor Analysis” display</w:t>
      </w:r>
    </w:p>
    <w:p w14:paraId="44272AAA" w14:textId="54DCD1AF" w:rsidR="009B4E05" w:rsidRDefault="004524F6" w:rsidP="009B4E05">
      <w:pPr>
        <w:pStyle w:val="a5"/>
        <w:numPr>
          <w:ilvl w:val="0"/>
          <w:numId w:val="1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Change all titles of </w:t>
      </w:r>
      <w:r w:rsidRPr="00971EA5">
        <w:rPr>
          <w:rFonts w:ascii="Times New Roman" w:hAnsi="Times New Roman" w:cs="Times New Roman"/>
        </w:rPr>
        <w:t>“DEEPRSM” to “</w:t>
      </w:r>
      <w:proofErr w:type="spellStart"/>
      <w:r w:rsidRPr="00971EA5">
        <w:rPr>
          <w:rFonts w:ascii="Times New Roman" w:hAnsi="Times New Roman" w:cs="Times New Roman"/>
        </w:rPr>
        <w:t>DeepRSM</w:t>
      </w:r>
      <w:proofErr w:type="spellEnd"/>
      <w:r w:rsidRPr="00971EA5">
        <w:rPr>
          <w:rFonts w:ascii="Times New Roman" w:hAnsi="Times New Roman" w:cs="Times New Roman"/>
        </w:rPr>
        <w:t>” in US_D</w:t>
      </w:r>
      <w:r w:rsidR="00934992">
        <w:rPr>
          <w:rFonts w:ascii="Times New Roman" w:hAnsi="Times New Roman" w:cs="Times New Roman"/>
        </w:rPr>
        <w:t>eep</w:t>
      </w:r>
      <w:r w:rsidRPr="00971EA5">
        <w:rPr>
          <w:rFonts w:ascii="Times New Roman" w:hAnsi="Times New Roman" w:cs="Times New Roman"/>
        </w:rPr>
        <w:t xml:space="preserve">RSM_JUL_O3 </w:t>
      </w:r>
      <w:r w:rsidRPr="00971EA5">
        <w:rPr>
          <w:rFonts w:ascii="Times New Roman" w:hAnsi="Times New Roman" w:cs="Times New Roman" w:hint="eastAsia"/>
        </w:rPr>
        <w:t>case</w:t>
      </w:r>
      <w:r w:rsidRPr="00971EA5">
        <w:rPr>
          <w:rFonts w:ascii="Times New Roman" w:hAnsi="Times New Roman" w:cs="Times New Roman"/>
        </w:rPr>
        <w:t>.</w:t>
      </w:r>
    </w:p>
    <w:p w14:paraId="6D50F473" w14:textId="72278257" w:rsidR="009677EE" w:rsidRDefault="00C90C44" w:rsidP="009677E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465467" wp14:editId="4DB6A011">
            <wp:extent cx="5535045" cy="2073693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207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03F76" w14:textId="1FC2E08F" w:rsidR="00C90C44" w:rsidRPr="00C90C44" w:rsidRDefault="00C90C44" w:rsidP="00C90C44">
      <w:pPr>
        <w:pStyle w:val="ac"/>
        <w:jc w:val="center"/>
        <w:rPr>
          <w:rFonts w:ascii="Times New Roman" w:hAnsi="Times New Roman" w:cs="Times New Roman"/>
          <w:color w:val="auto"/>
        </w:rPr>
      </w:pPr>
      <w:r w:rsidRPr="00D72D5F">
        <w:rPr>
          <w:color w:val="auto"/>
        </w:rPr>
        <w:t xml:space="preserve">Fig. </w:t>
      </w:r>
      <w:r w:rsidRPr="00D72D5F">
        <w:rPr>
          <w:noProof/>
          <w:color w:val="auto"/>
        </w:rPr>
        <w:fldChar w:fldCharType="begin"/>
      </w:r>
      <w:r w:rsidRPr="00D72D5F">
        <w:rPr>
          <w:noProof/>
          <w:color w:val="auto"/>
        </w:rPr>
        <w:instrText xml:space="preserve"> SEQ Fig. \* ARABIC </w:instrText>
      </w:r>
      <w:r w:rsidRPr="00D72D5F">
        <w:rPr>
          <w:noProof/>
          <w:color w:val="auto"/>
        </w:rPr>
        <w:fldChar w:fldCharType="separate"/>
      </w:r>
      <w:r w:rsidR="00934992">
        <w:rPr>
          <w:noProof/>
          <w:color w:val="auto"/>
        </w:rPr>
        <w:t>3</w:t>
      </w:r>
      <w:r w:rsidRPr="00D72D5F">
        <w:rPr>
          <w:noProof/>
          <w:color w:val="auto"/>
        </w:rPr>
        <w:fldChar w:fldCharType="end"/>
      </w:r>
      <w:r>
        <w:rPr>
          <w:noProof/>
          <w:color w:val="auto"/>
        </w:rPr>
        <w:t xml:space="preserve"> </w:t>
      </w:r>
      <w:r w:rsidR="00934992">
        <w:rPr>
          <w:noProof/>
          <w:color w:val="auto"/>
        </w:rPr>
        <w:t>C</w:t>
      </w:r>
      <w:r w:rsidR="00AC3DE1">
        <w:rPr>
          <w:noProof/>
          <w:color w:val="auto"/>
        </w:rPr>
        <w:t xml:space="preserve">orrect the </w:t>
      </w:r>
      <w:r w:rsidR="00AC3DE1" w:rsidRPr="00AC3DE1">
        <w:rPr>
          <w:rFonts w:hint="eastAsia"/>
          <w:noProof/>
          <w:color w:val="auto"/>
        </w:rPr>
        <w:t>“</w:t>
      </w:r>
      <w:r w:rsidR="00AC3DE1" w:rsidRPr="00AC3DE1">
        <w:rPr>
          <w:noProof/>
          <w:color w:val="auto"/>
        </w:rPr>
        <w:t>DEEPRSM” to “DeepRSM” in US_D</w:t>
      </w:r>
      <w:r w:rsidR="00934992">
        <w:rPr>
          <w:noProof/>
          <w:color w:val="auto"/>
        </w:rPr>
        <w:t>eep</w:t>
      </w:r>
      <w:r w:rsidR="00AC3DE1" w:rsidRPr="00AC3DE1">
        <w:rPr>
          <w:noProof/>
          <w:color w:val="auto"/>
        </w:rPr>
        <w:t>RSM_JUL_O3 case</w:t>
      </w:r>
    </w:p>
    <w:p w14:paraId="20569A95" w14:textId="315CD4F2" w:rsidR="00A11052" w:rsidRDefault="00961C6B" w:rsidP="001E736B">
      <w:pPr>
        <w:pStyle w:val="a5"/>
        <w:numPr>
          <w:ilvl w:val="0"/>
          <w:numId w:val="1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54F8D">
        <w:rPr>
          <w:rFonts w:ascii="Times New Roman" w:hAnsi="Times New Roman" w:cs="Times New Roman"/>
        </w:rPr>
        <w:t xml:space="preserve">Change the control value from 0.25 to 0.75 </w:t>
      </w:r>
      <w:r w:rsidR="00934992">
        <w:rPr>
          <w:rFonts w:ascii="Times New Roman" w:hAnsi="Times New Roman" w:cs="Times New Roman"/>
        </w:rPr>
        <w:t>for</w:t>
      </w:r>
      <w:r w:rsidRPr="00254F8D">
        <w:rPr>
          <w:rFonts w:ascii="Times New Roman" w:hAnsi="Times New Roman" w:cs="Times New Roman"/>
        </w:rPr>
        <w:t xml:space="preserve"> </w:t>
      </w:r>
      <w:r w:rsidRPr="00254F8D">
        <w:rPr>
          <w:rFonts w:ascii="Times New Roman" w:hAnsi="Times New Roman" w:cs="Times New Roman" w:hint="eastAsia"/>
        </w:rPr>
        <w:t>“</w:t>
      </w:r>
      <w:r w:rsidRPr="00254F8D">
        <w:rPr>
          <w:rFonts w:ascii="Times New Roman" w:hAnsi="Times New Roman" w:cs="Times New Roman"/>
        </w:rPr>
        <w:t xml:space="preserve">DeepRSM_US_25%” case </w:t>
      </w:r>
      <w:r w:rsidR="00934992" w:rsidRPr="00254F8D">
        <w:rPr>
          <w:rFonts w:ascii="Times New Roman" w:hAnsi="Times New Roman" w:cs="Times New Roman"/>
        </w:rPr>
        <w:t>and from</w:t>
      </w:r>
      <w:r w:rsidR="00934992">
        <w:rPr>
          <w:rFonts w:ascii="Times New Roman" w:hAnsi="Times New Roman" w:cs="Times New Roman"/>
        </w:rPr>
        <w:t xml:space="preserve"> </w:t>
      </w:r>
      <w:r w:rsidRPr="00254F8D">
        <w:rPr>
          <w:rFonts w:ascii="Times New Roman" w:hAnsi="Times New Roman" w:cs="Times New Roman"/>
        </w:rPr>
        <w:t>0.</w:t>
      </w:r>
      <w:r w:rsidR="00934992">
        <w:rPr>
          <w:rFonts w:ascii="Times New Roman" w:hAnsi="Times New Roman" w:cs="Times New Roman"/>
        </w:rPr>
        <w:t>75 to 0.25 for</w:t>
      </w:r>
      <w:r w:rsidR="00934992" w:rsidRPr="00254F8D">
        <w:rPr>
          <w:rFonts w:ascii="Times New Roman" w:hAnsi="Times New Roman" w:cs="Times New Roman" w:hint="eastAsia"/>
        </w:rPr>
        <w:t xml:space="preserve"> </w:t>
      </w:r>
      <w:r w:rsidR="00934992" w:rsidRPr="00254F8D">
        <w:rPr>
          <w:rFonts w:ascii="Times New Roman" w:hAnsi="Times New Roman" w:cs="Times New Roman" w:hint="eastAsia"/>
        </w:rPr>
        <w:t>“</w:t>
      </w:r>
      <w:r w:rsidRPr="00254F8D">
        <w:rPr>
          <w:rFonts w:ascii="Times New Roman" w:hAnsi="Times New Roman" w:cs="Times New Roman"/>
        </w:rPr>
        <w:t>DeepRSM_US_75%”</w:t>
      </w:r>
      <w:r w:rsidR="00934992">
        <w:rPr>
          <w:rFonts w:ascii="Times New Roman" w:hAnsi="Times New Roman" w:cs="Times New Roman"/>
        </w:rPr>
        <w:t xml:space="preserve"> </w:t>
      </w:r>
      <w:r w:rsidR="00934992" w:rsidRPr="00254F8D">
        <w:rPr>
          <w:rFonts w:ascii="Times New Roman" w:hAnsi="Times New Roman" w:cs="Times New Roman"/>
        </w:rPr>
        <w:t>case</w:t>
      </w:r>
      <w:r w:rsidR="00934992">
        <w:rPr>
          <w:rFonts w:ascii="Times New Roman" w:hAnsi="Times New Roman" w:cs="Times New Roman"/>
        </w:rPr>
        <w:t>, respectively</w:t>
      </w:r>
      <w:r w:rsidR="00254F8D">
        <w:rPr>
          <w:rFonts w:ascii="Times New Roman" w:hAnsi="Times New Roman" w:cs="Times New Roman"/>
        </w:rPr>
        <w:t xml:space="preserve">. The same changes are made in </w:t>
      </w:r>
      <w:r w:rsidR="00254F8D" w:rsidRPr="00781413">
        <w:rPr>
          <w:rFonts w:ascii="Times New Roman" w:hAnsi="Times New Roman" w:cs="Times New Roman"/>
        </w:rPr>
        <w:t>US_HDDM_JUL_O3</w:t>
      </w:r>
      <w:r w:rsidR="00254F8D">
        <w:rPr>
          <w:rFonts w:ascii="Times New Roman" w:hAnsi="Times New Roman" w:cs="Times New Roman"/>
        </w:rPr>
        <w:t xml:space="preserve"> case.</w:t>
      </w:r>
    </w:p>
    <w:p w14:paraId="383AB511" w14:textId="7D4697D4" w:rsidR="008824BE" w:rsidRDefault="008824BE" w:rsidP="008824BE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1E51AC" wp14:editId="684A1298">
            <wp:extent cx="5596295" cy="2039263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16" cy="204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B9954" w14:textId="3A330CE8" w:rsidR="008824BE" w:rsidRPr="008824BE" w:rsidRDefault="008824BE" w:rsidP="008824BE">
      <w:pPr>
        <w:pStyle w:val="ac"/>
        <w:jc w:val="center"/>
        <w:rPr>
          <w:rFonts w:ascii="Times New Roman" w:hAnsi="Times New Roman" w:cs="Times New Roman"/>
          <w:color w:val="auto"/>
        </w:rPr>
      </w:pPr>
      <w:r w:rsidRPr="00D72D5F">
        <w:rPr>
          <w:color w:val="auto"/>
        </w:rPr>
        <w:t xml:space="preserve">Fig. </w:t>
      </w:r>
      <w:r w:rsidRPr="00D72D5F">
        <w:rPr>
          <w:noProof/>
          <w:color w:val="auto"/>
        </w:rPr>
        <w:fldChar w:fldCharType="begin"/>
      </w:r>
      <w:r w:rsidRPr="00D72D5F">
        <w:rPr>
          <w:noProof/>
          <w:color w:val="auto"/>
        </w:rPr>
        <w:instrText xml:space="preserve"> SEQ Fig. \* ARABIC </w:instrText>
      </w:r>
      <w:r w:rsidRPr="00D72D5F">
        <w:rPr>
          <w:noProof/>
          <w:color w:val="auto"/>
        </w:rPr>
        <w:fldChar w:fldCharType="separate"/>
      </w:r>
      <w:r w:rsidR="00934992">
        <w:rPr>
          <w:noProof/>
          <w:color w:val="auto"/>
        </w:rPr>
        <w:t>4</w:t>
      </w:r>
      <w:r w:rsidRPr="00D72D5F">
        <w:rPr>
          <w:noProof/>
          <w:color w:val="auto"/>
        </w:rPr>
        <w:fldChar w:fldCharType="end"/>
      </w:r>
      <w:r>
        <w:rPr>
          <w:noProof/>
          <w:color w:val="auto"/>
        </w:rPr>
        <w:t xml:space="preserve"> </w:t>
      </w:r>
      <w:r w:rsidR="00934992">
        <w:rPr>
          <w:noProof/>
          <w:color w:val="auto"/>
        </w:rPr>
        <w:t>C</w:t>
      </w:r>
      <w:r>
        <w:rPr>
          <w:noProof/>
          <w:color w:val="auto"/>
        </w:rPr>
        <w:t xml:space="preserve">orrect the </w:t>
      </w:r>
      <w:r>
        <w:rPr>
          <w:rFonts w:hint="eastAsia"/>
          <w:noProof/>
          <w:color w:val="auto"/>
        </w:rPr>
        <w:t>c</w:t>
      </w:r>
      <w:r>
        <w:rPr>
          <w:noProof/>
          <w:color w:val="auto"/>
        </w:rPr>
        <w:t>ontrol value</w:t>
      </w:r>
      <w:r w:rsidRPr="00AC3DE1">
        <w:rPr>
          <w:noProof/>
          <w:color w:val="auto"/>
        </w:rPr>
        <w:t xml:space="preserve"> in D</w:t>
      </w:r>
      <w:r w:rsidR="00934992">
        <w:rPr>
          <w:rFonts w:hint="eastAsia"/>
          <w:noProof/>
          <w:color w:val="auto"/>
        </w:rPr>
        <w:t>ee</w:t>
      </w:r>
      <w:r w:rsidR="00934992">
        <w:rPr>
          <w:noProof/>
          <w:color w:val="auto"/>
        </w:rPr>
        <w:t>p</w:t>
      </w:r>
      <w:r w:rsidRPr="00AC3DE1">
        <w:rPr>
          <w:noProof/>
          <w:color w:val="auto"/>
        </w:rPr>
        <w:t>RSM</w:t>
      </w:r>
      <w:r>
        <w:rPr>
          <w:noProof/>
          <w:color w:val="auto"/>
        </w:rPr>
        <w:t xml:space="preserve"> and HDDM cases</w:t>
      </w:r>
    </w:p>
    <w:p w14:paraId="0CA5E46D" w14:textId="509EEFC9" w:rsidR="00AD2C8D" w:rsidRDefault="00E41EFE" w:rsidP="001E736B">
      <w:pPr>
        <w:pStyle w:val="a5"/>
        <w:numPr>
          <w:ilvl w:val="0"/>
          <w:numId w:val="1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Change the default “Response” map scale range to </w:t>
      </w:r>
      <w:r w:rsidRPr="00E41EFE">
        <w:rPr>
          <w:rFonts w:ascii="Times New Roman" w:hAnsi="Times New Roman" w:cs="Times New Roman"/>
        </w:rPr>
        <w:t>“-10 to +10” and number of tiles</w:t>
      </w:r>
      <w:r w:rsidR="00695EAF">
        <w:rPr>
          <w:rFonts w:ascii="Times New Roman" w:hAnsi="Times New Roman" w:cs="Times New Roman"/>
        </w:rPr>
        <w:t xml:space="preserve"> to</w:t>
      </w:r>
      <w:r w:rsidRPr="00E41EFE">
        <w:rPr>
          <w:rFonts w:ascii="Times New Roman" w:hAnsi="Times New Roman" w:cs="Times New Roman"/>
        </w:rPr>
        <w:t xml:space="preserve"> “12”</w:t>
      </w:r>
      <w:r w:rsidR="00D62DDF">
        <w:rPr>
          <w:rFonts w:ascii="Times New Roman" w:hAnsi="Times New Roman" w:cs="Times New Roman"/>
        </w:rPr>
        <w:t xml:space="preserve"> in </w:t>
      </w:r>
      <w:proofErr w:type="spellStart"/>
      <w:r w:rsidR="00D62DDF">
        <w:rPr>
          <w:rFonts w:ascii="Times New Roman" w:hAnsi="Times New Roman" w:cs="Times New Roman"/>
        </w:rPr>
        <w:t>DeepRSM</w:t>
      </w:r>
      <w:proofErr w:type="spellEnd"/>
      <w:r w:rsidR="00D62DDF">
        <w:rPr>
          <w:rFonts w:ascii="Times New Roman" w:hAnsi="Times New Roman" w:cs="Times New Roman"/>
        </w:rPr>
        <w:t xml:space="preserve"> and HDDM analysis.</w:t>
      </w:r>
    </w:p>
    <w:p w14:paraId="7C61C15D" w14:textId="4DDBE03E" w:rsidR="00AF0F4F" w:rsidRDefault="004B1923" w:rsidP="004B192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C024AC" wp14:editId="0A8183B9">
            <wp:extent cx="5593804" cy="189486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76" cy="190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690E1" w14:textId="2AB37AA6" w:rsidR="004C3AFB" w:rsidRPr="004C3AFB" w:rsidRDefault="004C3AFB" w:rsidP="004C3AFB">
      <w:pPr>
        <w:pStyle w:val="ac"/>
        <w:jc w:val="center"/>
        <w:rPr>
          <w:rFonts w:ascii="Times New Roman" w:hAnsi="Times New Roman" w:cs="Times New Roman"/>
          <w:color w:val="auto"/>
        </w:rPr>
      </w:pPr>
      <w:r w:rsidRPr="00D72D5F">
        <w:rPr>
          <w:color w:val="auto"/>
        </w:rPr>
        <w:lastRenderedPageBreak/>
        <w:t xml:space="preserve">Fig. </w:t>
      </w:r>
      <w:r w:rsidRPr="00D72D5F">
        <w:rPr>
          <w:noProof/>
          <w:color w:val="auto"/>
        </w:rPr>
        <w:fldChar w:fldCharType="begin"/>
      </w:r>
      <w:r w:rsidRPr="00D72D5F">
        <w:rPr>
          <w:noProof/>
          <w:color w:val="auto"/>
        </w:rPr>
        <w:instrText xml:space="preserve"> SEQ Fig. \* ARABIC </w:instrText>
      </w:r>
      <w:r w:rsidRPr="00D72D5F">
        <w:rPr>
          <w:noProof/>
          <w:color w:val="auto"/>
        </w:rPr>
        <w:fldChar w:fldCharType="separate"/>
      </w:r>
      <w:r w:rsidR="00934992">
        <w:rPr>
          <w:noProof/>
          <w:color w:val="auto"/>
        </w:rPr>
        <w:t>5</w:t>
      </w:r>
      <w:r w:rsidRPr="00D72D5F">
        <w:rPr>
          <w:noProof/>
          <w:color w:val="auto"/>
        </w:rPr>
        <w:fldChar w:fldCharType="end"/>
      </w:r>
      <w:r>
        <w:rPr>
          <w:noProof/>
          <w:color w:val="auto"/>
        </w:rPr>
        <w:t xml:space="preserve"> </w:t>
      </w:r>
      <w:r w:rsidR="00934992">
        <w:rPr>
          <w:noProof/>
          <w:color w:val="auto"/>
        </w:rPr>
        <w:t>C</w:t>
      </w:r>
      <w:r>
        <w:rPr>
          <w:noProof/>
          <w:color w:val="auto"/>
        </w:rPr>
        <w:t>hange the default map scale range</w:t>
      </w:r>
      <w:r w:rsidRPr="00AC3DE1">
        <w:rPr>
          <w:noProof/>
          <w:color w:val="auto"/>
        </w:rPr>
        <w:t xml:space="preserve"> DEEPRSM</w:t>
      </w:r>
      <w:r>
        <w:rPr>
          <w:noProof/>
          <w:color w:val="auto"/>
        </w:rPr>
        <w:t xml:space="preserve"> and HDDM cases</w:t>
      </w:r>
    </w:p>
    <w:p w14:paraId="00B3F488" w14:textId="3F2AC06B" w:rsidR="00B67862" w:rsidRDefault="00B67862" w:rsidP="001E736B">
      <w:pPr>
        <w:pStyle w:val="a5"/>
        <w:numPr>
          <w:ilvl w:val="0"/>
          <w:numId w:val="1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</w:t>
      </w:r>
      <w:r>
        <w:rPr>
          <w:rFonts w:ascii="Times New Roman" w:hAnsi="Times New Roman" w:cs="Times New Roman" w:hint="eastAsia"/>
        </w:rPr>
        <w:t>“</w:t>
      </w:r>
      <w:proofErr w:type="spellStart"/>
      <w:r>
        <w:rPr>
          <w:rFonts w:ascii="Times New Roman" w:hAnsi="Times New Roman" w:cs="Times New Roman" w:hint="eastAsia"/>
        </w:rPr>
        <w:t>U</w:t>
      </w:r>
      <w:r>
        <w:rPr>
          <w:rFonts w:ascii="Times New Roman" w:hAnsi="Times New Roman" w:cs="Times New Roman"/>
        </w:rPr>
        <w:t>S_</w:t>
      </w:r>
      <w:r>
        <w:rPr>
          <w:rFonts w:ascii="Times New Roman" w:hAnsi="Times New Roman" w:cs="Times New Roman" w:hint="eastAsia"/>
        </w:rPr>
        <w:t>state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 xml:space="preserve">s the default receptor area in </w:t>
      </w:r>
      <w:r w:rsidRPr="00971EA5">
        <w:rPr>
          <w:rFonts w:ascii="Times New Roman" w:hAnsi="Times New Roman" w:cs="Times New Roman"/>
        </w:rPr>
        <w:t>US_D</w:t>
      </w:r>
      <w:r w:rsidR="00934992">
        <w:rPr>
          <w:rFonts w:ascii="Times New Roman" w:hAnsi="Times New Roman" w:cs="Times New Roman"/>
        </w:rPr>
        <w:t>eep</w:t>
      </w:r>
      <w:r w:rsidRPr="00971EA5">
        <w:rPr>
          <w:rFonts w:ascii="Times New Roman" w:hAnsi="Times New Roman" w:cs="Times New Roman"/>
        </w:rPr>
        <w:t>RSM_JUL_O3</w:t>
      </w:r>
      <w:r>
        <w:rPr>
          <w:rFonts w:ascii="Times New Roman" w:hAnsi="Times New Roman" w:cs="Times New Roman"/>
        </w:rPr>
        <w:t xml:space="preserve"> and </w:t>
      </w:r>
      <w:r w:rsidRPr="00781413">
        <w:rPr>
          <w:rFonts w:ascii="Times New Roman" w:hAnsi="Times New Roman" w:cs="Times New Roman"/>
        </w:rPr>
        <w:t>US_HDDM_JUL_O3</w:t>
      </w:r>
      <w:r>
        <w:rPr>
          <w:rFonts w:ascii="Times New Roman" w:hAnsi="Times New Roman" w:cs="Times New Roman"/>
        </w:rPr>
        <w:t xml:space="preserve"> case.</w:t>
      </w:r>
    </w:p>
    <w:p w14:paraId="39FA9359" w14:textId="77777777" w:rsidR="00934992" w:rsidRDefault="00663295" w:rsidP="0093499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CF4EC32" wp14:editId="16460D35">
            <wp:extent cx="4874984" cy="3104237"/>
            <wp:effectExtent l="0" t="0" r="19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07" cy="311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1EBE" w14:textId="2AA2BF21" w:rsidR="00663295" w:rsidRPr="00663295" w:rsidRDefault="00934992" w:rsidP="00934992">
      <w:pPr>
        <w:pStyle w:val="ac"/>
        <w:jc w:val="center"/>
        <w:rPr>
          <w:rFonts w:ascii="Times New Roman" w:hAnsi="Times New Roman" w:cs="Times New Roman"/>
        </w:rPr>
      </w:pPr>
      <w:r>
        <w:t xml:space="preserve">Fig. </w:t>
      </w:r>
      <w:fldSimple w:instr=" SEQ Fig. \* ARABIC ">
        <w:r>
          <w:rPr>
            <w:noProof/>
          </w:rPr>
          <w:t>6</w:t>
        </w:r>
      </w:fldSimple>
      <w:r>
        <w:t xml:space="preserve"> </w:t>
      </w:r>
      <w:r w:rsidR="00C50357">
        <w:t>Change the default receptors</w:t>
      </w:r>
    </w:p>
    <w:p w14:paraId="2E44FE8A" w14:textId="77777777" w:rsidR="00615B3A" w:rsidRPr="00934992" w:rsidRDefault="00615B3A" w:rsidP="00934992">
      <w:pPr>
        <w:pStyle w:val="2"/>
        <w:rPr>
          <w:rFonts w:ascii="Times New Roman" w:hAnsi="Times New Roman" w:cs="Times New Roman"/>
          <w:sz w:val="28"/>
          <w:szCs w:val="28"/>
        </w:rPr>
      </w:pPr>
      <w:r w:rsidRPr="00934992">
        <w:rPr>
          <w:rFonts w:ascii="Times New Roman" w:hAnsi="Times New Roman" w:cs="Times New Roman" w:hint="eastAsia"/>
          <w:sz w:val="28"/>
          <w:szCs w:val="28"/>
        </w:rPr>
        <w:t>T</w:t>
      </w:r>
      <w:r w:rsidRPr="00934992">
        <w:rPr>
          <w:rFonts w:ascii="Times New Roman" w:hAnsi="Times New Roman" w:cs="Times New Roman"/>
          <w:sz w:val="28"/>
          <w:szCs w:val="28"/>
        </w:rPr>
        <w:t xml:space="preserve">o </w:t>
      </w:r>
      <w:r w:rsidRPr="00934992">
        <w:rPr>
          <w:rFonts w:ascii="Times New Roman" w:hAnsi="Times New Roman" w:cs="Times New Roman" w:hint="eastAsia"/>
          <w:sz w:val="28"/>
          <w:szCs w:val="28"/>
        </w:rPr>
        <w:t>Do</w:t>
      </w:r>
      <w:r w:rsidRPr="00934992">
        <w:rPr>
          <w:rFonts w:ascii="Times New Roman" w:hAnsi="Times New Roman" w:cs="Times New Roman"/>
          <w:sz w:val="28"/>
          <w:szCs w:val="28"/>
        </w:rPr>
        <w:t xml:space="preserve"> List:</w:t>
      </w:r>
    </w:p>
    <w:p w14:paraId="427119AC" w14:textId="78224A56" w:rsidR="009622EA" w:rsidRDefault="00066BA5" w:rsidP="00216356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dd the July 2018 US ISAM Case in FAST-CE.</w:t>
      </w:r>
    </w:p>
    <w:p w14:paraId="568AB063" w14:textId="790078F4" w:rsidR="00066BA5" w:rsidRPr="00216356" w:rsidRDefault="00AF1E79" w:rsidP="00216356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Develop a </w:t>
      </w:r>
      <w:r w:rsidRPr="00AF1E79">
        <w:rPr>
          <w:rFonts w:ascii="Times New Roman" w:hAnsi="Times New Roman" w:cs="Times New Roman"/>
        </w:rPr>
        <w:t>multi-method (</w:t>
      </w:r>
      <w:proofErr w:type="spellStart"/>
      <w:r w:rsidRPr="00AF1E79">
        <w:rPr>
          <w:rFonts w:ascii="Times New Roman" w:hAnsi="Times New Roman" w:cs="Times New Roman"/>
        </w:rPr>
        <w:t>DeepRSM</w:t>
      </w:r>
      <w:proofErr w:type="spellEnd"/>
      <w:r w:rsidRPr="00AF1E79">
        <w:rPr>
          <w:rFonts w:ascii="Times New Roman" w:hAnsi="Times New Roman" w:cs="Times New Roman"/>
        </w:rPr>
        <w:t xml:space="preserve">, ISAM &amp; HDDM) comparison </w:t>
      </w:r>
      <w:r w:rsidR="00066BA5">
        <w:rPr>
          <w:rFonts w:ascii="Times New Roman" w:hAnsi="Times New Roman" w:cs="Times New Roman"/>
        </w:rPr>
        <w:t>“</w:t>
      </w:r>
      <w:proofErr w:type="spellStart"/>
      <w:r w:rsidR="00066BA5">
        <w:rPr>
          <w:rFonts w:ascii="Times New Roman" w:hAnsi="Times New Roman" w:cs="Times New Roman"/>
        </w:rPr>
        <w:t>QA&amp;Compare</w:t>
      </w:r>
      <w:proofErr w:type="spellEnd"/>
      <w:r w:rsidR="00066BA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</w:t>
      </w:r>
      <w:r w:rsidR="00334E57">
        <w:rPr>
          <w:rFonts w:ascii="Times New Roman" w:hAnsi="Times New Roman" w:cs="Times New Roman"/>
        </w:rPr>
        <w:t>module</w:t>
      </w:r>
      <w:r w:rsidR="00B125EC">
        <w:rPr>
          <w:rFonts w:ascii="Times New Roman" w:hAnsi="Times New Roman" w:cs="Times New Roman"/>
        </w:rPr>
        <w:t>.</w:t>
      </w:r>
    </w:p>
    <w:sectPr w:rsidR="00066BA5" w:rsidRPr="00216356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382D" w14:textId="77777777" w:rsidR="00D47289" w:rsidRDefault="00D47289">
      <w:r>
        <w:separator/>
      </w:r>
    </w:p>
  </w:endnote>
  <w:endnote w:type="continuationSeparator" w:id="0">
    <w:p w14:paraId="05634073" w14:textId="77777777" w:rsidR="00D47289" w:rsidRDefault="00D47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16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7B56C" w14:textId="77777777" w:rsidR="001A214B" w:rsidRDefault="0091695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7E01A" w14:textId="77777777" w:rsidR="001A214B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97AD1" w14:textId="77777777" w:rsidR="00D47289" w:rsidRDefault="00D47289">
      <w:r>
        <w:separator/>
      </w:r>
    </w:p>
  </w:footnote>
  <w:footnote w:type="continuationSeparator" w:id="0">
    <w:p w14:paraId="7E21A964" w14:textId="77777777" w:rsidR="00D47289" w:rsidRDefault="00D47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D4224"/>
    <w:multiLevelType w:val="multilevel"/>
    <w:tmpl w:val="49A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544A3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E32036"/>
    <w:multiLevelType w:val="hybridMultilevel"/>
    <w:tmpl w:val="D05E571A"/>
    <w:lvl w:ilvl="0" w:tplc="F0EC2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E3232"/>
    <w:multiLevelType w:val="hybridMultilevel"/>
    <w:tmpl w:val="95EE75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0" w:hanging="420"/>
      </w:pPr>
    </w:lvl>
    <w:lvl w:ilvl="2" w:tplc="0409001B">
      <w:start w:val="1"/>
      <w:numFmt w:val="lowerRoman"/>
      <w:lvlText w:val="%3."/>
      <w:lvlJc w:val="right"/>
      <w:pPr>
        <w:ind w:left="420" w:hanging="420"/>
      </w:pPr>
    </w:lvl>
    <w:lvl w:ilvl="3" w:tplc="0409000F">
      <w:start w:val="1"/>
      <w:numFmt w:val="decimal"/>
      <w:lvlText w:val="%4."/>
      <w:lvlJc w:val="left"/>
      <w:pPr>
        <w:ind w:left="840" w:hanging="420"/>
      </w:pPr>
    </w:lvl>
    <w:lvl w:ilvl="4" w:tplc="04090019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4" w15:restartNumberingAfterBreak="0">
    <w:nsid w:val="365E69EA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F11EC0"/>
    <w:multiLevelType w:val="hybridMultilevel"/>
    <w:tmpl w:val="E6FE2D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6270F1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FA2E62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F61832"/>
    <w:multiLevelType w:val="hybridMultilevel"/>
    <w:tmpl w:val="B284E734"/>
    <w:lvl w:ilvl="0" w:tplc="A35A4F96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AA92E8B"/>
    <w:multiLevelType w:val="hybridMultilevel"/>
    <w:tmpl w:val="A210B020"/>
    <w:lvl w:ilvl="0" w:tplc="A35A4F96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77501CB3"/>
    <w:multiLevelType w:val="hybridMultilevel"/>
    <w:tmpl w:val="B7CA714A"/>
    <w:lvl w:ilvl="0" w:tplc="A35A4F9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79C016FB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58983764">
    <w:abstractNumId w:val="5"/>
  </w:num>
  <w:num w:numId="2" w16cid:durableId="1573617538">
    <w:abstractNumId w:val="10"/>
  </w:num>
  <w:num w:numId="3" w16cid:durableId="21519918">
    <w:abstractNumId w:val="3"/>
  </w:num>
  <w:num w:numId="4" w16cid:durableId="201931299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213227438">
    <w:abstractNumId w:val="9"/>
  </w:num>
  <w:num w:numId="6" w16cid:durableId="1443765207">
    <w:abstractNumId w:val="1"/>
  </w:num>
  <w:num w:numId="7" w16cid:durableId="1571034363">
    <w:abstractNumId w:val="4"/>
  </w:num>
  <w:num w:numId="8" w16cid:durableId="2072263214">
    <w:abstractNumId w:val="6"/>
  </w:num>
  <w:num w:numId="9" w16cid:durableId="2020696557">
    <w:abstractNumId w:val="7"/>
  </w:num>
  <w:num w:numId="10" w16cid:durableId="378631659">
    <w:abstractNumId w:val="11"/>
  </w:num>
  <w:num w:numId="11" w16cid:durableId="1802115516">
    <w:abstractNumId w:val="8"/>
  </w:num>
  <w:num w:numId="12" w16cid:durableId="96751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U3MzKyNLQwNjQ3NzJU0lEKTi0uzszPAymwqAUAd8VJgywAAAA="/>
  </w:docVars>
  <w:rsids>
    <w:rsidRoot w:val="00615B3A"/>
    <w:rsid w:val="000000E9"/>
    <w:rsid w:val="0001251A"/>
    <w:rsid w:val="00065F42"/>
    <w:rsid w:val="00066BA5"/>
    <w:rsid w:val="000678FD"/>
    <w:rsid w:val="00072EB0"/>
    <w:rsid w:val="00077F95"/>
    <w:rsid w:val="000A3057"/>
    <w:rsid w:val="000B03C9"/>
    <w:rsid w:val="000C2628"/>
    <w:rsid w:val="000C37F0"/>
    <w:rsid w:val="000D1D53"/>
    <w:rsid w:val="000F000D"/>
    <w:rsid w:val="000F13C6"/>
    <w:rsid w:val="000F6880"/>
    <w:rsid w:val="001024F4"/>
    <w:rsid w:val="00116E7B"/>
    <w:rsid w:val="00123D3D"/>
    <w:rsid w:val="001343AB"/>
    <w:rsid w:val="00137036"/>
    <w:rsid w:val="00143AFF"/>
    <w:rsid w:val="00155827"/>
    <w:rsid w:val="001A4A1C"/>
    <w:rsid w:val="001A4AF5"/>
    <w:rsid w:val="001C587E"/>
    <w:rsid w:val="001E4E01"/>
    <w:rsid w:val="001E736B"/>
    <w:rsid w:val="00207E56"/>
    <w:rsid w:val="00216356"/>
    <w:rsid w:val="002321FB"/>
    <w:rsid w:val="002536EC"/>
    <w:rsid w:val="00254F8D"/>
    <w:rsid w:val="00277B67"/>
    <w:rsid w:val="0029483C"/>
    <w:rsid w:val="002B3B5E"/>
    <w:rsid w:val="002C06D8"/>
    <w:rsid w:val="002D058E"/>
    <w:rsid w:val="002D7E2D"/>
    <w:rsid w:val="002E23D5"/>
    <w:rsid w:val="002E751E"/>
    <w:rsid w:val="002F73D5"/>
    <w:rsid w:val="0033460D"/>
    <w:rsid w:val="00334E57"/>
    <w:rsid w:val="00341A89"/>
    <w:rsid w:val="00366932"/>
    <w:rsid w:val="00372B9B"/>
    <w:rsid w:val="00385345"/>
    <w:rsid w:val="003938A6"/>
    <w:rsid w:val="003A0AC6"/>
    <w:rsid w:val="003E5441"/>
    <w:rsid w:val="003F19A8"/>
    <w:rsid w:val="003F4E69"/>
    <w:rsid w:val="003F5B4A"/>
    <w:rsid w:val="0040524E"/>
    <w:rsid w:val="004060A1"/>
    <w:rsid w:val="004277C3"/>
    <w:rsid w:val="00437EDD"/>
    <w:rsid w:val="004524F6"/>
    <w:rsid w:val="00455EE0"/>
    <w:rsid w:val="00461003"/>
    <w:rsid w:val="004725F8"/>
    <w:rsid w:val="0047750C"/>
    <w:rsid w:val="004A2CB3"/>
    <w:rsid w:val="004B1923"/>
    <w:rsid w:val="004C1072"/>
    <w:rsid w:val="004C3AFB"/>
    <w:rsid w:val="004E3124"/>
    <w:rsid w:val="004E5180"/>
    <w:rsid w:val="004F62DE"/>
    <w:rsid w:val="00502107"/>
    <w:rsid w:val="00513DD8"/>
    <w:rsid w:val="005172BF"/>
    <w:rsid w:val="00525E5F"/>
    <w:rsid w:val="005406BF"/>
    <w:rsid w:val="005412DB"/>
    <w:rsid w:val="00545ACF"/>
    <w:rsid w:val="005704A1"/>
    <w:rsid w:val="00573458"/>
    <w:rsid w:val="005A4C6C"/>
    <w:rsid w:val="005B71AB"/>
    <w:rsid w:val="005C2F12"/>
    <w:rsid w:val="005C6E6D"/>
    <w:rsid w:val="005C6F09"/>
    <w:rsid w:val="005C7056"/>
    <w:rsid w:val="005E5880"/>
    <w:rsid w:val="00607673"/>
    <w:rsid w:val="00610000"/>
    <w:rsid w:val="00615B3A"/>
    <w:rsid w:val="00617A4E"/>
    <w:rsid w:val="00634BAB"/>
    <w:rsid w:val="00663295"/>
    <w:rsid w:val="0066403E"/>
    <w:rsid w:val="00690AA0"/>
    <w:rsid w:val="00695EAF"/>
    <w:rsid w:val="006B7A85"/>
    <w:rsid w:val="006E2B85"/>
    <w:rsid w:val="006E52C8"/>
    <w:rsid w:val="00705890"/>
    <w:rsid w:val="007307CC"/>
    <w:rsid w:val="00741151"/>
    <w:rsid w:val="00767A4E"/>
    <w:rsid w:val="00781413"/>
    <w:rsid w:val="007960D7"/>
    <w:rsid w:val="007A0E84"/>
    <w:rsid w:val="007A1CAE"/>
    <w:rsid w:val="007B0F79"/>
    <w:rsid w:val="007C4116"/>
    <w:rsid w:val="007C5525"/>
    <w:rsid w:val="00814344"/>
    <w:rsid w:val="0081599B"/>
    <w:rsid w:val="0083519F"/>
    <w:rsid w:val="008461B0"/>
    <w:rsid w:val="00873329"/>
    <w:rsid w:val="008824BE"/>
    <w:rsid w:val="00895445"/>
    <w:rsid w:val="008A4B12"/>
    <w:rsid w:val="008B4D73"/>
    <w:rsid w:val="008C7C87"/>
    <w:rsid w:val="008D7BE8"/>
    <w:rsid w:val="008F414E"/>
    <w:rsid w:val="009021E3"/>
    <w:rsid w:val="0091695E"/>
    <w:rsid w:val="00924660"/>
    <w:rsid w:val="00925E88"/>
    <w:rsid w:val="00927666"/>
    <w:rsid w:val="009335D9"/>
    <w:rsid w:val="00934992"/>
    <w:rsid w:val="009459B3"/>
    <w:rsid w:val="00947D2C"/>
    <w:rsid w:val="00961B21"/>
    <w:rsid w:val="00961C6B"/>
    <w:rsid w:val="009622EA"/>
    <w:rsid w:val="009677EE"/>
    <w:rsid w:val="00971EA5"/>
    <w:rsid w:val="009739B4"/>
    <w:rsid w:val="00991A36"/>
    <w:rsid w:val="009B4E05"/>
    <w:rsid w:val="009D1899"/>
    <w:rsid w:val="009D3904"/>
    <w:rsid w:val="009F3E8C"/>
    <w:rsid w:val="00A02CE5"/>
    <w:rsid w:val="00A11052"/>
    <w:rsid w:val="00A14CF7"/>
    <w:rsid w:val="00A32E7D"/>
    <w:rsid w:val="00A35C25"/>
    <w:rsid w:val="00A41919"/>
    <w:rsid w:val="00A43FE5"/>
    <w:rsid w:val="00A540AF"/>
    <w:rsid w:val="00A7218C"/>
    <w:rsid w:val="00A77D3F"/>
    <w:rsid w:val="00A85DCC"/>
    <w:rsid w:val="00A90928"/>
    <w:rsid w:val="00A94055"/>
    <w:rsid w:val="00AA52D8"/>
    <w:rsid w:val="00AC16E9"/>
    <w:rsid w:val="00AC3DE1"/>
    <w:rsid w:val="00AC67DF"/>
    <w:rsid w:val="00AD2C8D"/>
    <w:rsid w:val="00AD4ED5"/>
    <w:rsid w:val="00AD5910"/>
    <w:rsid w:val="00AE2AA4"/>
    <w:rsid w:val="00AE6A6F"/>
    <w:rsid w:val="00AF0F4F"/>
    <w:rsid w:val="00AF194B"/>
    <w:rsid w:val="00AF1E79"/>
    <w:rsid w:val="00B0091D"/>
    <w:rsid w:val="00B125EC"/>
    <w:rsid w:val="00B22799"/>
    <w:rsid w:val="00B52124"/>
    <w:rsid w:val="00B53978"/>
    <w:rsid w:val="00B67862"/>
    <w:rsid w:val="00B9185E"/>
    <w:rsid w:val="00BA5410"/>
    <w:rsid w:val="00BD67EB"/>
    <w:rsid w:val="00BD7BC3"/>
    <w:rsid w:val="00BD7C52"/>
    <w:rsid w:val="00C208B6"/>
    <w:rsid w:val="00C34934"/>
    <w:rsid w:val="00C47535"/>
    <w:rsid w:val="00C50357"/>
    <w:rsid w:val="00C57E89"/>
    <w:rsid w:val="00C77BD9"/>
    <w:rsid w:val="00C817EA"/>
    <w:rsid w:val="00C87FE0"/>
    <w:rsid w:val="00C90C44"/>
    <w:rsid w:val="00C910EE"/>
    <w:rsid w:val="00CA266E"/>
    <w:rsid w:val="00CC0CBD"/>
    <w:rsid w:val="00CC1DCF"/>
    <w:rsid w:val="00D07F40"/>
    <w:rsid w:val="00D47289"/>
    <w:rsid w:val="00D62DDF"/>
    <w:rsid w:val="00D72D5F"/>
    <w:rsid w:val="00D7456A"/>
    <w:rsid w:val="00D92991"/>
    <w:rsid w:val="00DA2BA4"/>
    <w:rsid w:val="00DC5A47"/>
    <w:rsid w:val="00DC5B30"/>
    <w:rsid w:val="00DC5DCB"/>
    <w:rsid w:val="00E41EFE"/>
    <w:rsid w:val="00E53A7C"/>
    <w:rsid w:val="00E66A2D"/>
    <w:rsid w:val="00E70DC0"/>
    <w:rsid w:val="00E76A68"/>
    <w:rsid w:val="00E876A4"/>
    <w:rsid w:val="00E87FF9"/>
    <w:rsid w:val="00E90F35"/>
    <w:rsid w:val="00EA7EF0"/>
    <w:rsid w:val="00EB2031"/>
    <w:rsid w:val="00EB4B3A"/>
    <w:rsid w:val="00ED4A5D"/>
    <w:rsid w:val="00EE4499"/>
    <w:rsid w:val="00EF6C43"/>
    <w:rsid w:val="00F357E7"/>
    <w:rsid w:val="00F4313F"/>
    <w:rsid w:val="00F86A70"/>
    <w:rsid w:val="00F95C9F"/>
    <w:rsid w:val="00F9653C"/>
    <w:rsid w:val="00FA469A"/>
    <w:rsid w:val="00FA6804"/>
    <w:rsid w:val="00FB367D"/>
    <w:rsid w:val="00FB736E"/>
    <w:rsid w:val="00FC743E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543D9"/>
  <w15:chartTrackingRefBased/>
  <w15:docId w15:val="{93D65C5D-9E18-488E-AC62-EDCB999F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B3A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615B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15B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15B3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615B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5">
    <w:name w:val="List Paragraph"/>
    <w:basedOn w:val="a"/>
    <w:uiPriority w:val="34"/>
    <w:qFormat/>
    <w:rsid w:val="00615B3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615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15B3A"/>
    <w:rPr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A1CA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7A1CAE"/>
    <w:rPr>
      <w:b/>
      <w:bCs/>
    </w:rPr>
  </w:style>
  <w:style w:type="paragraph" w:styleId="aa">
    <w:name w:val="header"/>
    <w:basedOn w:val="a"/>
    <w:link w:val="ab"/>
    <w:uiPriority w:val="99"/>
    <w:unhideWhenUsed/>
    <w:rsid w:val="00143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143AFF"/>
    <w:rPr>
      <w:kern w:val="2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50210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1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8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60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</dc:creator>
  <cp:keywords/>
  <dc:description/>
  <cp:lastModifiedBy>Long Devin</cp:lastModifiedBy>
  <cp:revision>2</cp:revision>
  <dcterms:created xsi:type="dcterms:W3CDTF">2023-04-21T08:45:00Z</dcterms:created>
  <dcterms:modified xsi:type="dcterms:W3CDTF">2023-04-21T08:45:00Z</dcterms:modified>
</cp:coreProperties>
</file>