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70DC2" w14:textId="2C1E2E94" w:rsidR="00D360C1" w:rsidRPr="00A6061A" w:rsidRDefault="00E746A4" w:rsidP="00387957">
      <w:pPr>
        <w:pStyle w:val="Title"/>
      </w:pPr>
      <w:r>
        <w:t>AGRICULTURAL PESTICIDES</w:t>
      </w:r>
    </w:p>
    <w:p w14:paraId="23648199" w14:textId="77777777" w:rsidR="00D360C1" w:rsidRPr="00886F17" w:rsidRDefault="00D360C1" w:rsidP="00387957">
      <w:pPr>
        <w:pStyle w:val="Heading1"/>
      </w:pPr>
      <w:r w:rsidRPr="00886F17">
        <w:t>Source Category Description</w:t>
      </w:r>
    </w:p>
    <w:p w14:paraId="38492717" w14:textId="2B5BDE2C" w:rsidR="00BF1A76" w:rsidRDefault="00BF1A76" w:rsidP="00D360C1">
      <w:pPr>
        <w:widowControl/>
        <w:tabs>
          <w:tab w:val="left" w:pos="0"/>
        </w:tabs>
      </w:pPr>
      <w:r w:rsidRPr="0065153A">
        <w:t xml:space="preserve">Pesticides are substances used to control nuisance species and can be classified by targeted pest group: weeds (herbicides), insects (insecticides), fungi (fungicides), and rodents (rodenticides). They can be further described by their chemical characteristics: synthetics, non-synthetics (petroleum products), and inorganics. Different pesticides are made through various combinations of the pest-killing material, also </w:t>
      </w:r>
      <w:r w:rsidR="00D41083">
        <w:t>called the active ingredient</w:t>
      </w:r>
      <w:r w:rsidRPr="0065153A">
        <w:t xml:space="preserve">, and various solvents (which serve as carriers for the </w:t>
      </w:r>
      <w:r w:rsidR="00D41083">
        <w:rPr>
          <w:szCs w:val="20"/>
        </w:rPr>
        <w:t>active ingredient</w:t>
      </w:r>
      <w:r w:rsidRPr="0065153A">
        <w:t>). Both types of ingredients contain volatile organic compounds (VOC) that may be emitted to the air during application or after application as a result of evaporation.</w:t>
      </w:r>
      <w:bookmarkStart w:id="0" w:name="_Ref478031396"/>
      <w:r>
        <w:rPr>
          <w:rStyle w:val="EndnoteReference"/>
        </w:rPr>
        <w:endnoteReference w:id="2"/>
      </w:r>
      <w:bookmarkEnd w:id="0"/>
    </w:p>
    <w:p w14:paraId="7905A37A" w14:textId="77777777" w:rsidR="00BF1A76" w:rsidRDefault="00BF1A76" w:rsidP="00D360C1">
      <w:pPr>
        <w:widowControl/>
        <w:tabs>
          <w:tab w:val="left" w:pos="0"/>
        </w:tabs>
      </w:pPr>
      <w:r w:rsidRPr="00BF1A76">
        <w:t>Approximately 68 to 75 percent of pesticides used in the United States are applied to agricultural lands, both cropland and pasture. Agricultural pesticides continue to be a cost-effective means of controlling weeds, insects, and other threats to the quality and yield of food production. Since application rates for a particular pesticide may vary from region to region, the regional application rates should be considered when estimating potential VOC emissions.</w:t>
      </w:r>
      <w:r w:rsidR="001A498F">
        <w:t xml:space="preserve"> In 2014, agricultural pesticides resulted in approximately </w:t>
      </w:r>
      <w:commentRangeStart w:id="1"/>
      <w:r w:rsidR="001A498F">
        <w:t xml:space="preserve">205,448.4 </w:t>
      </w:r>
      <w:commentRangeEnd w:id="1"/>
      <w:r w:rsidR="00016B7C">
        <w:rPr>
          <w:rStyle w:val="CommentReference"/>
        </w:rPr>
        <w:commentReference w:id="1"/>
      </w:r>
      <w:r w:rsidR="001A498F">
        <w:t>tons of VOC emissions.</w:t>
      </w:r>
    </w:p>
    <w:p w14:paraId="59FD9A97" w14:textId="77777777" w:rsidR="00D360C1" w:rsidRPr="003E3AC3" w:rsidRDefault="00D360C1" w:rsidP="00D360C1">
      <w:pPr>
        <w:widowControl/>
        <w:tabs>
          <w:tab w:val="left" w:pos="0"/>
        </w:tabs>
        <w:rPr>
          <w:szCs w:val="20"/>
        </w:rPr>
      </w:pPr>
      <w:r w:rsidRPr="003E3AC3">
        <w:rPr>
          <w:szCs w:val="20"/>
        </w:rPr>
        <w:t xml:space="preserve">For this source category, the following SCC </w:t>
      </w:r>
      <w:r w:rsidR="00157738">
        <w:rPr>
          <w:szCs w:val="20"/>
        </w:rPr>
        <w:t>i</w:t>
      </w:r>
      <w:r w:rsidRPr="003E3AC3">
        <w:rPr>
          <w:szCs w:val="20"/>
        </w:rPr>
        <w:t>s assigned:</w:t>
      </w:r>
    </w:p>
    <w:tbl>
      <w:tblPr>
        <w:tblW w:w="8854" w:type="dxa"/>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000" w:firstRow="0" w:lastRow="0" w:firstColumn="0" w:lastColumn="0" w:noHBand="0" w:noVBand="0"/>
      </w:tblPr>
      <w:tblGrid>
        <w:gridCol w:w="1222"/>
        <w:gridCol w:w="1872"/>
        <w:gridCol w:w="2304"/>
        <w:gridCol w:w="2016"/>
        <w:gridCol w:w="1440"/>
      </w:tblGrid>
      <w:tr w:rsidR="00D360C1" w:rsidRPr="003E3AC3" w14:paraId="4925C995" w14:textId="77777777" w:rsidTr="00F3203A">
        <w:trPr>
          <w:trHeight w:val="265"/>
          <w:jc w:val="center"/>
        </w:trPr>
        <w:tc>
          <w:tcPr>
            <w:tcW w:w="1222" w:type="dxa"/>
            <w:shd w:val="clear" w:color="auto" w:fill="BFBFBF" w:themeFill="background1" w:themeFillShade="BF"/>
            <w:noWrap/>
          </w:tcPr>
          <w:p w14:paraId="5D89BC36" w14:textId="77777777" w:rsidR="00D360C1" w:rsidRPr="003E3AC3" w:rsidRDefault="00D360C1" w:rsidP="00052E59">
            <w:pPr>
              <w:widowControl/>
              <w:tabs>
                <w:tab w:val="left" w:pos="0"/>
              </w:tabs>
              <w:spacing w:after="0"/>
              <w:rPr>
                <w:b/>
                <w:bCs/>
                <w:szCs w:val="20"/>
              </w:rPr>
            </w:pPr>
            <w:r w:rsidRPr="003E3AC3">
              <w:rPr>
                <w:b/>
                <w:bCs/>
                <w:szCs w:val="20"/>
              </w:rPr>
              <w:t>SCC</w:t>
            </w:r>
          </w:p>
        </w:tc>
        <w:tc>
          <w:tcPr>
            <w:tcW w:w="1872" w:type="dxa"/>
            <w:shd w:val="clear" w:color="auto" w:fill="BFBFBF" w:themeFill="background1" w:themeFillShade="BF"/>
            <w:noWrap/>
          </w:tcPr>
          <w:p w14:paraId="1EACB882" w14:textId="77777777" w:rsidR="00D360C1" w:rsidRPr="003E3AC3" w:rsidRDefault="00D360C1" w:rsidP="00052E59">
            <w:pPr>
              <w:widowControl/>
              <w:tabs>
                <w:tab w:val="left" w:pos="0"/>
              </w:tabs>
              <w:spacing w:after="0"/>
              <w:rPr>
                <w:b/>
                <w:bCs/>
                <w:szCs w:val="20"/>
              </w:rPr>
            </w:pPr>
            <w:r w:rsidRPr="003E3AC3">
              <w:rPr>
                <w:b/>
                <w:bCs/>
                <w:szCs w:val="20"/>
              </w:rPr>
              <w:t>SCC Level 1</w:t>
            </w:r>
          </w:p>
        </w:tc>
        <w:tc>
          <w:tcPr>
            <w:tcW w:w="2304" w:type="dxa"/>
            <w:shd w:val="clear" w:color="auto" w:fill="BFBFBF" w:themeFill="background1" w:themeFillShade="BF"/>
            <w:noWrap/>
          </w:tcPr>
          <w:p w14:paraId="48FF3ACC" w14:textId="77777777" w:rsidR="00D360C1" w:rsidRPr="003E3AC3" w:rsidRDefault="00D360C1" w:rsidP="00052E59">
            <w:pPr>
              <w:widowControl/>
              <w:tabs>
                <w:tab w:val="left" w:pos="0"/>
              </w:tabs>
              <w:spacing w:after="0"/>
              <w:rPr>
                <w:b/>
                <w:bCs/>
                <w:szCs w:val="20"/>
              </w:rPr>
            </w:pPr>
            <w:r w:rsidRPr="003E3AC3">
              <w:rPr>
                <w:b/>
                <w:bCs/>
                <w:szCs w:val="20"/>
              </w:rPr>
              <w:t>SCC Level 2</w:t>
            </w:r>
          </w:p>
        </w:tc>
        <w:tc>
          <w:tcPr>
            <w:tcW w:w="2016" w:type="dxa"/>
            <w:shd w:val="clear" w:color="auto" w:fill="BFBFBF" w:themeFill="background1" w:themeFillShade="BF"/>
            <w:noWrap/>
          </w:tcPr>
          <w:p w14:paraId="44B3D65B" w14:textId="77777777" w:rsidR="00D360C1" w:rsidRPr="003E3AC3" w:rsidRDefault="00D360C1" w:rsidP="00052E59">
            <w:pPr>
              <w:widowControl/>
              <w:tabs>
                <w:tab w:val="left" w:pos="0"/>
              </w:tabs>
              <w:spacing w:after="0"/>
              <w:rPr>
                <w:b/>
                <w:bCs/>
                <w:szCs w:val="20"/>
              </w:rPr>
            </w:pPr>
            <w:r w:rsidRPr="003E3AC3">
              <w:rPr>
                <w:b/>
                <w:bCs/>
                <w:szCs w:val="20"/>
              </w:rPr>
              <w:t>SCC Level 3</w:t>
            </w:r>
          </w:p>
        </w:tc>
        <w:tc>
          <w:tcPr>
            <w:tcW w:w="1440" w:type="dxa"/>
            <w:shd w:val="clear" w:color="auto" w:fill="BFBFBF" w:themeFill="background1" w:themeFillShade="BF"/>
            <w:noWrap/>
          </w:tcPr>
          <w:p w14:paraId="0DC19D05" w14:textId="77777777" w:rsidR="00D360C1" w:rsidRPr="003E3AC3" w:rsidRDefault="00D360C1" w:rsidP="00052E59">
            <w:pPr>
              <w:widowControl/>
              <w:tabs>
                <w:tab w:val="left" w:pos="0"/>
              </w:tabs>
              <w:spacing w:after="0"/>
              <w:rPr>
                <w:b/>
                <w:bCs/>
                <w:szCs w:val="20"/>
              </w:rPr>
            </w:pPr>
            <w:r w:rsidRPr="003E3AC3">
              <w:rPr>
                <w:b/>
                <w:bCs/>
                <w:szCs w:val="20"/>
              </w:rPr>
              <w:t>SCC Level 4</w:t>
            </w:r>
          </w:p>
        </w:tc>
      </w:tr>
      <w:tr w:rsidR="00BF1A76" w:rsidRPr="003E3AC3" w14:paraId="70658D5F" w14:textId="77777777" w:rsidTr="00F3203A">
        <w:trPr>
          <w:trHeight w:val="567"/>
          <w:jc w:val="center"/>
        </w:trPr>
        <w:tc>
          <w:tcPr>
            <w:tcW w:w="1222" w:type="dxa"/>
            <w:vAlign w:val="center"/>
          </w:tcPr>
          <w:p w14:paraId="3AD6B496" w14:textId="77777777" w:rsidR="00BF1A76" w:rsidRPr="0065153A" w:rsidRDefault="00BF1A76" w:rsidP="00213CB4">
            <w:pPr>
              <w:spacing w:after="0"/>
              <w:jc w:val="center"/>
              <w:rPr>
                <w:szCs w:val="20"/>
              </w:rPr>
            </w:pPr>
            <w:r w:rsidRPr="0065153A">
              <w:rPr>
                <w:szCs w:val="20"/>
              </w:rPr>
              <w:t>2461850000</w:t>
            </w:r>
          </w:p>
        </w:tc>
        <w:tc>
          <w:tcPr>
            <w:tcW w:w="1872" w:type="dxa"/>
            <w:vAlign w:val="center"/>
          </w:tcPr>
          <w:p w14:paraId="42B65461" w14:textId="77777777" w:rsidR="00BF1A76" w:rsidRPr="0065153A" w:rsidRDefault="00BF1A76" w:rsidP="00213CB4">
            <w:pPr>
              <w:spacing w:after="0"/>
              <w:jc w:val="center"/>
              <w:rPr>
                <w:szCs w:val="20"/>
              </w:rPr>
            </w:pPr>
            <w:r w:rsidRPr="0065153A">
              <w:rPr>
                <w:szCs w:val="20"/>
              </w:rPr>
              <w:t>Solvent Utilization</w:t>
            </w:r>
          </w:p>
        </w:tc>
        <w:tc>
          <w:tcPr>
            <w:tcW w:w="2304" w:type="dxa"/>
            <w:vAlign w:val="center"/>
          </w:tcPr>
          <w:p w14:paraId="6A8733C8" w14:textId="77777777" w:rsidR="00BF1A76" w:rsidRPr="0065153A" w:rsidRDefault="00BF1A76" w:rsidP="00F3203A">
            <w:pPr>
              <w:spacing w:after="0"/>
              <w:jc w:val="center"/>
              <w:rPr>
                <w:szCs w:val="20"/>
              </w:rPr>
            </w:pPr>
            <w:r w:rsidRPr="0065153A">
              <w:rPr>
                <w:szCs w:val="20"/>
              </w:rPr>
              <w:t>Miscellaneous Non-industrial: Commercial</w:t>
            </w:r>
          </w:p>
        </w:tc>
        <w:tc>
          <w:tcPr>
            <w:tcW w:w="2016" w:type="dxa"/>
            <w:vAlign w:val="center"/>
          </w:tcPr>
          <w:p w14:paraId="07430FBE" w14:textId="77777777" w:rsidR="00BF1A76" w:rsidRPr="0065153A" w:rsidRDefault="00BF1A76" w:rsidP="00213CB4">
            <w:pPr>
              <w:spacing w:after="0"/>
              <w:jc w:val="center"/>
              <w:rPr>
                <w:szCs w:val="20"/>
              </w:rPr>
            </w:pPr>
            <w:r w:rsidRPr="0065153A">
              <w:rPr>
                <w:szCs w:val="20"/>
              </w:rPr>
              <w:t>Pesticide Application:  Agricultural</w:t>
            </w:r>
          </w:p>
        </w:tc>
        <w:tc>
          <w:tcPr>
            <w:tcW w:w="1440" w:type="dxa"/>
            <w:vAlign w:val="center"/>
          </w:tcPr>
          <w:p w14:paraId="1DEF979C" w14:textId="77777777" w:rsidR="00BF1A76" w:rsidRPr="0065153A" w:rsidRDefault="00BF1A76" w:rsidP="00213CB4">
            <w:pPr>
              <w:spacing w:after="0"/>
              <w:jc w:val="center"/>
              <w:rPr>
                <w:szCs w:val="20"/>
              </w:rPr>
            </w:pPr>
            <w:r w:rsidRPr="0065153A">
              <w:rPr>
                <w:szCs w:val="20"/>
              </w:rPr>
              <w:t>All Processes</w:t>
            </w:r>
          </w:p>
        </w:tc>
      </w:tr>
    </w:tbl>
    <w:p w14:paraId="16888EE5" w14:textId="77777777" w:rsidR="00D360C1" w:rsidRDefault="00D360C1" w:rsidP="00052E59"/>
    <w:p w14:paraId="46497395" w14:textId="77777777" w:rsidR="00D360C1" w:rsidRDefault="00D360C1" w:rsidP="00052E59">
      <w:pPr>
        <w:pStyle w:val="Heading1"/>
      </w:pPr>
      <w:r w:rsidRPr="00052E59">
        <w:t>Overview</w:t>
      </w:r>
      <w:r>
        <w:t xml:space="preserve"> of Calculations</w:t>
      </w:r>
    </w:p>
    <w:p w14:paraId="037822A5" w14:textId="6DAB9889" w:rsidR="002958BB" w:rsidRPr="00367D6B" w:rsidRDefault="00E47A4C">
      <w:pPr>
        <w:widowControl/>
        <w:tabs>
          <w:tab w:val="left" w:pos="0"/>
        </w:tabs>
      </w:pPr>
      <w:r>
        <w:t>The USGS provides county-level estimates of pesticide application, in its</w:t>
      </w:r>
      <w:bookmarkStart w:id="2" w:name="_Ref476313895"/>
      <w:r w:rsidR="00D070B3">
        <w:t xml:space="preserve"> preliminary county-level pesticide use estimates.</w:t>
      </w:r>
      <w:r>
        <w:rPr>
          <w:rStyle w:val="EndnoteReference"/>
          <w:szCs w:val="20"/>
        </w:rPr>
        <w:endnoteReference w:id="3"/>
      </w:r>
      <w:bookmarkEnd w:id="2"/>
      <w:r>
        <w:rPr>
          <w:szCs w:val="20"/>
        </w:rPr>
        <w:t xml:space="preserve"> </w:t>
      </w:r>
      <w:r w:rsidR="00487BFB">
        <w:rPr>
          <w:szCs w:val="20"/>
        </w:rPr>
        <w:t>These data provide</w:t>
      </w:r>
      <w:r>
        <w:rPr>
          <w:szCs w:val="20"/>
        </w:rPr>
        <w:t xml:space="preserve"> information about the total application of each active ingredient in a pesticide product (e.g. 2,4-D, atrazine, captan). There are often many different pesticide products with the same active ingredient</w:t>
      </w:r>
      <w:r w:rsidR="00367D6B">
        <w:rPr>
          <w:szCs w:val="20"/>
        </w:rPr>
        <w:t xml:space="preserve">. For example, </w:t>
      </w:r>
      <w:r w:rsidR="00367D6B" w:rsidRPr="00EB0E88">
        <w:t>the California Department of Pesticide Regulation’s (CA DPR) database</w:t>
      </w:r>
      <w:bookmarkStart w:id="4" w:name="_Ref478479762"/>
      <w:r w:rsidR="00367D6B" w:rsidRPr="00EB0E88">
        <w:rPr>
          <w:rStyle w:val="EndnoteReference"/>
        </w:rPr>
        <w:endnoteReference w:id="4"/>
      </w:r>
      <w:bookmarkEnd w:id="4"/>
      <w:r w:rsidR="00367D6B">
        <w:t xml:space="preserve"> lists 49 registered pesticide products with atrazine as the active ingredient, each with slightly different formulations, including different </w:t>
      </w:r>
      <w:r w:rsidR="000D5C95">
        <w:t xml:space="preserve">proportions </w:t>
      </w:r>
      <w:r w:rsidR="00367D6B">
        <w:t xml:space="preserve">of active ingredient and solvents. The CA DPR database includes information on the mass fraction of active ingredient in each pesticide product. EPA uses this information to calculate an average VOC </w:t>
      </w:r>
      <w:r w:rsidR="00CF47B4" w:rsidRPr="00EB0E88">
        <w:t xml:space="preserve">emissions factor </w:t>
      </w:r>
      <w:r w:rsidR="00367D6B">
        <w:t xml:space="preserve">for each active ingredient listed in the CA DPR database. This VOC emissions factor is multiplied by the </w:t>
      </w:r>
      <w:r w:rsidR="000D5C95">
        <w:t xml:space="preserve">amount of active ingredient applied in each county, from the USGS report, to estimate VOC emissions in each county. </w:t>
      </w:r>
      <w:r w:rsidR="00CF47B4" w:rsidRPr="00EB0E88">
        <w:t>For active ingredients not in the CA DPR database, a w</w:t>
      </w:r>
      <w:r w:rsidR="00F3203A" w:rsidRPr="00EB0E88">
        <w:t>eighted emissions factor is calc</w:t>
      </w:r>
      <w:r w:rsidR="00CF47B4" w:rsidRPr="00EB0E88">
        <w:t>u</w:t>
      </w:r>
      <w:r w:rsidR="00F3203A" w:rsidRPr="00EB0E88">
        <w:t>l</w:t>
      </w:r>
      <w:r w:rsidR="00CF47B4" w:rsidRPr="00EB0E88">
        <w:t>ated by weighting the emissions factors from the CA DPR database with total pounds of active ingredient reported in the USGS report</w:t>
      </w:r>
      <w:r w:rsidR="00367D6B">
        <w:t>.</w:t>
      </w:r>
      <w:r w:rsidR="00CF47B4" w:rsidRPr="00EB0E88">
        <w:t xml:space="preserve"> HAP emissions are calculated by multiplying the total pounds of active ingredients </w:t>
      </w:r>
      <w:r w:rsidR="000D5C95">
        <w:t xml:space="preserve">applied in each county </w:t>
      </w:r>
      <w:r w:rsidR="00CF47B4" w:rsidRPr="00EB0E88">
        <w:t xml:space="preserve">by </w:t>
      </w:r>
      <w:r w:rsidR="00F3203A" w:rsidRPr="00BE52AA">
        <w:t xml:space="preserve">an </w:t>
      </w:r>
      <w:r w:rsidR="00CF47B4" w:rsidRPr="00BE52AA">
        <w:t xml:space="preserve">emissions factor. </w:t>
      </w:r>
      <w:r w:rsidR="002958BB" w:rsidRPr="00BE52AA">
        <w:t xml:space="preserve">Sources of data and calculations for the </w:t>
      </w:r>
      <w:r w:rsidR="00CF47B4" w:rsidRPr="003405E0">
        <w:t xml:space="preserve">total pounds of active ingredients applied per pesticide </w:t>
      </w:r>
      <w:r w:rsidR="00052E59" w:rsidRPr="00216AA7">
        <w:t xml:space="preserve">are discussed in section </w:t>
      </w:r>
      <w:r w:rsidR="00052E59" w:rsidRPr="00EB0E88">
        <w:fldChar w:fldCharType="begin"/>
      </w:r>
      <w:r w:rsidR="00052E59" w:rsidRPr="00CF47B4">
        <w:rPr>
          <w:szCs w:val="20"/>
        </w:rPr>
        <w:instrText xml:space="preserve"> REF _Ref477177316 \r \h </w:instrText>
      </w:r>
      <w:r w:rsidR="00CF47B4">
        <w:rPr>
          <w:szCs w:val="20"/>
        </w:rPr>
        <w:instrText xml:space="preserve"> \* MERGEFORMAT </w:instrText>
      </w:r>
      <w:r w:rsidR="00052E59" w:rsidRPr="00EB0E88">
        <w:rPr>
          <w:szCs w:val="20"/>
        </w:rPr>
        <w:fldChar w:fldCharType="separate"/>
      </w:r>
      <w:r w:rsidR="00762BC6" w:rsidRPr="00EB0E88">
        <w:t>C</w:t>
      </w:r>
      <w:r w:rsidR="00052E59" w:rsidRPr="00EB0E88">
        <w:fldChar w:fldCharType="end"/>
      </w:r>
      <w:r w:rsidR="002958BB" w:rsidRPr="00EB0E88">
        <w:t>.</w:t>
      </w:r>
      <w:r w:rsidR="00052E59" w:rsidRPr="00EB0E88">
        <w:t xml:space="preserve"> Emission</w:t>
      </w:r>
      <w:r w:rsidR="00680037" w:rsidRPr="00EB0E88">
        <w:t>s</w:t>
      </w:r>
      <w:r w:rsidR="00052E59" w:rsidRPr="00EB0E88">
        <w:t xml:space="preserve"> factors </w:t>
      </w:r>
      <w:r w:rsidR="000D5C95">
        <w:t xml:space="preserve">calculations </w:t>
      </w:r>
      <w:r w:rsidR="00052E59" w:rsidRPr="00EB0E88">
        <w:t>are discussed in section</w:t>
      </w:r>
      <w:r w:rsidR="00B259AF" w:rsidRPr="00EB0E88">
        <w:t xml:space="preserve"> </w:t>
      </w:r>
      <w:r w:rsidR="00B259AF" w:rsidRPr="00EB0E88">
        <w:fldChar w:fldCharType="begin"/>
      </w:r>
      <w:r w:rsidR="00B259AF" w:rsidRPr="00CF47B4">
        <w:rPr>
          <w:szCs w:val="20"/>
        </w:rPr>
        <w:instrText xml:space="preserve"> REF _Ref477187901 \r \h </w:instrText>
      </w:r>
      <w:r w:rsidR="00CF47B4">
        <w:rPr>
          <w:szCs w:val="20"/>
        </w:rPr>
        <w:instrText xml:space="preserve"> \* MERGEFORMAT </w:instrText>
      </w:r>
      <w:r w:rsidR="00B259AF" w:rsidRPr="00EB0E88">
        <w:rPr>
          <w:szCs w:val="20"/>
        </w:rPr>
        <w:fldChar w:fldCharType="separate"/>
      </w:r>
      <w:r w:rsidR="00762BC6" w:rsidRPr="00EB0E88">
        <w:t>E</w:t>
      </w:r>
      <w:r w:rsidR="00B259AF" w:rsidRPr="00EB0E88">
        <w:fldChar w:fldCharType="end"/>
      </w:r>
      <w:r w:rsidR="00052E59" w:rsidRPr="00EB0E88">
        <w:t xml:space="preserve">. </w:t>
      </w:r>
      <w:r w:rsidR="008E2445" w:rsidRPr="00EB0E88">
        <w:t xml:space="preserve">The estimation of emissions from </w:t>
      </w:r>
      <w:r w:rsidR="00CF47B4" w:rsidRPr="00EB0E88">
        <w:t xml:space="preserve">agricultural pesticides </w:t>
      </w:r>
      <w:r w:rsidR="008E2445" w:rsidRPr="00EB0E88">
        <w:t xml:space="preserve">is discussed in section </w:t>
      </w:r>
      <w:r w:rsidR="008E2445" w:rsidRPr="00EB0E88">
        <w:fldChar w:fldCharType="begin"/>
      </w:r>
      <w:r w:rsidR="008E2445" w:rsidRPr="00CF47B4">
        <w:rPr>
          <w:szCs w:val="20"/>
        </w:rPr>
        <w:instrText xml:space="preserve"> REF _Ref477177564 \r \h </w:instrText>
      </w:r>
      <w:r w:rsidR="00CF47B4">
        <w:rPr>
          <w:szCs w:val="20"/>
        </w:rPr>
        <w:instrText xml:space="preserve"> \* MERGEFORMAT </w:instrText>
      </w:r>
      <w:r w:rsidR="008E2445" w:rsidRPr="00EB0E88">
        <w:rPr>
          <w:szCs w:val="20"/>
        </w:rPr>
        <w:fldChar w:fldCharType="separate"/>
      </w:r>
      <w:r w:rsidR="00762BC6" w:rsidRPr="00EB0E88">
        <w:t>G</w:t>
      </w:r>
      <w:r w:rsidR="008E2445" w:rsidRPr="00EB0E88">
        <w:fldChar w:fldCharType="end"/>
      </w:r>
      <w:r w:rsidR="008E2445" w:rsidRPr="00EB0E88">
        <w:t>.</w:t>
      </w:r>
    </w:p>
    <w:p w14:paraId="715B8B1E" w14:textId="77777777" w:rsidR="00B97E6E" w:rsidRDefault="00B97E6E" w:rsidP="00052E59">
      <w:pPr>
        <w:pStyle w:val="Heading1"/>
      </w:pPr>
      <w:bookmarkStart w:id="5" w:name="_Ref477177316"/>
      <w:r w:rsidRPr="00886F17">
        <w:t>Activity Data</w:t>
      </w:r>
      <w:bookmarkEnd w:id="5"/>
    </w:p>
    <w:p w14:paraId="60B9812F" w14:textId="1F5C2C0B" w:rsidR="00BF1A76" w:rsidRPr="0065153A" w:rsidRDefault="00BF1A76" w:rsidP="00BF1A76">
      <w:pPr>
        <w:rPr>
          <w:color w:val="000000"/>
          <w:szCs w:val="20"/>
        </w:rPr>
      </w:pPr>
      <w:r w:rsidRPr="0065153A">
        <w:rPr>
          <w:szCs w:val="20"/>
        </w:rPr>
        <w:t>The activity for pesticide application is the pounds of active ingredient applied per pesticide</w:t>
      </w:r>
      <w:r>
        <w:rPr>
          <w:szCs w:val="20"/>
        </w:rPr>
        <w:t xml:space="preserve"> at the county level</w:t>
      </w:r>
      <w:r w:rsidR="000D5C95">
        <w:rPr>
          <w:szCs w:val="20"/>
        </w:rPr>
        <w:t xml:space="preserve"> for the year</w:t>
      </w:r>
      <w:r w:rsidR="00D070B3">
        <w:rPr>
          <w:szCs w:val="20"/>
        </w:rPr>
        <w:t>s 2016 and 2017</w:t>
      </w:r>
      <w:r w:rsidR="000D5C95">
        <w:rPr>
          <w:szCs w:val="20"/>
        </w:rPr>
        <w:t>, from</w:t>
      </w:r>
      <w:r w:rsidRPr="0065153A">
        <w:rPr>
          <w:szCs w:val="20"/>
        </w:rPr>
        <w:t xml:space="preserve"> the USGS </w:t>
      </w:r>
      <w:r w:rsidR="00D070B3">
        <w:rPr>
          <w:szCs w:val="20"/>
        </w:rPr>
        <w:t>preliminary county-level pesticide use estimates</w:t>
      </w:r>
      <w:r w:rsidR="00E47A4C" w:rsidRPr="00216AA7">
        <w:fldChar w:fldCharType="begin"/>
      </w:r>
      <w:r w:rsidR="00E47A4C" w:rsidRPr="00F3203A">
        <w:rPr>
          <w:szCs w:val="20"/>
          <w:vertAlign w:val="superscript"/>
        </w:rPr>
        <w:instrText xml:space="preserve"> NOTEREF _Ref476313895 \h  \* MERGEFORMAT </w:instrText>
      </w:r>
      <w:r w:rsidR="00E47A4C" w:rsidRPr="00216AA7">
        <w:rPr>
          <w:szCs w:val="20"/>
          <w:vertAlign w:val="superscript"/>
        </w:rPr>
        <w:fldChar w:fldCharType="separate"/>
      </w:r>
      <w:r w:rsidR="00E47A4C" w:rsidRPr="00E47A4C">
        <w:rPr>
          <w:vertAlign w:val="superscript"/>
        </w:rPr>
        <w:t>2</w:t>
      </w:r>
      <w:r w:rsidR="00E47A4C" w:rsidRPr="00216AA7">
        <w:fldChar w:fldCharType="end"/>
      </w:r>
      <w:r w:rsidR="00E47A4C">
        <w:t xml:space="preserve"> </w:t>
      </w:r>
      <w:r w:rsidRPr="0065153A">
        <w:rPr>
          <w:szCs w:val="20"/>
        </w:rPr>
        <w:t xml:space="preserve">which gives county-level pesticide data in terms of kg of active ingredient applied. The </w:t>
      </w:r>
      <w:r w:rsidR="00D070B3">
        <w:rPr>
          <w:szCs w:val="20"/>
        </w:rPr>
        <w:t>data</w:t>
      </w:r>
      <w:r w:rsidRPr="0065153A">
        <w:rPr>
          <w:szCs w:val="20"/>
        </w:rPr>
        <w:t xml:space="preserve"> estimate preliminary a</w:t>
      </w:r>
      <w:r w:rsidRPr="0065153A">
        <w:rPr>
          <w:color w:val="000000"/>
          <w:szCs w:val="20"/>
        </w:rPr>
        <w:t>nnual county-level pesticide use for 387 herbicides, insecticides, and fungicides applied to agricul</w:t>
      </w:r>
      <w:r w:rsidRPr="0065153A">
        <w:rPr>
          <w:color w:val="000000"/>
          <w:szCs w:val="20"/>
        </w:rPr>
        <w:softHyphen/>
        <w:t xml:space="preserve">tural crops grown in the conterminous United States during </w:t>
      </w:r>
      <w:r w:rsidR="00D070B3">
        <w:rPr>
          <w:color w:val="000000"/>
          <w:szCs w:val="20"/>
        </w:rPr>
        <w:t>2016 and 2017</w:t>
      </w:r>
      <w:r w:rsidRPr="0065153A">
        <w:rPr>
          <w:color w:val="000000"/>
          <w:szCs w:val="20"/>
        </w:rPr>
        <w:t xml:space="preserve">. For all </w:t>
      </w:r>
      <w:r>
        <w:rPr>
          <w:color w:val="000000"/>
          <w:szCs w:val="20"/>
        </w:rPr>
        <w:t>s</w:t>
      </w:r>
      <w:r w:rsidRPr="0065153A">
        <w:rPr>
          <w:color w:val="000000"/>
          <w:szCs w:val="20"/>
        </w:rPr>
        <w:t xml:space="preserve">tates except California, pesticide-use data are compiled from proprietary surveys of farm operations located within U.S. Department of Agriculture Crop Reporting Districts (CRDs). Surveyed pesticide-use data </w:t>
      </w:r>
      <w:r>
        <w:rPr>
          <w:color w:val="000000"/>
          <w:szCs w:val="20"/>
        </w:rPr>
        <w:t>are</w:t>
      </w:r>
      <w:r w:rsidRPr="0065153A">
        <w:rPr>
          <w:color w:val="000000"/>
          <w:szCs w:val="20"/>
        </w:rPr>
        <w:t xml:space="preserve"> used in conjunction with county annual harvested-crop acres reported by the U.S. Department of Agriculture 2012 Cen</w:t>
      </w:r>
      <w:r w:rsidRPr="0065153A">
        <w:rPr>
          <w:color w:val="000000"/>
          <w:szCs w:val="20"/>
        </w:rPr>
        <w:softHyphen/>
        <w:t>suses of Agriculture and the 2013 County Agricultural Pro</w:t>
      </w:r>
      <w:r w:rsidRPr="0065153A">
        <w:rPr>
          <w:color w:val="000000"/>
          <w:szCs w:val="20"/>
        </w:rPr>
        <w:softHyphen/>
        <w:t xml:space="preserve">duction Survey to calculate use rates per harvested-crop acre, or an “estimated pesticide use” (EPest) rate, for each crop by year. County-use estimates </w:t>
      </w:r>
      <w:r>
        <w:rPr>
          <w:color w:val="000000"/>
          <w:szCs w:val="20"/>
        </w:rPr>
        <w:t xml:space="preserve">are </w:t>
      </w:r>
      <w:r w:rsidRPr="0065153A">
        <w:rPr>
          <w:color w:val="000000"/>
          <w:szCs w:val="20"/>
        </w:rPr>
        <w:t xml:space="preserve">then calculated </w:t>
      </w:r>
      <w:r>
        <w:rPr>
          <w:color w:val="000000"/>
          <w:szCs w:val="20"/>
        </w:rPr>
        <w:t xml:space="preserve">by USGS </w:t>
      </w:r>
      <w:r w:rsidRPr="0065153A">
        <w:rPr>
          <w:color w:val="000000"/>
          <w:szCs w:val="20"/>
        </w:rPr>
        <w:t>by multiply</w:t>
      </w:r>
      <w:r w:rsidRPr="0065153A">
        <w:rPr>
          <w:color w:val="000000"/>
          <w:szCs w:val="20"/>
        </w:rPr>
        <w:softHyphen/>
        <w:t xml:space="preserve">ing EPest rates by harvested-crop acres for each pesticide crop combination. Use estimates for California </w:t>
      </w:r>
      <w:r>
        <w:rPr>
          <w:color w:val="000000"/>
          <w:szCs w:val="20"/>
        </w:rPr>
        <w:t>in the USGS data are</w:t>
      </w:r>
      <w:r w:rsidRPr="0065153A">
        <w:rPr>
          <w:color w:val="000000"/>
          <w:szCs w:val="20"/>
        </w:rPr>
        <w:t xml:space="preserve"> obtained from annual </w:t>
      </w:r>
      <w:r>
        <w:rPr>
          <w:color w:val="000000"/>
          <w:szCs w:val="20"/>
        </w:rPr>
        <w:t xml:space="preserve">CA DPR </w:t>
      </w:r>
      <w:r w:rsidRPr="0065153A">
        <w:rPr>
          <w:color w:val="000000"/>
          <w:szCs w:val="20"/>
        </w:rPr>
        <w:lastRenderedPageBreak/>
        <w:t>Pesticide Use Reports.</w:t>
      </w:r>
    </w:p>
    <w:p w14:paraId="5BC336D4" w14:textId="77777777" w:rsidR="00BF1A76" w:rsidRPr="0065153A" w:rsidRDefault="00BF1A76" w:rsidP="00BF1A76">
      <w:pPr>
        <w:rPr>
          <w:color w:val="000000"/>
          <w:szCs w:val="20"/>
        </w:rPr>
      </w:pPr>
      <w:r w:rsidRPr="0065153A">
        <w:rPr>
          <w:color w:val="000000"/>
          <w:szCs w:val="20"/>
        </w:rPr>
        <w:t xml:space="preserve">The USGS report calculates both EPest-low and EPest-high rates. The EPest-high rates </w:t>
      </w:r>
      <w:r>
        <w:rPr>
          <w:color w:val="000000"/>
          <w:szCs w:val="20"/>
        </w:rPr>
        <w:t>are</w:t>
      </w:r>
      <w:r w:rsidRPr="0065153A">
        <w:rPr>
          <w:color w:val="000000"/>
          <w:szCs w:val="20"/>
        </w:rPr>
        <w:t xml:space="preserve"> used here to estimate VOC emissions. Both methods incorporated surveyed and extrapolated rates to estimate pesticide use for counties, but EPest-low and</w:t>
      </w:r>
      <w:r w:rsidR="00F3203A">
        <w:rPr>
          <w:color w:val="000000"/>
          <w:szCs w:val="20"/>
        </w:rPr>
        <w:t xml:space="preserve"> EPest-high estimations differ</w:t>
      </w:r>
      <w:r w:rsidRPr="0065153A">
        <w:rPr>
          <w:color w:val="000000"/>
          <w:szCs w:val="20"/>
        </w:rPr>
        <w:t xml:space="preserve"> in how situations </w:t>
      </w:r>
      <w:r w:rsidR="00F3203A">
        <w:rPr>
          <w:color w:val="000000"/>
          <w:szCs w:val="20"/>
        </w:rPr>
        <w:t xml:space="preserve">are treated </w:t>
      </w:r>
      <w:r w:rsidRPr="0065153A">
        <w:rPr>
          <w:color w:val="000000"/>
          <w:szCs w:val="20"/>
        </w:rPr>
        <w:t>when a CRD was surveyed and pesticide use was not reported for a particular pesticide-by-crop combi</w:t>
      </w:r>
      <w:r w:rsidRPr="0065153A">
        <w:rPr>
          <w:color w:val="000000"/>
          <w:szCs w:val="20"/>
        </w:rPr>
        <w:softHyphen/>
        <w:t xml:space="preserve">nation. If use of a pesticide on a crop </w:t>
      </w:r>
      <w:r>
        <w:rPr>
          <w:color w:val="000000"/>
          <w:szCs w:val="20"/>
        </w:rPr>
        <w:t>i</w:t>
      </w:r>
      <w:r w:rsidRPr="0065153A">
        <w:rPr>
          <w:color w:val="000000"/>
          <w:szCs w:val="20"/>
        </w:rPr>
        <w:t>s not reported in a surveyed CRD, EPest-low reports zero use in the CRD for that pesticide-by-crop combination. EPest-high, however, treats the unreported use for that pesticide-by-crop combination in the CRD as unsurveyed, and pesticide-by-crop use rates from neighboring CRDs and, in some cases, CRDs within the same Farm Resources Region are used to calculate the pesticide</w:t>
      </w:r>
      <w:r>
        <w:rPr>
          <w:color w:val="000000"/>
          <w:szCs w:val="20"/>
        </w:rPr>
        <w:t>-by-crop EPest-high rate for that</w:t>
      </w:r>
      <w:r w:rsidRPr="0065153A">
        <w:rPr>
          <w:color w:val="000000"/>
          <w:szCs w:val="20"/>
        </w:rPr>
        <w:t xml:space="preserve"> CRD.</w:t>
      </w:r>
    </w:p>
    <w:p w14:paraId="64606ACD" w14:textId="28035DE1" w:rsidR="00BF1A76" w:rsidRDefault="00BF1A76" w:rsidP="00BF1A76">
      <w:pPr>
        <w:rPr>
          <w:color w:val="000000"/>
          <w:szCs w:val="20"/>
        </w:rPr>
      </w:pPr>
      <w:r w:rsidRPr="0065153A">
        <w:rPr>
          <w:color w:val="000000"/>
          <w:szCs w:val="20"/>
        </w:rPr>
        <w:t>Due to data limitations</w:t>
      </w:r>
      <w:r w:rsidR="00B96135">
        <w:rPr>
          <w:color w:val="000000"/>
          <w:szCs w:val="20"/>
        </w:rPr>
        <w:t xml:space="preserve">, the </w:t>
      </w:r>
      <w:r w:rsidRPr="0065153A">
        <w:rPr>
          <w:color w:val="000000"/>
          <w:szCs w:val="20"/>
        </w:rPr>
        <w:t>USGS report</w:t>
      </w:r>
      <w:r w:rsidR="00B96135">
        <w:rPr>
          <w:color w:val="000000"/>
          <w:szCs w:val="20"/>
        </w:rPr>
        <w:t xml:space="preserve"> does not contain</w:t>
      </w:r>
      <w:r w:rsidRPr="0065153A">
        <w:rPr>
          <w:color w:val="000000"/>
          <w:szCs w:val="20"/>
        </w:rPr>
        <w:t xml:space="preserve"> active ingredient usages for Alaska and Hawaii .</w:t>
      </w:r>
      <w:r w:rsidR="00B96135">
        <w:rPr>
          <w:color w:val="000000"/>
          <w:szCs w:val="20"/>
        </w:rPr>
        <w:t xml:space="preserve">However, the </w:t>
      </w:r>
      <w:commentRangeStart w:id="6"/>
      <w:r w:rsidR="00B96135">
        <w:rPr>
          <w:color w:val="000000"/>
          <w:szCs w:val="20"/>
        </w:rPr>
        <w:t xml:space="preserve">Census of Agriculture </w:t>
      </w:r>
      <w:commentRangeEnd w:id="6"/>
      <w:r w:rsidR="002F3E13">
        <w:rPr>
          <w:rStyle w:val="CommentReference"/>
        </w:rPr>
        <w:commentReference w:id="6"/>
      </w:r>
      <w:r w:rsidR="00B96135">
        <w:rPr>
          <w:color w:val="000000"/>
          <w:szCs w:val="20"/>
        </w:rPr>
        <w:t>contains acres treated with pesticide by county for Alaska and Hawaii</w:t>
      </w:r>
      <w:r w:rsidR="002F3E13">
        <w:rPr>
          <w:color w:val="000000"/>
          <w:szCs w:val="20"/>
        </w:rPr>
        <w:t xml:space="preserve"> and these values are used to estimate emissions</w:t>
      </w:r>
      <w:r w:rsidR="00B96135">
        <w:rPr>
          <w:color w:val="000000"/>
          <w:szCs w:val="20"/>
        </w:rPr>
        <w:t xml:space="preserve">. </w:t>
      </w:r>
    </w:p>
    <w:p w14:paraId="4E33244C" w14:textId="77777777" w:rsidR="00B97E6E" w:rsidRDefault="007D6365" w:rsidP="00052E59">
      <w:pPr>
        <w:pStyle w:val="Heading1"/>
      </w:pPr>
      <w:bookmarkStart w:id="7" w:name="_Ref477177506"/>
      <w:r>
        <w:t>A</w:t>
      </w:r>
      <w:r w:rsidR="00B97E6E" w:rsidRPr="00203DFF">
        <w:t>llocation Procedure</w:t>
      </w:r>
      <w:bookmarkEnd w:id="7"/>
      <w:r w:rsidR="00B97E6E" w:rsidRPr="009820A2">
        <w:t xml:space="preserve"> </w:t>
      </w:r>
    </w:p>
    <w:p w14:paraId="5B1DA4DE" w14:textId="77777777" w:rsidR="003D38C0" w:rsidRPr="00BF1A76" w:rsidRDefault="00BF1A76" w:rsidP="00BF1A76">
      <w:pPr>
        <w:rPr>
          <w:szCs w:val="20"/>
        </w:rPr>
      </w:pPr>
      <w:r w:rsidRPr="00BF1A76">
        <w:rPr>
          <w:szCs w:val="20"/>
        </w:rPr>
        <w:t>The activity data are reported at the county level and do not need to be allocated.</w:t>
      </w:r>
      <w:bookmarkStart w:id="8" w:name="_Ref477177456"/>
    </w:p>
    <w:p w14:paraId="6F5FB7A6" w14:textId="77777777" w:rsidR="00B97E6E" w:rsidRDefault="00B97E6E" w:rsidP="003D38C0">
      <w:pPr>
        <w:pStyle w:val="Heading1"/>
      </w:pPr>
      <w:bookmarkStart w:id="9" w:name="_Ref477187901"/>
      <w:r w:rsidRPr="00886F17">
        <w:t>Emission</w:t>
      </w:r>
      <w:r w:rsidR="00680037">
        <w:t>s</w:t>
      </w:r>
      <w:r w:rsidRPr="00886F17">
        <w:t xml:space="preserve"> Factors</w:t>
      </w:r>
      <w:bookmarkEnd w:id="8"/>
      <w:bookmarkEnd w:id="9"/>
    </w:p>
    <w:p w14:paraId="73C68385" w14:textId="5CEA6A78" w:rsidR="00BF1A76" w:rsidRPr="00D72D7F" w:rsidRDefault="00BF1A76" w:rsidP="00BF1A76">
      <w:pPr>
        <w:pStyle w:val="Style1"/>
        <w:rPr>
          <w:b w:val="0"/>
          <w:i w:val="0"/>
        </w:rPr>
      </w:pPr>
      <w:r w:rsidRPr="00D72D7F">
        <w:rPr>
          <w:b w:val="0"/>
          <w:i w:val="0"/>
        </w:rPr>
        <w:t>The VOC emission</w:t>
      </w:r>
      <w:r w:rsidR="00213CB4">
        <w:rPr>
          <w:b w:val="0"/>
          <w:i w:val="0"/>
        </w:rPr>
        <w:t>s</w:t>
      </w:r>
      <w:r w:rsidRPr="00D72D7F">
        <w:rPr>
          <w:b w:val="0"/>
          <w:i w:val="0"/>
        </w:rPr>
        <w:t xml:space="preserve"> factor</w:t>
      </w:r>
      <w:r>
        <w:rPr>
          <w:b w:val="0"/>
          <w:i w:val="0"/>
        </w:rPr>
        <w:t>s</w:t>
      </w:r>
      <w:r w:rsidRPr="00D72D7F">
        <w:rPr>
          <w:b w:val="0"/>
          <w:i w:val="0"/>
        </w:rPr>
        <w:t xml:space="preserve"> </w:t>
      </w:r>
      <w:r>
        <w:rPr>
          <w:b w:val="0"/>
          <w:i w:val="0"/>
        </w:rPr>
        <w:t>are</w:t>
      </w:r>
      <w:r w:rsidRPr="00D72D7F">
        <w:rPr>
          <w:b w:val="0"/>
          <w:i w:val="0"/>
        </w:rPr>
        <w:t xml:space="preserve"> derived for each active ingredient based on the pesticide profiles database maintained by the </w:t>
      </w:r>
      <w:r>
        <w:rPr>
          <w:b w:val="0"/>
          <w:i w:val="0"/>
        </w:rPr>
        <w:t>CA DPR</w:t>
      </w:r>
      <w:r w:rsidRPr="00D72D7F">
        <w:rPr>
          <w:b w:val="0"/>
          <w:i w:val="0"/>
        </w:rPr>
        <w:t>.</w:t>
      </w:r>
      <w:r w:rsidR="00F3203A" w:rsidRPr="00F3203A">
        <w:rPr>
          <w:b w:val="0"/>
          <w:i w:val="0"/>
          <w:vertAlign w:val="superscript"/>
        </w:rPr>
        <w:fldChar w:fldCharType="begin"/>
      </w:r>
      <w:r w:rsidR="00F3203A" w:rsidRPr="00F3203A">
        <w:rPr>
          <w:b w:val="0"/>
          <w:i w:val="0"/>
          <w:vertAlign w:val="superscript"/>
        </w:rPr>
        <w:instrText xml:space="preserve"> NOTEREF _Ref478479762 \h  \* MERGEFORMAT </w:instrText>
      </w:r>
      <w:r w:rsidR="00F3203A" w:rsidRPr="00F3203A">
        <w:rPr>
          <w:b w:val="0"/>
          <w:i w:val="0"/>
          <w:vertAlign w:val="superscript"/>
        </w:rPr>
      </w:r>
      <w:r w:rsidR="00F3203A" w:rsidRPr="00F3203A">
        <w:rPr>
          <w:b w:val="0"/>
          <w:i w:val="0"/>
          <w:vertAlign w:val="superscript"/>
        </w:rPr>
        <w:fldChar w:fldCharType="separate"/>
      </w:r>
      <w:r w:rsidR="00F3203A" w:rsidRPr="00F3203A">
        <w:rPr>
          <w:b w:val="0"/>
          <w:i w:val="0"/>
          <w:vertAlign w:val="superscript"/>
        </w:rPr>
        <w:t>2</w:t>
      </w:r>
      <w:r w:rsidR="00F3203A" w:rsidRPr="00F3203A">
        <w:rPr>
          <w:b w:val="0"/>
          <w:i w:val="0"/>
          <w:vertAlign w:val="superscript"/>
        </w:rPr>
        <w:fldChar w:fldCharType="end"/>
      </w:r>
      <w:r w:rsidRPr="00D72D7F">
        <w:rPr>
          <w:b w:val="0"/>
          <w:i w:val="0"/>
        </w:rPr>
        <w:t xml:space="preserve"> </w:t>
      </w:r>
      <w:r>
        <w:rPr>
          <w:b w:val="0"/>
          <w:i w:val="0"/>
        </w:rPr>
        <w:t>This</w:t>
      </w:r>
      <w:r w:rsidRPr="00D72D7F">
        <w:rPr>
          <w:b w:val="0"/>
          <w:i w:val="0"/>
        </w:rPr>
        <w:t xml:space="preserve"> database contains the che</w:t>
      </w:r>
      <w:r w:rsidR="00E86B5D">
        <w:rPr>
          <w:b w:val="0"/>
          <w:i w:val="0"/>
        </w:rPr>
        <w:t>mical formulation for pesticide products</w:t>
      </w:r>
      <w:r w:rsidRPr="00D72D7F">
        <w:rPr>
          <w:b w:val="0"/>
          <w:i w:val="0"/>
        </w:rPr>
        <w:t xml:space="preserve"> registered in the State of California and provides key inputs for the development of VOC emissions factors</w:t>
      </w:r>
      <w:r>
        <w:rPr>
          <w:b w:val="0"/>
          <w:i w:val="0"/>
        </w:rPr>
        <w:t xml:space="preserve">, including the </w:t>
      </w:r>
      <w:r w:rsidRPr="00D72D7F">
        <w:rPr>
          <w:b w:val="0"/>
          <w:i w:val="0"/>
        </w:rPr>
        <w:t xml:space="preserve">mass fraction of </w:t>
      </w:r>
      <w:r w:rsidR="00E86B5D">
        <w:rPr>
          <w:b w:val="0"/>
          <w:i w:val="0"/>
        </w:rPr>
        <w:t xml:space="preserve">the </w:t>
      </w:r>
      <w:r w:rsidRPr="00D72D7F">
        <w:rPr>
          <w:b w:val="0"/>
          <w:i w:val="0"/>
        </w:rPr>
        <w:t>active ingredient and the emission potential (EP) of registered pesticide products. The EP value represents the VOC content of the pesticide product and it is determined empirically thr</w:t>
      </w:r>
      <w:r>
        <w:rPr>
          <w:b w:val="0"/>
          <w:i w:val="0"/>
        </w:rPr>
        <w:t>ough thermogravimetric analysis</w:t>
      </w:r>
      <w:r w:rsidRPr="00D72D7F">
        <w:rPr>
          <w:b w:val="0"/>
          <w:i w:val="0"/>
        </w:rPr>
        <w:t xml:space="preserve">. </w:t>
      </w:r>
      <w:r w:rsidR="002F3E13">
        <w:rPr>
          <w:b w:val="0"/>
          <w:i w:val="0"/>
        </w:rPr>
        <w:t>Since</w:t>
      </w:r>
      <w:r w:rsidR="00D3549C">
        <w:rPr>
          <w:b w:val="0"/>
          <w:i w:val="0"/>
        </w:rPr>
        <w:t xml:space="preserve"> the CA DPR database</w:t>
      </w:r>
      <w:r w:rsidRPr="00D72D7F">
        <w:rPr>
          <w:b w:val="0"/>
          <w:i w:val="0"/>
        </w:rPr>
        <w:t xml:space="preserve"> lists both agricultural and non-agricultural pesticide products, it </w:t>
      </w:r>
      <w:r w:rsidR="00213CB4">
        <w:rPr>
          <w:b w:val="0"/>
          <w:i w:val="0"/>
        </w:rPr>
        <w:t>is</w:t>
      </w:r>
      <w:r w:rsidRPr="00D72D7F">
        <w:rPr>
          <w:b w:val="0"/>
          <w:i w:val="0"/>
        </w:rPr>
        <w:t xml:space="preserve"> necessary to screen out entries that were likely formulated as a consumer product. Pesticide products that contained terms suggesting non-agricultural applications </w:t>
      </w:r>
      <w:r w:rsidR="002F3E13">
        <w:rPr>
          <w:b w:val="0"/>
          <w:i w:val="0"/>
        </w:rPr>
        <w:t>are</w:t>
      </w:r>
      <w:r w:rsidRPr="00D72D7F">
        <w:rPr>
          <w:b w:val="0"/>
          <w:i w:val="0"/>
        </w:rPr>
        <w:t xml:space="preserve"> excluded. Terms used to screen out likely consumer products are listed in </w:t>
      </w:r>
      <w:r w:rsidRPr="00D72D7F">
        <w:rPr>
          <w:b w:val="0"/>
          <w:i w:val="0"/>
        </w:rPr>
        <w:fldChar w:fldCharType="begin"/>
      </w:r>
      <w:r w:rsidRPr="00D72D7F">
        <w:rPr>
          <w:b w:val="0"/>
          <w:i w:val="0"/>
        </w:rPr>
        <w:instrText xml:space="preserve"> REF _Ref476129548 \h  \* MERGEFORMAT </w:instrText>
      </w:r>
      <w:r w:rsidRPr="00D72D7F">
        <w:rPr>
          <w:b w:val="0"/>
          <w:i w:val="0"/>
        </w:rPr>
      </w:r>
      <w:r w:rsidRPr="00D72D7F">
        <w:rPr>
          <w:b w:val="0"/>
          <w:i w:val="0"/>
        </w:rPr>
        <w:fldChar w:fldCharType="separate"/>
      </w:r>
      <w:r w:rsidRPr="00305A52">
        <w:rPr>
          <w:b w:val="0"/>
          <w:i w:val="0"/>
        </w:rPr>
        <w:t xml:space="preserve">Table </w:t>
      </w:r>
      <w:r w:rsidRPr="00305A52">
        <w:rPr>
          <w:b w:val="0"/>
          <w:i w:val="0"/>
          <w:noProof/>
        </w:rPr>
        <w:t>1</w:t>
      </w:r>
      <w:r w:rsidRPr="00D72D7F">
        <w:rPr>
          <w:b w:val="0"/>
          <w:i w:val="0"/>
        </w:rPr>
        <w:fldChar w:fldCharType="end"/>
      </w:r>
      <w:r w:rsidRPr="00D72D7F">
        <w:rPr>
          <w:b w:val="0"/>
          <w:i w:val="0"/>
        </w:rPr>
        <w:t>.</w:t>
      </w:r>
    </w:p>
    <w:p w14:paraId="4C710D9E" w14:textId="77777777" w:rsidR="00BF1A76" w:rsidRPr="00DE2BFF" w:rsidRDefault="00BF1A76" w:rsidP="00CE2FBF">
      <w:pPr>
        <w:pStyle w:val="Caption"/>
        <w:keepNext/>
        <w:jc w:val="center"/>
        <w:rPr>
          <w:color w:val="auto"/>
          <w:sz w:val="20"/>
          <w:szCs w:val="20"/>
        </w:rPr>
      </w:pPr>
      <w:bookmarkStart w:id="10" w:name="_Ref476129548"/>
      <w:r w:rsidRPr="00DE2BFF">
        <w:rPr>
          <w:color w:val="auto"/>
          <w:sz w:val="20"/>
          <w:szCs w:val="20"/>
        </w:rPr>
        <w:t xml:space="preserve">Table </w:t>
      </w:r>
      <w:r w:rsidRPr="00DE2BFF">
        <w:rPr>
          <w:color w:val="auto"/>
          <w:sz w:val="20"/>
          <w:szCs w:val="20"/>
        </w:rPr>
        <w:fldChar w:fldCharType="begin"/>
      </w:r>
      <w:r w:rsidRPr="00DE2BFF">
        <w:rPr>
          <w:color w:val="auto"/>
          <w:sz w:val="20"/>
          <w:szCs w:val="20"/>
        </w:rPr>
        <w:instrText xml:space="preserve"> SEQ Table \* ARABIC </w:instrText>
      </w:r>
      <w:r w:rsidRPr="00DE2BFF">
        <w:rPr>
          <w:color w:val="auto"/>
          <w:sz w:val="20"/>
          <w:szCs w:val="20"/>
        </w:rPr>
        <w:fldChar w:fldCharType="separate"/>
      </w:r>
      <w:r w:rsidR="009563F2">
        <w:rPr>
          <w:noProof/>
          <w:color w:val="auto"/>
          <w:sz w:val="20"/>
          <w:szCs w:val="20"/>
        </w:rPr>
        <w:t>1</w:t>
      </w:r>
      <w:r w:rsidRPr="00DE2BFF">
        <w:rPr>
          <w:color w:val="auto"/>
          <w:sz w:val="20"/>
          <w:szCs w:val="20"/>
        </w:rPr>
        <w:fldChar w:fldCharType="end"/>
      </w:r>
      <w:bookmarkEnd w:id="10"/>
      <w:r w:rsidRPr="00DE2BFF">
        <w:rPr>
          <w:color w:val="auto"/>
          <w:sz w:val="20"/>
          <w:szCs w:val="20"/>
        </w:rPr>
        <w:t>. Terms Used to Screen Out Consumer Products</w:t>
      </w:r>
    </w:p>
    <w:tbl>
      <w:tblPr>
        <w:tblW w:w="7159" w:type="dxa"/>
        <w:jc w:val="center"/>
        <w:tblLook w:val="04A0" w:firstRow="1" w:lastRow="0" w:firstColumn="1" w:lastColumn="0" w:noHBand="0" w:noVBand="1"/>
      </w:tblPr>
      <w:tblGrid>
        <w:gridCol w:w="1494"/>
        <w:gridCol w:w="1594"/>
        <w:gridCol w:w="1394"/>
        <w:gridCol w:w="1617"/>
        <w:gridCol w:w="1060"/>
      </w:tblGrid>
      <w:tr w:rsidR="00BF1A76" w:rsidRPr="00DE2BFF" w14:paraId="5D5F5E38" w14:textId="77777777" w:rsidTr="00213CB4">
        <w:trPr>
          <w:trHeight w:val="300"/>
          <w:jc w:val="center"/>
        </w:trPr>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8C07B" w14:textId="77777777" w:rsidR="00BF1A76" w:rsidRPr="00CE2FBF" w:rsidRDefault="00BF1A76" w:rsidP="00CE2FBF">
            <w:pPr>
              <w:widowControl/>
              <w:autoSpaceDE/>
              <w:autoSpaceDN/>
              <w:adjustRightInd/>
              <w:spacing w:after="0"/>
              <w:rPr>
                <w:color w:val="000000"/>
                <w:szCs w:val="20"/>
              </w:rPr>
            </w:pPr>
            <w:r w:rsidRPr="00CE2FBF">
              <w:rPr>
                <w:color w:val="000000"/>
                <w:szCs w:val="20"/>
              </w:rPr>
              <w:t>ALGAE</w:t>
            </w:r>
          </w:p>
        </w:tc>
        <w:tc>
          <w:tcPr>
            <w:tcW w:w="1594" w:type="dxa"/>
            <w:tcBorders>
              <w:top w:val="single" w:sz="4" w:space="0" w:color="auto"/>
              <w:left w:val="nil"/>
              <w:bottom w:val="single" w:sz="4" w:space="0" w:color="auto"/>
              <w:right w:val="single" w:sz="4" w:space="0" w:color="auto"/>
            </w:tcBorders>
            <w:shd w:val="clear" w:color="auto" w:fill="auto"/>
            <w:noWrap/>
            <w:vAlign w:val="bottom"/>
            <w:hideMark/>
          </w:tcPr>
          <w:p w14:paraId="3400B550" w14:textId="77777777" w:rsidR="00BF1A76" w:rsidRPr="00CE2FBF" w:rsidRDefault="00BF1A76" w:rsidP="00CE2FBF">
            <w:pPr>
              <w:widowControl/>
              <w:autoSpaceDE/>
              <w:autoSpaceDN/>
              <w:adjustRightInd/>
              <w:spacing w:after="0"/>
              <w:rPr>
                <w:color w:val="000000"/>
                <w:szCs w:val="20"/>
              </w:rPr>
            </w:pPr>
            <w:r w:rsidRPr="00CE2FBF">
              <w:rPr>
                <w:color w:val="000000"/>
                <w:szCs w:val="20"/>
              </w:rPr>
              <w:t>DEODORIZING</w:t>
            </w:r>
          </w:p>
        </w:tc>
        <w:tc>
          <w:tcPr>
            <w:tcW w:w="1394" w:type="dxa"/>
            <w:tcBorders>
              <w:top w:val="single" w:sz="4" w:space="0" w:color="auto"/>
              <w:left w:val="nil"/>
              <w:bottom w:val="single" w:sz="4" w:space="0" w:color="auto"/>
              <w:right w:val="single" w:sz="4" w:space="0" w:color="auto"/>
            </w:tcBorders>
            <w:shd w:val="clear" w:color="auto" w:fill="auto"/>
            <w:noWrap/>
            <w:vAlign w:val="bottom"/>
            <w:hideMark/>
          </w:tcPr>
          <w:p w14:paraId="1F5E2D73" w14:textId="77777777" w:rsidR="00BF1A76" w:rsidRPr="00CE2FBF" w:rsidRDefault="00BF1A76" w:rsidP="00CE2FBF">
            <w:pPr>
              <w:widowControl/>
              <w:autoSpaceDE/>
              <w:autoSpaceDN/>
              <w:adjustRightInd/>
              <w:spacing w:after="0"/>
              <w:rPr>
                <w:color w:val="000000"/>
                <w:szCs w:val="20"/>
              </w:rPr>
            </w:pPr>
            <w:r w:rsidRPr="00CE2FBF">
              <w:rPr>
                <w:color w:val="000000"/>
                <w:szCs w:val="20"/>
              </w:rPr>
              <w:t>GERM</w:t>
            </w:r>
          </w:p>
        </w:tc>
        <w:tc>
          <w:tcPr>
            <w:tcW w:w="1617" w:type="dxa"/>
            <w:tcBorders>
              <w:top w:val="single" w:sz="4" w:space="0" w:color="auto"/>
              <w:left w:val="nil"/>
              <w:bottom w:val="single" w:sz="4" w:space="0" w:color="auto"/>
              <w:right w:val="single" w:sz="4" w:space="0" w:color="auto"/>
            </w:tcBorders>
            <w:shd w:val="clear" w:color="auto" w:fill="auto"/>
            <w:noWrap/>
            <w:vAlign w:val="bottom"/>
            <w:hideMark/>
          </w:tcPr>
          <w:p w14:paraId="7D003041" w14:textId="77777777" w:rsidR="00BF1A76" w:rsidRPr="00CE2FBF" w:rsidRDefault="00BF1A76" w:rsidP="00CE2FBF">
            <w:pPr>
              <w:widowControl/>
              <w:autoSpaceDE/>
              <w:autoSpaceDN/>
              <w:adjustRightInd/>
              <w:spacing w:after="0"/>
              <w:rPr>
                <w:color w:val="000000"/>
                <w:szCs w:val="20"/>
              </w:rPr>
            </w:pPr>
            <w:r w:rsidRPr="00CE2FBF">
              <w:rPr>
                <w:color w:val="000000"/>
                <w:szCs w:val="20"/>
              </w:rPr>
              <w:t>MRSA</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7D0E4F17" w14:textId="77777777" w:rsidR="00BF1A76" w:rsidRPr="00CE2FBF" w:rsidRDefault="00BF1A76" w:rsidP="00CE2FBF">
            <w:pPr>
              <w:widowControl/>
              <w:autoSpaceDE/>
              <w:autoSpaceDN/>
              <w:adjustRightInd/>
              <w:spacing w:after="0"/>
              <w:rPr>
                <w:color w:val="000000"/>
                <w:szCs w:val="20"/>
              </w:rPr>
            </w:pPr>
            <w:r w:rsidRPr="00CE2FBF">
              <w:rPr>
                <w:color w:val="000000"/>
                <w:szCs w:val="20"/>
              </w:rPr>
              <w:t>STAIN</w:t>
            </w:r>
          </w:p>
        </w:tc>
      </w:tr>
      <w:tr w:rsidR="00BF1A76" w:rsidRPr="00DE2BFF" w14:paraId="70D06B02" w14:textId="77777777" w:rsidTr="00213CB4">
        <w:trPr>
          <w:trHeight w:val="300"/>
          <w:jc w:val="center"/>
        </w:trPr>
        <w:tc>
          <w:tcPr>
            <w:tcW w:w="1494" w:type="dxa"/>
            <w:tcBorders>
              <w:top w:val="nil"/>
              <w:left w:val="single" w:sz="4" w:space="0" w:color="auto"/>
              <w:bottom w:val="single" w:sz="4" w:space="0" w:color="auto"/>
              <w:right w:val="single" w:sz="4" w:space="0" w:color="auto"/>
            </w:tcBorders>
            <w:shd w:val="clear" w:color="auto" w:fill="auto"/>
            <w:noWrap/>
            <w:vAlign w:val="bottom"/>
            <w:hideMark/>
          </w:tcPr>
          <w:p w14:paraId="3491182F" w14:textId="77777777" w:rsidR="00BF1A76" w:rsidRPr="00CE2FBF" w:rsidRDefault="00BF1A76" w:rsidP="00CE2FBF">
            <w:pPr>
              <w:widowControl/>
              <w:autoSpaceDE/>
              <w:autoSpaceDN/>
              <w:adjustRightInd/>
              <w:spacing w:after="0"/>
              <w:rPr>
                <w:color w:val="000000"/>
                <w:szCs w:val="20"/>
              </w:rPr>
            </w:pPr>
            <w:r w:rsidRPr="00CE2FBF">
              <w:rPr>
                <w:color w:val="000000"/>
                <w:szCs w:val="20"/>
              </w:rPr>
              <w:t>ANT</w:t>
            </w:r>
          </w:p>
        </w:tc>
        <w:tc>
          <w:tcPr>
            <w:tcW w:w="1594" w:type="dxa"/>
            <w:tcBorders>
              <w:top w:val="nil"/>
              <w:left w:val="nil"/>
              <w:bottom w:val="single" w:sz="4" w:space="0" w:color="auto"/>
              <w:right w:val="single" w:sz="4" w:space="0" w:color="auto"/>
            </w:tcBorders>
            <w:shd w:val="clear" w:color="auto" w:fill="auto"/>
            <w:noWrap/>
            <w:vAlign w:val="bottom"/>
            <w:hideMark/>
          </w:tcPr>
          <w:p w14:paraId="29D3F0AA" w14:textId="77777777" w:rsidR="00BF1A76" w:rsidRPr="00CE2FBF" w:rsidRDefault="00BF1A76" w:rsidP="00CE2FBF">
            <w:pPr>
              <w:widowControl/>
              <w:autoSpaceDE/>
              <w:autoSpaceDN/>
              <w:adjustRightInd/>
              <w:spacing w:after="0"/>
              <w:rPr>
                <w:color w:val="000000"/>
                <w:szCs w:val="20"/>
              </w:rPr>
            </w:pPr>
            <w:r w:rsidRPr="00CE2FBF">
              <w:rPr>
                <w:color w:val="000000"/>
                <w:szCs w:val="20"/>
              </w:rPr>
              <w:t>DETERGENT</w:t>
            </w:r>
          </w:p>
        </w:tc>
        <w:tc>
          <w:tcPr>
            <w:tcW w:w="1394" w:type="dxa"/>
            <w:tcBorders>
              <w:top w:val="nil"/>
              <w:left w:val="nil"/>
              <w:bottom w:val="single" w:sz="4" w:space="0" w:color="auto"/>
              <w:right w:val="single" w:sz="4" w:space="0" w:color="auto"/>
            </w:tcBorders>
            <w:shd w:val="clear" w:color="auto" w:fill="auto"/>
            <w:noWrap/>
            <w:vAlign w:val="bottom"/>
            <w:hideMark/>
          </w:tcPr>
          <w:p w14:paraId="060E2DC4" w14:textId="77777777" w:rsidR="00BF1A76" w:rsidRPr="00CE2FBF" w:rsidRDefault="00BF1A76" w:rsidP="00CE2FBF">
            <w:pPr>
              <w:widowControl/>
              <w:autoSpaceDE/>
              <w:autoSpaceDN/>
              <w:adjustRightInd/>
              <w:spacing w:after="0"/>
              <w:rPr>
                <w:color w:val="000000"/>
                <w:szCs w:val="20"/>
              </w:rPr>
            </w:pPr>
            <w:r w:rsidRPr="00CE2FBF">
              <w:rPr>
                <w:color w:val="000000"/>
                <w:szCs w:val="20"/>
              </w:rPr>
              <w:t>HAMSTER</w:t>
            </w:r>
          </w:p>
        </w:tc>
        <w:tc>
          <w:tcPr>
            <w:tcW w:w="1617" w:type="dxa"/>
            <w:tcBorders>
              <w:top w:val="nil"/>
              <w:left w:val="nil"/>
              <w:bottom w:val="single" w:sz="4" w:space="0" w:color="auto"/>
              <w:right w:val="single" w:sz="4" w:space="0" w:color="auto"/>
            </w:tcBorders>
            <w:shd w:val="clear" w:color="auto" w:fill="auto"/>
            <w:noWrap/>
            <w:vAlign w:val="bottom"/>
            <w:hideMark/>
          </w:tcPr>
          <w:p w14:paraId="6B03391E" w14:textId="77777777" w:rsidR="00BF1A76" w:rsidRPr="00CE2FBF" w:rsidRDefault="00BF1A76" w:rsidP="00CE2FBF">
            <w:pPr>
              <w:widowControl/>
              <w:autoSpaceDE/>
              <w:autoSpaceDN/>
              <w:adjustRightInd/>
              <w:spacing w:after="0"/>
              <w:rPr>
                <w:color w:val="000000"/>
                <w:szCs w:val="20"/>
              </w:rPr>
            </w:pPr>
            <w:r w:rsidRPr="00CE2FBF">
              <w:rPr>
                <w:color w:val="000000"/>
                <w:szCs w:val="20"/>
              </w:rPr>
              <w:t>ORNAMENTAL</w:t>
            </w:r>
          </w:p>
        </w:tc>
        <w:tc>
          <w:tcPr>
            <w:tcW w:w="1060" w:type="dxa"/>
            <w:tcBorders>
              <w:top w:val="nil"/>
              <w:left w:val="nil"/>
              <w:bottom w:val="single" w:sz="4" w:space="0" w:color="auto"/>
              <w:right w:val="single" w:sz="4" w:space="0" w:color="auto"/>
            </w:tcBorders>
            <w:shd w:val="clear" w:color="auto" w:fill="auto"/>
            <w:noWrap/>
            <w:vAlign w:val="bottom"/>
            <w:hideMark/>
          </w:tcPr>
          <w:p w14:paraId="76FF646E" w14:textId="77777777" w:rsidR="00BF1A76" w:rsidRPr="00CE2FBF" w:rsidRDefault="00BF1A76" w:rsidP="00CE2FBF">
            <w:pPr>
              <w:widowControl/>
              <w:autoSpaceDE/>
              <w:autoSpaceDN/>
              <w:adjustRightInd/>
              <w:spacing w:after="0"/>
              <w:rPr>
                <w:color w:val="000000"/>
                <w:szCs w:val="20"/>
              </w:rPr>
            </w:pPr>
            <w:r w:rsidRPr="00CE2FBF">
              <w:rPr>
                <w:color w:val="000000"/>
                <w:szCs w:val="20"/>
              </w:rPr>
              <w:t>SWIM</w:t>
            </w:r>
          </w:p>
        </w:tc>
      </w:tr>
      <w:tr w:rsidR="00BF1A76" w:rsidRPr="00DE2BFF" w14:paraId="109189CA" w14:textId="77777777" w:rsidTr="00213CB4">
        <w:trPr>
          <w:trHeight w:val="300"/>
          <w:jc w:val="center"/>
        </w:trPr>
        <w:tc>
          <w:tcPr>
            <w:tcW w:w="1494" w:type="dxa"/>
            <w:tcBorders>
              <w:top w:val="nil"/>
              <w:left w:val="single" w:sz="4" w:space="0" w:color="auto"/>
              <w:bottom w:val="single" w:sz="4" w:space="0" w:color="auto"/>
              <w:right w:val="single" w:sz="4" w:space="0" w:color="auto"/>
            </w:tcBorders>
            <w:shd w:val="clear" w:color="auto" w:fill="auto"/>
            <w:noWrap/>
            <w:vAlign w:val="bottom"/>
            <w:hideMark/>
          </w:tcPr>
          <w:p w14:paraId="618E390C" w14:textId="77777777" w:rsidR="00BF1A76" w:rsidRPr="00CE2FBF" w:rsidRDefault="00BF1A76" w:rsidP="00CE2FBF">
            <w:pPr>
              <w:widowControl/>
              <w:autoSpaceDE/>
              <w:autoSpaceDN/>
              <w:adjustRightInd/>
              <w:spacing w:after="0"/>
              <w:rPr>
                <w:color w:val="000000"/>
                <w:szCs w:val="20"/>
              </w:rPr>
            </w:pPr>
            <w:r w:rsidRPr="00CE2FBF">
              <w:rPr>
                <w:color w:val="000000"/>
                <w:szCs w:val="20"/>
              </w:rPr>
              <w:t>BATHROOM</w:t>
            </w:r>
          </w:p>
        </w:tc>
        <w:tc>
          <w:tcPr>
            <w:tcW w:w="1594" w:type="dxa"/>
            <w:tcBorders>
              <w:top w:val="nil"/>
              <w:left w:val="nil"/>
              <w:bottom w:val="single" w:sz="4" w:space="0" w:color="auto"/>
              <w:right w:val="single" w:sz="4" w:space="0" w:color="auto"/>
            </w:tcBorders>
            <w:shd w:val="clear" w:color="auto" w:fill="auto"/>
            <w:noWrap/>
            <w:vAlign w:val="bottom"/>
            <w:hideMark/>
          </w:tcPr>
          <w:p w14:paraId="6122B1E9" w14:textId="77777777" w:rsidR="00BF1A76" w:rsidRPr="00CE2FBF" w:rsidRDefault="00BF1A76" w:rsidP="00CE2FBF">
            <w:pPr>
              <w:widowControl/>
              <w:autoSpaceDE/>
              <w:autoSpaceDN/>
              <w:adjustRightInd/>
              <w:spacing w:after="0"/>
              <w:rPr>
                <w:color w:val="000000"/>
                <w:szCs w:val="20"/>
              </w:rPr>
            </w:pPr>
            <w:r w:rsidRPr="00CE2FBF">
              <w:rPr>
                <w:color w:val="000000"/>
                <w:szCs w:val="20"/>
              </w:rPr>
              <w:t>DISHWASHER</w:t>
            </w:r>
          </w:p>
        </w:tc>
        <w:tc>
          <w:tcPr>
            <w:tcW w:w="1394" w:type="dxa"/>
            <w:tcBorders>
              <w:top w:val="nil"/>
              <w:left w:val="nil"/>
              <w:bottom w:val="single" w:sz="4" w:space="0" w:color="auto"/>
              <w:right w:val="single" w:sz="4" w:space="0" w:color="auto"/>
            </w:tcBorders>
            <w:shd w:val="clear" w:color="auto" w:fill="auto"/>
            <w:noWrap/>
            <w:vAlign w:val="bottom"/>
            <w:hideMark/>
          </w:tcPr>
          <w:p w14:paraId="1B5E575C" w14:textId="77777777" w:rsidR="00BF1A76" w:rsidRPr="00CE2FBF" w:rsidRDefault="00BF1A76" w:rsidP="00CE2FBF">
            <w:pPr>
              <w:widowControl/>
              <w:autoSpaceDE/>
              <w:autoSpaceDN/>
              <w:adjustRightInd/>
              <w:spacing w:after="0"/>
              <w:rPr>
                <w:color w:val="000000"/>
                <w:szCs w:val="20"/>
              </w:rPr>
            </w:pPr>
            <w:r w:rsidRPr="00CE2FBF">
              <w:rPr>
                <w:color w:val="000000"/>
                <w:szCs w:val="20"/>
              </w:rPr>
              <w:t>HOME</w:t>
            </w:r>
          </w:p>
        </w:tc>
        <w:tc>
          <w:tcPr>
            <w:tcW w:w="1617" w:type="dxa"/>
            <w:tcBorders>
              <w:top w:val="nil"/>
              <w:left w:val="nil"/>
              <w:bottom w:val="single" w:sz="4" w:space="0" w:color="auto"/>
              <w:right w:val="single" w:sz="4" w:space="0" w:color="auto"/>
            </w:tcBorders>
            <w:shd w:val="clear" w:color="auto" w:fill="auto"/>
            <w:noWrap/>
            <w:vAlign w:val="bottom"/>
            <w:hideMark/>
          </w:tcPr>
          <w:p w14:paraId="2A38DC48" w14:textId="77777777" w:rsidR="00BF1A76" w:rsidRPr="00CE2FBF" w:rsidRDefault="00BF1A76" w:rsidP="00CE2FBF">
            <w:pPr>
              <w:widowControl/>
              <w:autoSpaceDE/>
              <w:autoSpaceDN/>
              <w:adjustRightInd/>
              <w:spacing w:after="0"/>
              <w:rPr>
                <w:color w:val="000000"/>
                <w:szCs w:val="20"/>
              </w:rPr>
            </w:pPr>
            <w:r w:rsidRPr="00CE2FBF">
              <w:rPr>
                <w:color w:val="000000"/>
                <w:szCs w:val="20"/>
              </w:rPr>
              <w:t>POND</w:t>
            </w:r>
          </w:p>
        </w:tc>
        <w:tc>
          <w:tcPr>
            <w:tcW w:w="1060" w:type="dxa"/>
            <w:tcBorders>
              <w:top w:val="nil"/>
              <w:left w:val="nil"/>
              <w:bottom w:val="single" w:sz="4" w:space="0" w:color="auto"/>
              <w:right w:val="single" w:sz="4" w:space="0" w:color="auto"/>
            </w:tcBorders>
            <w:shd w:val="clear" w:color="auto" w:fill="auto"/>
            <w:noWrap/>
            <w:vAlign w:val="bottom"/>
            <w:hideMark/>
          </w:tcPr>
          <w:p w14:paraId="48F98185" w14:textId="77777777" w:rsidR="00BF1A76" w:rsidRPr="00CE2FBF" w:rsidRDefault="00BF1A76" w:rsidP="00CE2FBF">
            <w:pPr>
              <w:widowControl/>
              <w:autoSpaceDE/>
              <w:autoSpaceDN/>
              <w:adjustRightInd/>
              <w:spacing w:after="0"/>
              <w:rPr>
                <w:color w:val="000000"/>
                <w:szCs w:val="20"/>
              </w:rPr>
            </w:pPr>
            <w:r w:rsidRPr="00CE2FBF">
              <w:rPr>
                <w:color w:val="000000"/>
                <w:szCs w:val="20"/>
              </w:rPr>
              <w:t>TICK</w:t>
            </w:r>
          </w:p>
        </w:tc>
      </w:tr>
      <w:tr w:rsidR="00BF1A76" w:rsidRPr="00DE2BFF" w14:paraId="4ED95585" w14:textId="77777777" w:rsidTr="00213CB4">
        <w:trPr>
          <w:trHeight w:val="300"/>
          <w:jc w:val="center"/>
        </w:trPr>
        <w:tc>
          <w:tcPr>
            <w:tcW w:w="1494" w:type="dxa"/>
            <w:tcBorders>
              <w:top w:val="nil"/>
              <w:left w:val="single" w:sz="4" w:space="0" w:color="auto"/>
              <w:bottom w:val="single" w:sz="4" w:space="0" w:color="auto"/>
              <w:right w:val="single" w:sz="4" w:space="0" w:color="auto"/>
            </w:tcBorders>
            <w:shd w:val="clear" w:color="auto" w:fill="auto"/>
            <w:noWrap/>
            <w:vAlign w:val="bottom"/>
            <w:hideMark/>
          </w:tcPr>
          <w:p w14:paraId="7875C8CD" w14:textId="77777777" w:rsidR="00BF1A76" w:rsidRPr="00CE2FBF" w:rsidRDefault="00BF1A76" w:rsidP="00CE2FBF">
            <w:pPr>
              <w:widowControl/>
              <w:autoSpaceDE/>
              <w:autoSpaceDN/>
              <w:adjustRightInd/>
              <w:spacing w:after="0"/>
              <w:rPr>
                <w:color w:val="000000"/>
                <w:szCs w:val="20"/>
              </w:rPr>
            </w:pPr>
            <w:r w:rsidRPr="00CE2FBF">
              <w:rPr>
                <w:color w:val="000000"/>
                <w:szCs w:val="20"/>
              </w:rPr>
              <w:t>BEDBUG</w:t>
            </w:r>
          </w:p>
        </w:tc>
        <w:tc>
          <w:tcPr>
            <w:tcW w:w="1594" w:type="dxa"/>
            <w:tcBorders>
              <w:top w:val="nil"/>
              <w:left w:val="nil"/>
              <w:bottom w:val="single" w:sz="4" w:space="0" w:color="auto"/>
              <w:right w:val="single" w:sz="4" w:space="0" w:color="auto"/>
            </w:tcBorders>
            <w:shd w:val="clear" w:color="auto" w:fill="auto"/>
            <w:noWrap/>
            <w:vAlign w:val="bottom"/>
            <w:hideMark/>
          </w:tcPr>
          <w:p w14:paraId="7CC54820" w14:textId="77777777" w:rsidR="00BF1A76" w:rsidRPr="00CE2FBF" w:rsidRDefault="00BF1A76" w:rsidP="00CE2FBF">
            <w:pPr>
              <w:widowControl/>
              <w:autoSpaceDE/>
              <w:autoSpaceDN/>
              <w:adjustRightInd/>
              <w:spacing w:after="0"/>
              <w:rPr>
                <w:color w:val="000000"/>
                <w:szCs w:val="20"/>
              </w:rPr>
            </w:pPr>
            <w:r w:rsidRPr="00CE2FBF">
              <w:rPr>
                <w:color w:val="000000"/>
                <w:szCs w:val="20"/>
              </w:rPr>
              <w:t>DISINFECT</w:t>
            </w:r>
          </w:p>
        </w:tc>
        <w:tc>
          <w:tcPr>
            <w:tcW w:w="1394" w:type="dxa"/>
            <w:tcBorders>
              <w:top w:val="nil"/>
              <w:left w:val="nil"/>
              <w:bottom w:val="single" w:sz="4" w:space="0" w:color="auto"/>
              <w:right w:val="single" w:sz="4" w:space="0" w:color="auto"/>
            </w:tcBorders>
            <w:shd w:val="clear" w:color="auto" w:fill="auto"/>
            <w:noWrap/>
            <w:vAlign w:val="bottom"/>
            <w:hideMark/>
          </w:tcPr>
          <w:p w14:paraId="198D6285" w14:textId="77777777" w:rsidR="00BF1A76" w:rsidRPr="00CE2FBF" w:rsidRDefault="00BF1A76" w:rsidP="00CE2FBF">
            <w:pPr>
              <w:widowControl/>
              <w:autoSpaceDE/>
              <w:autoSpaceDN/>
              <w:adjustRightInd/>
              <w:spacing w:after="0"/>
              <w:rPr>
                <w:color w:val="000000"/>
                <w:szCs w:val="20"/>
              </w:rPr>
            </w:pPr>
            <w:r w:rsidRPr="00CE2FBF">
              <w:rPr>
                <w:color w:val="000000"/>
                <w:szCs w:val="20"/>
              </w:rPr>
              <w:t>HORNET</w:t>
            </w:r>
          </w:p>
        </w:tc>
        <w:tc>
          <w:tcPr>
            <w:tcW w:w="1617" w:type="dxa"/>
            <w:tcBorders>
              <w:top w:val="nil"/>
              <w:left w:val="nil"/>
              <w:bottom w:val="single" w:sz="4" w:space="0" w:color="auto"/>
              <w:right w:val="single" w:sz="4" w:space="0" w:color="auto"/>
            </w:tcBorders>
            <w:shd w:val="clear" w:color="auto" w:fill="auto"/>
            <w:noWrap/>
            <w:vAlign w:val="bottom"/>
            <w:hideMark/>
          </w:tcPr>
          <w:p w14:paraId="4DF79B76" w14:textId="77777777" w:rsidR="00BF1A76" w:rsidRPr="00CE2FBF" w:rsidRDefault="00BF1A76" w:rsidP="00CE2FBF">
            <w:pPr>
              <w:widowControl/>
              <w:autoSpaceDE/>
              <w:autoSpaceDN/>
              <w:adjustRightInd/>
              <w:spacing w:after="0"/>
              <w:rPr>
                <w:color w:val="000000"/>
                <w:szCs w:val="20"/>
              </w:rPr>
            </w:pPr>
            <w:r w:rsidRPr="00CE2FBF">
              <w:rPr>
                <w:color w:val="000000"/>
                <w:szCs w:val="20"/>
              </w:rPr>
              <w:t>POTTY</w:t>
            </w:r>
          </w:p>
        </w:tc>
        <w:tc>
          <w:tcPr>
            <w:tcW w:w="1060" w:type="dxa"/>
            <w:tcBorders>
              <w:top w:val="nil"/>
              <w:left w:val="nil"/>
              <w:bottom w:val="single" w:sz="4" w:space="0" w:color="auto"/>
              <w:right w:val="single" w:sz="4" w:space="0" w:color="auto"/>
            </w:tcBorders>
            <w:shd w:val="clear" w:color="auto" w:fill="auto"/>
            <w:noWrap/>
            <w:vAlign w:val="bottom"/>
            <w:hideMark/>
          </w:tcPr>
          <w:p w14:paraId="72891763" w14:textId="77777777" w:rsidR="00BF1A76" w:rsidRPr="00CE2FBF" w:rsidRDefault="00BF1A76" w:rsidP="00CE2FBF">
            <w:pPr>
              <w:widowControl/>
              <w:autoSpaceDE/>
              <w:autoSpaceDN/>
              <w:adjustRightInd/>
              <w:spacing w:after="0"/>
              <w:rPr>
                <w:color w:val="000000"/>
                <w:szCs w:val="20"/>
              </w:rPr>
            </w:pPr>
            <w:r w:rsidRPr="00CE2FBF">
              <w:rPr>
                <w:color w:val="000000"/>
                <w:szCs w:val="20"/>
              </w:rPr>
              <w:t>TURF</w:t>
            </w:r>
          </w:p>
        </w:tc>
      </w:tr>
      <w:tr w:rsidR="00BF1A76" w:rsidRPr="00DE2BFF" w14:paraId="47BEEF89" w14:textId="77777777" w:rsidTr="00213CB4">
        <w:trPr>
          <w:trHeight w:val="300"/>
          <w:jc w:val="center"/>
        </w:trPr>
        <w:tc>
          <w:tcPr>
            <w:tcW w:w="1494" w:type="dxa"/>
            <w:tcBorders>
              <w:top w:val="nil"/>
              <w:left w:val="single" w:sz="4" w:space="0" w:color="auto"/>
              <w:bottom w:val="single" w:sz="4" w:space="0" w:color="auto"/>
              <w:right w:val="single" w:sz="4" w:space="0" w:color="auto"/>
            </w:tcBorders>
            <w:shd w:val="clear" w:color="auto" w:fill="auto"/>
            <w:noWrap/>
            <w:vAlign w:val="bottom"/>
            <w:hideMark/>
          </w:tcPr>
          <w:p w14:paraId="3D0359AE" w14:textId="77777777" w:rsidR="00BF1A76" w:rsidRPr="00CE2FBF" w:rsidRDefault="00BF1A76" w:rsidP="00CE2FBF">
            <w:pPr>
              <w:widowControl/>
              <w:autoSpaceDE/>
              <w:autoSpaceDN/>
              <w:adjustRightInd/>
              <w:spacing w:after="0"/>
              <w:rPr>
                <w:color w:val="000000"/>
                <w:szCs w:val="20"/>
              </w:rPr>
            </w:pPr>
            <w:r w:rsidRPr="00CE2FBF">
              <w:rPr>
                <w:color w:val="000000"/>
                <w:szCs w:val="20"/>
              </w:rPr>
              <w:t>BEE</w:t>
            </w:r>
          </w:p>
        </w:tc>
        <w:tc>
          <w:tcPr>
            <w:tcW w:w="1594" w:type="dxa"/>
            <w:tcBorders>
              <w:top w:val="nil"/>
              <w:left w:val="nil"/>
              <w:bottom w:val="single" w:sz="4" w:space="0" w:color="auto"/>
              <w:right w:val="single" w:sz="4" w:space="0" w:color="auto"/>
            </w:tcBorders>
            <w:shd w:val="clear" w:color="auto" w:fill="auto"/>
            <w:noWrap/>
            <w:vAlign w:val="bottom"/>
            <w:hideMark/>
          </w:tcPr>
          <w:p w14:paraId="3F6D8C92" w14:textId="77777777" w:rsidR="00BF1A76" w:rsidRPr="00CE2FBF" w:rsidRDefault="00BF1A76" w:rsidP="00CE2FBF">
            <w:pPr>
              <w:widowControl/>
              <w:autoSpaceDE/>
              <w:autoSpaceDN/>
              <w:adjustRightInd/>
              <w:spacing w:after="0"/>
              <w:rPr>
                <w:color w:val="000000"/>
                <w:szCs w:val="20"/>
              </w:rPr>
            </w:pPr>
            <w:r w:rsidRPr="00CE2FBF">
              <w:rPr>
                <w:color w:val="000000"/>
                <w:szCs w:val="20"/>
              </w:rPr>
              <w:t>DOG</w:t>
            </w:r>
          </w:p>
        </w:tc>
        <w:tc>
          <w:tcPr>
            <w:tcW w:w="1394" w:type="dxa"/>
            <w:tcBorders>
              <w:top w:val="nil"/>
              <w:left w:val="nil"/>
              <w:bottom w:val="single" w:sz="4" w:space="0" w:color="auto"/>
              <w:right w:val="single" w:sz="4" w:space="0" w:color="auto"/>
            </w:tcBorders>
            <w:shd w:val="clear" w:color="auto" w:fill="auto"/>
            <w:noWrap/>
            <w:vAlign w:val="bottom"/>
            <w:hideMark/>
          </w:tcPr>
          <w:p w14:paraId="47A14AC4" w14:textId="77777777" w:rsidR="00BF1A76" w:rsidRPr="00CE2FBF" w:rsidRDefault="00BF1A76" w:rsidP="00CE2FBF">
            <w:pPr>
              <w:widowControl/>
              <w:autoSpaceDE/>
              <w:autoSpaceDN/>
              <w:adjustRightInd/>
              <w:spacing w:after="0"/>
              <w:rPr>
                <w:color w:val="000000"/>
                <w:szCs w:val="20"/>
              </w:rPr>
            </w:pPr>
            <w:r w:rsidRPr="00CE2FBF">
              <w:rPr>
                <w:color w:val="000000"/>
                <w:szCs w:val="20"/>
              </w:rPr>
              <w:t>HORSE</w:t>
            </w:r>
          </w:p>
        </w:tc>
        <w:tc>
          <w:tcPr>
            <w:tcW w:w="1617" w:type="dxa"/>
            <w:tcBorders>
              <w:top w:val="nil"/>
              <w:left w:val="nil"/>
              <w:bottom w:val="single" w:sz="4" w:space="0" w:color="auto"/>
              <w:right w:val="single" w:sz="4" w:space="0" w:color="auto"/>
            </w:tcBorders>
            <w:shd w:val="clear" w:color="auto" w:fill="auto"/>
            <w:noWrap/>
            <w:vAlign w:val="bottom"/>
            <w:hideMark/>
          </w:tcPr>
          <w:p w14:paraId="53E8BC49" w14:textId="77777777" w:rsidR="00BF1A76" w:rsidRPr="00CE2FBF" w:rsidRDefault="00BF1A76" w:rsidP="00CE2FBF">
            <w:pPr>
              <w:widowControl/>
              <w:autoSpaceDE/>
              <w:autoSpaceDN/>
              <w:adjustRightInd/>
              <w:spacing w:after="0"/>
              <w:rPr>
                <w:color w:val="000000"/>
                <w:szCs w:val="20"/>
              </w:rPr>
            </w:pPr>
            <w:r w:rsidRPr="00CE2FBF">
              <w:rPr>
                <w:color w:val="000000"/>
                <w:szCs w:val="20"/>
              </w:rPr>
              <w:t>PRESCRIPTION</w:t>
            </w:r>
          </w:p>
        </w:tc>
        <w:tc>
          <w:tcPr>
            <w:tcW w:w="1060" w:type="dxa"/>
            <w:tcBorders>
              <w:top w:val="nil"/>
              <w:left w:val="nil"/>
              <w:bottom w:val="single" w:sz="4" w:space="0" w:color="auto"/>
              <w:right w:val="single" w:sz="4" w:space="0" w:color="auto"/>
            </w:tcBorders>
            <w:shd w:val="clear" w:color="auto" w:fill="auto"/>
            <w:noWrap/>
            <w:vAlign w:val="bottom"/>
            <w:hideMark/>
          </w:tcPr>
          <w:p w14:paraId="2AD27F2E" w14:textId="77777777" w:rsidR="00BF1A76" w:rsidRPr="00CE2FBF" w:rsidRDefault="00BF1A76" w:rsidP="00CE2FBF">
            <w:pPr>
              <w:widowControl/>
              <w:autoSpaceDE/>
              <w:autoSpaceDN/>
              <w:adjustRightInd/>
              <w:spacing w:after="0"/>
              <w:rPr>
                <w:color w:val="000000"/>
                <w:szCs w:val="20"/>
              </w:rPr>
            </w:pPr>
            <w:r w:rsidRPr="00CE2FBF">
              <w:rPr>
                <w:color w:val="000000"/>
                <w:szCs w:val="20"/>
              </w:rPr>
              <w:t>WASP</w:t>
            </w:r>
          </w:p>
        </w:tc>
      </w:tr>
      <w:tr w:rsidR="00BF1A76" w:rsidRPr="00DE2BFF" w14:paraId="7EDFF5B8" w14:textId="77777777" w:rsidTr="00213CB4">
        <w:trPr>
          <w:trHeight w:val="300"/>
          <w:jc w:val="center"/>
        </w:trPr>
        <w:tc>
          <w:tcPr>
            <w:tcW w:w="1494" w:type="dxa"/>
            <w:tcBorders>
              <w:top w:val="nil"/>
              <w:left w:val="single" w:sz="4" w:space="0" w:color="auto"/>
              <w:bottom w:val="single" w:sz="4" w:space="0" w:color="auto"/>
              <w:right w:val="single" w:sz="4" w:space="0" w:color="auto"/>
            </w:tcBorders>
            <w:shd w:val="clear" w:color="auto" w:fill="auto"/>
            <w:noWrap/>
            <w:vAlign w:val="bottom"/>
            <w:hideMark/>
          </w:tcPr>
          <w:p w14:paraId="59C611EE" w14:textId="77777777" w:rsidR="00BF1A76" w:rsidRPr="00CE2FBF" w:rsidRDefault="00BF1A76" w:rsidP="00CE2FBF">
            <w:pPr>
              <w:widowControl/>
              <w:autoSpaceDE/>
              <w:autoSpaceDN/>
              <w:adjustRightInd/>
              <w:spacing w:after="0"/>
              <w:rPr>
                <w:color w:val="000000"/>
                <w:szCs w:val="20"/>
              </w:rPr>
            </w:pPr>
            <w:r w:rsidRPr="00CE2FBF">
              <w:rPr>
                <w:color w:val="000000"/>
                <w:szCs w:val="20"/>
              </w:rPr>
              <w:t>CAT</w:t>
            </w:r>
          </w:p>
        </w:tc>
        <w:tc>
          <w:tcPr>
            <w:tcW w:w="1594" w:type="dxa"/>
            <w:tcBorders>
              <w:top w:val="nil"/>
              <w:left w:val="nil"/>
              <w:bottom w:val="single" w:sz="4" w:space="0" w:color="auto"/>
              <w:right w:val="single" w:sz="4" w:space="0" w:color="auto"/>
            </w:tcBorders>
            <w:shd w:val="clear" w:color="auto" w:fill="auto"/>
            <w:noWrap/>
            <w:vAlign w:val="bottom"/>
            <w:hideMark/>
          </w:tcPr>
          <w:p w14:paraId="69C338B0" w14:textId="77777777" w:rsidR="00BF1A76" w:rsidRPr="00CE2FBF" w:rsidRDefault="00BF1A76" w:rsidP="00CE2FBF">
            <w:pPr>
              <w:widowControl/>
              <w:autoSpaceDE/>
              <w:autoSpaceDN/>
              <w:adjustRightInd/>
              <w:spacing w:after="0"/>
              <w:rPr>
                <w:color w:val="000000"/>
                <w:szCs w:val="20"/>
              </w:rPr>
            </w:pPr>
            <w:r w:rsidRPr="00CE2FBF">
              <w:rPr>
                <w:color w:val="000000"/>
                <w:szCs w:val="20"/>
              </w:rPr>
              <w:t>DRAIN</w:t>
            </w:r>
          </w:p>
        </w:tc>
        <w:tc>
          <w:tcPr>
            <w:tcW w:w="1394" w:type="dxa"/>
            <w:tcBorders>
              <w:top w:val="nil"/>
              <w:left w:val="nil"/>
              <w:bottom w:val="single" w:sz="4" w:space="0" w:color="auto"/>
              <w:right w:val="single" w:sz="4" w:space="0" w:color="auto"/>
            </w:tcBorders>
            <w:shd w:val="clear" w:color="auto" w:fill="auto"/>
            <w:noWrap/>
            <w:vAlign w:val="bottom"/>
            <w:hideMark/>
          </w:tcPr>
          <w:p w14:paraId="523BAAE3" w14:textId="77777777" w:rsidR="00BF1A76" w:rsidRPr="00CE2FBF" w:rsidRDefault="00BF1A76" w:rsidP="00CE2FBF">
            <w:pPr>
              <w:widowControl/>
              <w:autoSpaceDE/>
              <w:autoSpaceDN/>
              <w:adjustRightInd/>
              <w:spacing w:after="0"/>
              <w:rPr>
                <w:color w:val="000000"/>
                <w:szCs w:val="20"/>
              </w:rPr>
            </w:pPr>
            <w:r w:rsidRPr="00CE2FBF">
              <w:rPr>
                <w:color w:val="000000"/>
                <w:szCs w:val="20"/>
              </w:rPr>
              <w:t>HOUSE</w:t>
            </w:r>
          </w:p>
        </w:tc>
        <w:tc>
          <w:tcPr>
            <w:tcW w:w="1617" w:type="dxa"/>
            <w:tcBorders>
              <w:top w:val="nil"/>
              <w:left w:val="nil"/>
              <w:bottom w:val="single" w:sz="4" w:space="0" w:color="auto"/>
              <w:right w:val="single" w:sz="4" w:space="0" w:color="auto"/>
            </w:tcBorders>
            <w:shd w:val="clear" w:color="auto" w:fill="auto"/>
            <w:noWrap/>
            <w:vAlign w:val="bottom"/>
            <w:hideMark/>
          </w:tcPr>
          <w:p w14:paraId="6B9FDC93" w14:textId="77777777" w:rsidR="00BF1A76" w:rsidRPr="00CE2FBF" w:rsidRDefault="00BF1A76" w:rsidP="00CE2FBF">
            <w:pPr>
              <w:widowControl/>
              <w:autoSpaceDE/>
              <w:autoSpaceDN/>
              <w:adjustRightInd/>
              <w:spacing w:after="0"/>
              <w:rPr>
                <w:color w:val="000000"/>
                <w:szCs w:val="20"/>
              </w:rPr>
            </w:pPr>
            <w:r w:rsidRPr="00CE2FBF">
              <w:rPr>
                <w:color w:val="000000"/>
                <w:szCs w:val="20"/>
              </w:rPr>
              <w:t>RAT</w:t>
            </w:r>
          </w:p>
        </w:tc>
        <w:tc>
          <w:tcPr>
            <w:tcW w:w="1060" w:type="dxa"/>
            <w:tcBorders>
              <w:top w:val="nil"/>
              <w:left w:val="nil"/>
              <w:bottom w:val="single" w:sz="4" w:space="0" w:color="auto"/>
              <w:right w:val="single" w:sz="4" w:space="0" w:color="auto"/>
            </w:tcBorders>
            <w:shd w:val="clear" w:color="auto" w:fill="auto"/>
            <w:noWrap/>
            <w:vAlign w:val="bottom"/>
            <w:hideMark/>
          </w:tcPr>
          <w:p w14:paraId="663B15DF" w14:textId="77777777" w:rsidR="00BF1A76" w:rsidRPr="00CE2FBF" w:rsidRDefault="00BF1A76" w:rsidP="00CE2FBF">
            <w:pPr>
              <w:widowControl/>
              <w:autoSpaceDE/>
              <w:autoSpaceDN/>
              <w:adjustRightInd/>
              <w:spacing w:after="0"/>
              <w:rPr>
                <w:color w:val="000000"/>
                <w:szCs w:val="20"/>
              </w:rPr>
            </w:pPr>
            <w:r w:rsidRPr="00CE2FBF">
              <w:rPr>
                <w:color w:val="000000"/>
                <w:szCs w:val="20"/>
              </w:rPr>
              <w:t>WIPES</w:t>
            </w:r>
          </w:p>
        </w:tc>
      </w:tr>
      <w:tr w:rsidR="00BF1A76" w:rsidRPr="00DE2BFF" w14:paraId="59C0E7B4" w14:textId="77777777" w:rsidTr="00213CB4">
        <w:trPr>
          <w:trHeight w:val="300"/>
          <w:jc w:val="center"/>
        </w:trPr>
        <w:tc>
          <w:tcPr>
            <w:tcW w:w="1494" w:type="dxa"/>
            <w:tcBorders>
              <w:top w:val="nil"/>
              <w:left w:val="single" w:sz="4" w:space="0" w:color="auto"/>
              <w:bottom w:val="single" w:sz="4" w:space="0" w:color="auto"/>
              <w:right w:val="single" w:sz="4" w:space="0" w:color="auto"/>
            </w:tcBorders>
            <w:shd w:val="clear" w:color="auto" w:fill="auto"/>
            <w:noWrap/>
            <w:vAlign w:val="bottom"/>
            <w:hideMark/>
          </w:tcPr>
          <w:p w14:paraId="51075FEC" w14:textId="77777777" w:rsidR="00BF1A76" w:rsidRPr="00CE2FBF" w:rsidRDefault="00BF1A76" w:rsidP="00CE2FBF">
            <w:pPr>
              <w:widowControl/>
              <w:autoSpaceDE/>
              <w:autoSpaceDN/>
              <w:adjustRightInd/>
              <w:spacing w:after="0"/>
              <w:rPr>
                <w:color w:val="000000"/>
                <w:szCs w:val="20"/>
              </w:rPr>
            </w:pPr>
            <w:r w:rsidRPr="00CE2FBF">
              <w:rPr>
                <w:color w:val="000000"/>
                <w:szCs w:val="20"/>
              </w:rPr>
              <w:t>CATTLE</w:t>
            </w:r>
          </w:p>
        </w:tc>
        <w:tc>
          <w:tcPr>
            <w:tcW w:w="1594" w:type="dxa"/>
            <w:tcBorders>
              <w:top w:val="nil"/>
              <w:left w:val="nil"/>
              <w:bottom w:val="single" w:sz="4" w:space="0" w:color="auto"/>
              <w:right w:val="single" w:sz="4" w:space="0" w:color="auto"/>
            </w:tcBorders>
            <w:shd w:val="clear" w:color="auto" w:fill="auto"/>
            <w:noWrap/>
            <w:vAlign w:val="bottom"/>
            <w:hideMark/>
          </w:tcPr>
          <w:p w14:paraId="3DD68454" w14:textId="77777777" w:rsidR="00BF1A76" w:rsidRPr="00CE2FBF" w:rsidRDefault="00BF1A76" w:rsidP="00CE2FBF">
            <w:pPr>
              <w:widowControl/>
              <w:autoSpaceDE/>
              <w:autoSpaceDN/>
              <w:adjustRightInd/>
              <w:spacing w:after="0"/>
              <w:rPr>
                <w:color w:val="000000"/>
                <w:szCs w:val="20"/>
              </w:rPr>
            </w:pPr>
            <w:r w:rsidRPr="00CE2FBF">
              <w:rPr>
                <w:color w:val="000000"/>
                <w:szCs w:val="20"/>
              </w:rPr>
              <w:t>EQUINE</w:t>
            </w:r>
          </w:p>
        </w:tc>
        <w:tc>
          <w:tcPr>
            <w:tcW w:w="1394" w:type="dxa"/>
            <w:tcBorders>
              <w:top w:val="nil"/>
              <w:left w:val="nil"/>
              <w:bottom w:val="single" w:sz="4" w:space="0" w:color="auto"/>
              <w:right w:val="single" w:sz="4" w:space="0" w:color="auto"/>
            </w:tcBorders>
            <w:shd w:val="clear" w:color="auto" w:fill="auto"/>
            <w:noWrap/>
            <w:vAlign w:val="bottom"/>
            <w:hideMark/>
          </w:tcPr>
          <w:p w14:paraId="45A80549" w14:textId="77777777" w:rsidR="00BF1A76" w:rsidRPr="00CE2FBF" w:rsidRDefault="00BF1A76" w:rsidP="00CE2FBF">
            <w:pPr>
              <w:widowControl/>
              <w:autoSpaceDE/>
              <w:autoSpaceDN/>
              <w:adjustRightInd/>
              <w:spacing w:after="0"/>
              <w:rPr>
                <w:color w:val="000000"/>
                <w:szCs w:val="20"/>
              </w:rPr>
            </w:pPr>
            <w:r w:rsidRPr="00CE2FBF">
              <w:rPr>
                <w:color w:val="000000"/>
                <w:szCs w:val="20"/>
              </w:rPr>
              <w:t>INDOOR</w:t>
            </w:r>
          </w:p>
        </w:tc>
        <w:tc>
          <w:tcPr>
            <w:tcW w:w="1617" w:type="dxa"/>
            <w:tcBorders>
              <w:top w:val="nil"/>
              <w:left w:val="nil"/>
              <w:bottom w:val="single" w:sz="4" w:space="0" w:color="auto"/>
              <w:right w:val="single" w:sz="4" w:space="0" w:color="auto"/>
            </w:tcBorders>
            <w:shd w:val="clear" w:color="auto" w:fill="auto"/>
            <w:noWrap/>
            <w:vAlign w:val="bottom"/>
            <w:hideMark/>
          </w:tcPr>
          <w:p w14:paraId="79B6C8C5" w14:textId="77777777" w:rsidR="00BF1A76" w:rsidRPr="00CE2FBF" w:rsidRDefault="00BF1A76" w:rsidP="00CE2FBF">
            <w:pPr>
              <w:widowControl/>
              <w:autoSpaceDE/>
              <w:autoSpaceDN/>
              <w:adjustRightInd/>
              <w:spacing w:after="0"/>
              <w:rPr>
                <w:color w:val="000000"/>
                <w:szCs w:val="20"/>
              </w:rPr>
            </w:pPr>
            <w:r w:rsidRPr="00CE2FBF">
              <w:rPr>
                <w:color w:val="000000"/>
                <w:szCs w:val="20"/>
              </w:rPr>
              <w:t>ROACH</w:t>
            </w:r>
          </w:p>
        </w:tc>
        <w:tc>
          <w:tcPr>
            <w:tcW w:w="1060" w:type="dxa"/>
            <w:tcBorders>
              <w:top w:val="nil"/>
              <w:left w:val="nil"/>
              <w:bottom w:val="single" w:sz="4" w:space="0" w:color="auto"/>
              <w:right w:val="single" w:sz="4" w:space="0" w:color="auto"/>
            </w:tcBorders>
            <w:shd w:val="clear" w:color="auto" w:fill="auto"/>
            <w:noWrap/>
            <w:vAlign w:val="bottom"/>
            <w:hideMark/>
          </w:tcPr>
          <w:p w14:paraId="52B1F78E" w14:textId="77777777" w:rsidR="00BF1A76" w:rsidRPr="00CE2FBF" w:rsidRDefault="00BF1A76" w:rsidP="00CE2FBF">
            <w:pPr>
              <w:widowControl/>
              <w:autoSpaceDE/>
              <w:autoSpaceDN/>
              <w:adjustRightInd/>
              <w:spacing w:after="0"/>
              <w:rPr>
                <w:color w:val="000000"/>
                <w:szCs w:val="20"/>
              </w:rPr>
            </w:pPr>
            <w:r w:rsidRPr="00CE2FBF">
              <w:rPr>
                <w:color w:val="000000"/>
                <w:szCs w:val="20"/>
              </w:rPr>
              <w:t>YARD</w:t>
            </w:r>
          </w:p>
        </w:tc>
      </w:tr>
      <w:tr w:rsidR="00BF1A76" w:rsidRPr="00DE2BFF" w14:paraId="741BA6F1" w14:textId="77777777" w:rsidTr="00213CB4">
        <w:trPr>
          <w:trHeight w:val="300"/>
          <w:jc w:val="center"/>
        </w:trPr>
        <w:tc>
          <w:tcPr>
            <w:tcW w:w="1494" w:type="dxa"/>
            <w:tcBorders>
              <w:top w:val="nil"/>
              <w:left w:val="single" w:sz="4" w:space="0" w:color="auto"/>
              <w:bottom w:val="single" w:sz="4" w:space="0" w:color="auto"/>
              <w:right w:val="single" w:sz="4" w:space="0" w:color="auto"/>
            </w:tcBorders>
            <w:shd w:val="clear" w:color="auto" w:fill="auto"/>
            <w:noWrap/>
            <w:vAlign w:val="bottom"/>
            <w:hideMark/>
          </w:tcPr>
          <w:p w14:paraId="107A6121" w14:textId="77777777" w:rsidR="00BF1A76" w:rsidRPr="00CE2FBF" w:rsidRDefault="00BF1A76" w:rsidP="00CE2FBF">
            <w:pPr>
              <w:widowControl/>
              <w:autoSpaceDE/>
              <w:autoSpaceDN/>
              <w:adjustRightInd/>
              <w:spacing w:after="0"/>
              <w:rPr>
                <w:color w:val="000000"/>
                <w:szCs w:val="20"/>
              </w:rPr>
            </w:pPr>
            <w:r w:rsidRPr="00CE2FBF">
              <w:rPr>
                <w:color w:val="000000"/>
                <w:szCs w:val="20"/>
              </w:rPr>
              <w:t>CLEANER</w:t>
            </w:r>
          </w:p>
        </w:tc>
        <w:tc>
          <w:tcPr>
            <w:tcW w:w="1594" w:type="dxa"/>
            <w:tcBorders>
              <w:top w:val="nil"/>
              <w:left w:val="nil"/>
              <w:bottom w:val="single" w:sz="4" w:space="0" w:color="auto"/>
              <w:right w:val="single" w:sz="4" w:space="0" w:color="auto"/>
            </w:tcBorders>
            <w:shd w:val="clear" w:color="auto" w:fill="auto"/>
            <w:noWrap/>
            <w:vAlign w:val="bottom"/>
            <w:hideMark/>
          </w:tcPr>
          <w:p w14:paraId="5B463A76" w14:textId="77777777" w:rsidR="00BF1A76" w:rsidRPr="00CE2FBF" w:rsidRDefault="00BF1A76" w:rsidP="00CE2FBF">
            <w:pPr>
              <w:widowControl/>
              <w:autoSpaceDE/>
              <w:autoSpaceDN/>
              <w:adjustRightInd/>
              <w:spacing w:after="0"/>
              <w:rPr>
                <w:color w:val="000000"/>
                <w:szCs w:val="20"/>
              </w:rPr>
            </w:pPr>
            <w:r w:rsidRPr="00CE2FBF">
              <w:rPr>
                <w:color w:val="000000"/>
                <w:szCs w:val="20"/>
              </w:rPr>
              <w:t>FLEA</w:t>
            </w:r>
          </w:p>
        </w:tc>
        <w:tc>
          <w:tcPr>
            <w:tcW w:w="1394" w:type="dxa"/>
            <w:tcBorders>
              <w:top w:val="nil"/>
              <w:left w:val="nil"/>
              <w:bottom w:val="single" w:sz="4" w:space="0" w:color="auto"/>
              <w:right w:val="single" w:sz="4" w:space="0" w:color="auto"/>
            </w:tcBorders>
            <w:shd w:val="clear" w:color="auto" w:fill="auto"/>
            <w:noWrap/>
            <w:vAlign w:val="bottom"/>
            <w:hideMark/>
          </w:tcPr>
          <w:p w14:paraId="0C78BE36" w14:textId="77777777" w:rsidR="00BF1A76" w:rsidRPr="00CE2FBF" w:rsidRDefault="00BF1A76" w:rsidP="00CE2FBF">
            <w:pPr>
              <w:widowControl/>
              <w:autoSpaceDE/>
              <w:autoSpaceDN/>
              <w:adjustRightInd/>
              <w:spacing w:after="0"/>
              <w:rPr>
                <w:color w:val="000000"/>
                <w:szCs w:val="20"/>
              </w:rPr>
            </w:pPr>
            <w:r w:rsidRPr="00CE2FBF">
              <w:rPr>
                <w:color w:val="000000"/>
                <w:szCs w:val="20"/>
              </w:rPr>
              <w:t>KLEEN</w:t>
            </w:r>
          </w:p>
        </w:tc>
        <w:tc>
          <w:tcPr>
            <w:tcW w:w="1617" w:type="dxa"/>
            <w:tcBorders>
              <w:top w:val="nil"/>
              <w:left w:val="nil"/>
              <w:bottom w:val="single" w:sz="4" w:space="0" w:color="auto"/>
              <w:right w:val="single" w:sz="4" w:space="0" w:color="auto"/>
            </w:tcBorders>
            <w:shd w:val="clear" w:color="auto" w:fill="auto"/>
            <w:noWrap/>
            <w:vAlign w:val="bottom"/>
            <w:hideMark/>
          </w:tcPr>
          <w:p w14:paraId="60CA0154" w14:textId="77777777" w:rsidR="00BF1A76" w:rsidRPr="00CE2FBF" w:rsidRDefault="00BF1A76" w:rsidP="00CE2FBF">
            <w:pPr>
              <w:widowControl/>
              <w:autoSpaceDE/>
              <w:autoSpaceDN/>
              <w:adjustRightInd/>
              <w:spacing w:after="0"/>
              <w:rPr>
                <w:color w:val="000000"/>
                <w:szCs w:val="20"/>
              </w:rPr>
            </w:pPr>
            <w:r w:rsidRPr="00CE2FBF">
              <w:rPr>
                <w:color w:val="000000"/>
                <w:szCs w:val="20"/>
              </w:rPr>
              <w:t>RODENTICIDE</w:t>
            </w:r>
          </w:p>
        </w:tc>
        <w:tc>
          <w:tcPr>
            <w:tcW w:w="1060" w:type="dxa"/>
            <w:tcBorders>
              <w:top w:val="nil"/>
              <w:left w:val="nil"/>
              <w:bottom w:val="single" w:sz="4" w:space="0" w:color="auto"/>
              <w:right w:val="single" w:sz="4" w:space="0" w:color="auto"/>
            </w:tcBorders>
            <w:shd w:val="clear" w:color="auto" w:fill="auto"/>
            <w:noWrap/>
            <w:vAlign w:val="bottom"/>
            <w:hideMark/>
          </w:tcPr>
          <w:p w14:paraId="7F2B4822" w14:textId="77777777" w:rsidR="00BF1A76" w:rsidRPr="00CE2FBF" w:rsidRDefault="00BF1A76" w:rsidP="00CE2FBF">
            <w:pPr>
              <w:widowControl/>
              <w:autoSpaceDE/>
              <w:autoSpaceDN/>
              <w:adjustRightInd/>
              <w:spacing w:after="0"/>
              <w:rPr>
                <w:color w:val="000000"/>
                <w:szCs w:val="20"/>
              </w:rPr>
            </w:pPr>
            <w:r w:rsidRPr="00CE2FBF">
              <w:rPr>
                <w:color w:val="000000"/>
                <w:szCs w:val="20"/>
              </w:rPr>
              <w:t> </w:t>
            </w:r>
          </w:p>
        </w:tc>
      </w:tr>
      <w:tr w:rsidR="00BF1A76" w:rsidRPr="00DE2BFF" w14:paraId="7AA084EA" w14:textId="77777777" w:rsidTr="00213CB4">
        <w:trPr>
          <w:trHeight w:val="300"/>
          <w:jc w:val="center"/>
        </w:trPr>
        <w:tc>
          <w:tcPr>
            <w:tcW w:w="1494" w:type="dxa"/>
            <w:tcBorders>
              <w:top w:val="nil"/>
              <w:left w:val="single" w:sz="4" w:space="0" w:color="auto"/>
              <w:bottom w:val="single" w:sz="4" w:space="0" w:color="auto"/>
              <w:right w:val="single" w:sz="4" w:space="0" w:color="auto"/>
            </w:tcBorders>
            <w:shd w:val="clear" w:color="auto" w:fill="auto"/>
            <w:noWrap/>
            <w:vAlign w:val="bottom"/>
            <w:hideMark/>
          </w:tcPr>
          <w:p w14:paraId="49021371" w14:textId="77777777" w:rsidR="00BF1A76" w:rsidRPr="00CE2FBF" w:rsidRDefault="00BF1A76" w:rsidP="00CE2FBF">
            <w:pPr>
              <w:widowControl/>
              <w:autoSpaceDE/>
              <w:autoSpaceDN/>
              <w:adjustRightInd/>
              <w:spacing w:after="0"/>
              <w:rPr>
                <w:color w:val="000000"/>
                <w:szCs w:val="20"/>
              </w:rPr>
            </w:pPr>
            <w:r w:rsidRPr="00CE2FBF">
              <w:rPr>
                <w:color w:val="000000"/>
                <w:szCs w:val="20"/>
              </w:rPr>
              <w:t>DECK</w:t>
            </w:r>
          </w:p>
        </w:tc>
        <w:tc>
          <w:tcPr>
            <w:tcW w:w="1594" w:type="dxa"/>
            <w:tcBorders>
              <w:top w:val="nil"/>
              <w:left w:val="nil"/>
              <w:bottom w:val="single" w:sz="4" w:space="0" w:color="auto"/>
              <w:right w:val="single" w:sz="4" w:space="0" w:color="auto"/>
            </w:tcBorders>
            <w:shd w:val="clear" w:color="auto" w:fill="auto"/>
            <w:noWrap/>
            <w:vAlign w:val="bottom"/>
            <w:hideMark/>
          </w:tcPr>
          <w:p w14:paraId="23FA4804" w14:textId="77777777" w:rsidR="00BF1A76" w:rsidRPr="00CE2FBF" w:rsidRDefault="00BF1A76" w:rsidP="00CE2FBF">
            <w:pPr>
              <w:widowControl/>
              <w:autoSpaceDE/>
              <w:autoSpaceDN/>
              <w:adjustRightInd/>
              <w:spacing w:after="0"/>
              <w:rPr>
                <w:color w:val="000000"/>
                <w:szCs w:val="20"/>
              </w:rPr>
            </w:pPr>
            <w:r w:rsidRPr="00CE2FBF">
              <w:rPr>
                <w:color w:val="000000"/>
                <w:szCs w:val="20"/>
              </w:rPr>
              <w:t>FLY</w:t>
            </w:r>
          </w:p>
        </w:tc>
        <w:tc>
          <w:tcPr>
            <w:tcW w:w="1394" w:type="dxa"/>
            <w:tcBorders>
              <w:top w:val="nil"/>
              <w:left w:val="nil"/>
              <w:bottom w:val="single" w:sz="4" w:space="0" w:color="auto"/>
              <w:right w:val="single" w:sz="4" w:space="0" w:color="auto"/>
            </w:tcBorders>
            <w:shd w:val="clear" w:color="auto" w:fill="auto"/>
            <w:noWrap/>
            <w:vAlign w:val="bottom"/>
            <w:hideMark/>
          </w:tcPr>
          <w:p w14:paraId="12242359" w14:textId="77777777" w:rsidR="00BF1A76" w:rsidRPr="00CE2FBF" w:rsidRDefault="00BF1A76" w:rsidP="00CE2FBF">
            <w:pPr>
              <w:widowControl/>
              <w:autoSpaceDE/>
              <w:autoSpaceDN/>
              <w:adjustRightInd/>
              <w:spacing w:after="0"/>
              <w:rPr>
                <w:color w:val="000000"/>
                <w:szCs w:val="20"/>
              </w:rPr>
            </w:pPr>
            <w:r w:rsidRPr="00CE2FBF">
              <w:rPr>
                <w:color w:val="000000"/>
                <w:szCs w:val="20"/>
              </w:rPr>
              <w:t>LANDSCAPE</w:t>
            </w:r>
          </w:p>
        </w:tc>
        <w:tc>
          <w:tcPr>
            <w:tcW w:w="1617" w:type="dxa"/>
            <w:tcBorders>
              <w:top w:val="nil"/>
              <w:left w:val="nil"/>
              <w:bottom w:val="single" w:sz="4" w:space="0" w:color="auto"/>
              <w:right w:val="single" w:sz="4" w:space="0" w:color="auto"/>
            </w:tcBorders>
            <w:shd w:val="clear" w:color="auto" w:fill="auto"/>
            <w:noWrap/>
            <w:vAlign w:val="bottom"/>
            <w:hideMark/>
          </w:tcPr>
          <w:p w14:paraId="20866221" w14:textId="77777777" w:rsidR="00BF1A76" w:rsidRPr="00CE2FBF" w:rsidRDefault="00BF1A76" w:rsidP="00CE2FBF">
            <w:pPr>
              <w:widowControl/>
              <w:autoSpaceDE/>
              <w:autoSpaceDN/>
              <w:adjustRightInd/>
              <w:spacing w:after="0"/>
              <w:rPr>
                <w:color w:val="000000"/>
                <w:szCs w:val="20"/>
              </w:rPr>
            </w:pPr>
            <w:r w:rsidRPr="00CE2FBF">
              <w:rPr>
                <w:color w:val="000000"/>
                <w:szCs w:val="20"/>
              </w:rPr>
              <w:t>ROOF</w:t>
            </w:r>
          </w:p>
        </w:tc>
        <w:tc>
          <w:tcPr>
            <w:tcW w:w="1060" w:type="dxa"/>
            <w:tcBorders>
              <w:top w:val="nil"/>
              <w:left w:val="nil"/>
              <w:bottom w:val="single" w:sz="4" w:space="0" w:color="auto"/>
              <w:right w:val="single" w:sz="4" w:space="0" w:color="auto"/>
            </w:tcBorders>
            <w:shd w:val="clear" w:color="auto" w:fill="auto"/>
            <w:noWrap/>
            <w:vAlign w:val="bottom"/>
            <w:hideMark/>
          </w:tcPr>
          <w:p w14:paraId="7B50BAB7" w14:textId="77777777" w:rsidR="00BF1A76" w:rsidRPr="00CE2FBF" w:rsidRDefault="00BF1A76" w:rsidP="00CE2FBF">
            <w:pPr>
              <w:widowControl/>
              <w:autoSpaceDE/>
              <w:autoSpaceDN/>
              <w:adjustRightInd/>
              <w:spacing w:after="0"/>
              <w:rPr>
                <w:color w:val="000000"/>
                <w:szCs w:val="20"/>
              </w:rPr>
            </w:pPr>
            <w:r w:rsidRPr="00CE2FBF">
              <w:rPr>
                <w:color w:val="000000"/>
                <w:szCs w:val="20"/>
              </w:rPr>
              <w:t> </w:t>
            </w:r>
          </w:p>
        </w:tc>
      </w:tr>
      <w:tr w:rsidR="00BF1A76" w:rsidRPr="00DE2BFF" w14:paraId="4FABC57D" w14:textId="77777777" w:rsidTr="00213CB4">
        <w:trPr>
          <w:trHeight w:val="300"/>
          <w:jc w:val="center"/>
        </w:trPr>
        <w:tc>
          <w:tcPr>
            <w:tcW w:w="1494" w:type="dxa"/>
            <w:tcBorders>
              <w:top w:val="nil"/>
              <w:left w:val="single" w:sz="4" w:space="0" w:color="auto"/>
              <w:bottom w:val="single" w:sz="4" w:space="0" w:color="auto"/>
              <w:right w:val="single" w:sz="4" w:space="0" w:color="auto"/>
            </w:tcBorders>
            <w:shd w:val="clear" w:color="auto" w:fill="auto"/>
            <w:noWrap/>
            <w:vAlign w:val="bottom"/>
            <w:hideMark/>
          </w:tcPr>
          <w:p w14:paraId="43D1FBB3" w14:textId="77777777" w:rsidR="00BF1A76" w:rsidRPr="00CE2FBF" w:rsidRDefault="00BF1A76" w:rsidP="00CE2FBF">
            <w:pPr>
              <w:widowControl/>
              <w:autoSpaceDE/>
              <w:autoSpaceDN/>
              <w:adjustRightInd/>
              <w:spacing w:after="0"/>
              <w:rPr>
                <w:color w:val="000000"/>
                <w:szCs w:val="20"/>
              </w:rPr>
            </w:pPr>
            <w:r w:rsidRPr="00CE2FBF">
              <w:rPr>
                <w:color w:val="000000"/>
                <w:szCs w:val="20"/>
              </w:rPr>
              <w:t>DEGREASER</w:t>
            </w:r>
          </w:p>
        </w:tc>
        <w:tc>
          <w:tcPr>
            <w:tcW w:w="1594" w:type="dxa"/>
            <w:tcBorders>
              <w:top w:val="nil"/>
              <w:left w:val="nil"/>
              <w:bottom w:val="single" w:sz="4" w:space="0" w:color="auto"/>
              <w:right w:val="single" w:sz="4" w:space="0" w:color="auto"/>
            </w:tcBorders>
            <w:shd w:val="clear" w:color="auto" w:fill="auto"/>
            <w:noWrap/>
            <w:vAlign w:val="bottom"/>
            <w:hideMark/>
          </w:tcPr>
          <w:p w14:paraId="10812505" w14:textId="77777777" w:rsidR="00BF1A76" w:rsidRPr="00CE2FBF" w:rsidRDefault="00BF1A76" w:rsidP="00CE2FBF">
            <w:pPr>
              <w:widowControl/>
              <w:autoSpaceDE/>
              <w:autoSpaceDN/>
              <w:adjustRightInd/>
              <w:spacing w:after="0"/>
              <w:rPr>
                <w:color w:val="000000"/>
                <w:szCs w:val="20"/>
              </w:rPr>
            </w:pPr>
            <w:r w:rsidRPr="00CE2FBF">
              <w:rPr>
                <w:color w:val="000000"/>
                <w:szCs w:val="20"/>
              </w:rPr>
              <w:t>FOGGER</w:t>
            </w:r>
          </w:p>
        </w:tc>
        <w:tc>
          <w:tcPr>
            <w:tcW w:w="1394" w:type="dxa"/>
            <w:tcBorders>
              <w:top w:val="nil"/>
              <w:left w:val="nil"/>
              <w:bottom w:val="single" w:sz="4" w:space="0" w:color="auto"/>
              <w:right w:val="single" w:sz="4" w:space="0" w:color="auto"/>
            </w:tcBorders>
            <w:shd w:val="clear" w:color="auto" w:fill="auto"/>
            <w:noWrap/>
            <w:vAlign w:val="bottom"/>
            <w:hideMark/>
          </w:tcPr>
          <w:p w14:paraId="41779DEC" w14:textId="77777777" w:rsidR="00BF1A76" w:rsidRPr="00CE2FBF" w:rsidRDefault="00BF1A76" w:rsidP="00CE2FBF">
            <w:pPr>
              <w:widowControl/>
              <w:autoSpaceDE/>
              <w:autoSpaceDN/>
              <w:adjustRightInd/>
              <w:spacing w:after="0"/>
              <w:rPr>
                <w:color w:val="000000"/>
                <w:szCs w:val="20"/>
              </w:rPr>
            </w:pPr>
            <w:r w:rsidRPr="00CE2FBF">
              <w:rPr>
                <w:color w:val="000000"/>
                <w:szCs w:val="20"/>
              </w:rPr>
              <w:t>LAWN</w:t>
            </w:r>
          </w:p>
        </w:tc>
        <w:tc>
          <w:tcPr>
            <w:tcW w:w="1617" w:type="dxa"/>
            <w:tcBorders>
              <w:top w:val="nil"/>
              <w:left w:val="nil"/>
              <w:bottom w:val="single" w:sz="4" w:space="0" w:color="auto"/>
              <w:right w:val="single" w:sz="4" w:space="0" w:color="auto"/>
            </w:tcBorders>
            <w:shd w:val="clear" w:color="auto" w:fill="auto"/>
            <w:noWrap/>
            <w:vAlign w:val="bottom"/>
            <w:hideMark/>
          </w:tcPr>
          <w:p w14:paraId="579F3DE9" w14:textId="77777777" w:rsidR="00BF1A76" w:rsidRPr="00CE2FBF" w:rsidRDefault="00BF1A76" w:rsidP="00CE2FBF">
            <w:pPr>
              <w:widowControl/>
              <w:autoSpaceDE/>
              <w:autoSpaceDN/>
              <w:adjustRightInd/>
              <w:spacing w:after="0"/>
              <w:rPr>
                <w:color w:val="000000"/>
                <w:szCs w:val="20"/>
              </w:rPr>
            </w:pPr>
            <w:r w:rsidRPr="00CE2FBF">
              <w:rPr>
                <w:color w:val="000000"/>
                <w:szCs w:val="20"/>
              </w:rPr>
              <w:t>SANI</w:t>
            </w:r>
          </w:p>
        </w:tc>
        <w:tc>
          <w:tcPr>
            <w:tcW w:w="1060" w:type="dxa"/>
            <w:tcBorders>
              <w:top w:val="nil"/>
              <w:left w:val="nil"/>
              <w:bottom w:val="single" w:sz="4" w:space="0" w:color="auto"/>
              <w:right w:val="single" w:sz="4" w:space="0" w:color="auto"/>
            </w:tcBorders>
            <w:shd w:val="clear" w:color="auto" w:fill="auto"/>
            <w:noWrap/>
            <w:vAlign w:val="bottom"/>
            <w:hideMark/>
          </w:tcPr>
          <w:p w14:paraId="3FFCD693" w14:textId="77777777" w:rsidR="00BF1A76" w:rsidRPr="00CE2FBF" w:rsidRDefault="00BF1A76" w:rsidP="00CE2FBF">
            <w:pPr>
              <w:widowControl/>
              <w:autoSpaceDE/>
              <w:autoSpaceDN/>
              <w:adjustRightInd/>
              <w:spacing w:after="0"/>
              <w:rPr>
                <w:color w:val="000000"/>
                <w:szCs w:val="20"/>
              </w:rPr>
            </w:pPr>
            <w:r w:rsidRPr="00CE2FBF">
              <w:rPr>
                <w:color w:val="000000"/>
                <w:szCs w:val="20"/>
              </w:rPr>
              <w:t> </w:t>
            </w:r>
          </w:p>
        </w:tc>
      </w:tr>
      <w:tr w:rsidR="00BF1A76" w:rsidRPr="00DE2BFF" w14:paraId="3DA0C285" w14:textId="77777777" w:rsidTr="00213CB4">
        <w:trPr>
          <w:trHeight w:val="300"/>
          <w:jc w:val="center"/>
        </w:trPr>
        <w:tc>
          <w:tcPr>
            <w:tcW w:w="1494" w:type="dxa"/>
            <w:tcBorders>
              <w:top w:val="nil"/>
              <w:left w:val="single" w:sz="4" w:space="0" w:color="auto"/>
              <w:bottom w:val="single" w:sz="4" w:space="0" w:color="auto"/>
              <w:right w:val="single" w:sz="4" w:space="0" w:color="auto"/>
            </w:tcBorders>
            <w:shd w:val="clear" w:color="auto" w:fill="auto"/>
            <w:noWrap/>
            <w:vAlign w:val="bottom"/>
            <w:hideMark/>
          </w:tcPr>
          <w:p w14:paraId="292F203E" w14:textId="77777777" w:rsidR="00BF1A76" w:rsidRPr="00CE2FBF" w:rsidRDefault="00BF1A76" w:rsidP="00CE2FBF">
            <w:pPr>
              <w:widowControl/>
              <w:autoSpaceDE/>
              <w:autoSpaceDN/>
              <w:adjustRightInd/>
              <w:spacing w:after="0"/>
              <w:rPr>
                <w:color w:val="000000"/>
                <w:szCs w:val="20"/>
              </w:rPr>
            </w:pPr>
            <w:r w:rsidRPr="00CE2FBF">
              <w:rPr>
                <w:color w:val="000000"/>
                <w:szCs w:val="20"/>
              </w:rPr>
              <w:t>DEODORIZER</w:t>
            </w:r>
          </w:p>
        </w:tc>
        <w:tc>
          <w:tcPr>
            <w:tcW w:w="1594" w:type="dxa"/>
            <w:tcBorders>
              <w:top w:val="nil"/>
              <w:left w:val="nil"/>
              <w:bottom w:val="single" w:sz="4" w:space="0" w:color="auto"/>
              <w:right w:val="single" w:sz="4" w:space="0" w:color="auto"/>
            </w:tcBorders>
            <w:shd w:val="clear" w:color="auto" w:fill="auto"/>
            <w:noWrap/>
            <w:vAlign w:val="bottom"/>
            <w:hideMark/>
          </w:tcPr>
          <w:p w14:paraId="60A85BE5" w14:textId="77777777" w:rsidR="00BF1A76" w:rsidRPr="00CE2FBF" w:rsidRDefault="00BF1A76" w:rsidP="00CE2FBF">
            <w:pPr>
              <w:widowControl/>
              <w:autoSpaceDE/>
              <w:autoSpaceDN/>
              <w:adjustRightInd/>
              <w:spacing w:after="0"/>
              <w:rPr>
                <w:color w:val="000000"/>
                <w:szCs w:val="20"/>
              </w:rPr>
            </w:pPr>
            <w:r w:rsidRPr="00CE2FBF">
              <w:rPr>
                <w:color w:val="000000"/>
                <w:szCs w:val="20"/>
              </w:rPr>
              <w:t>GERBIL</w:t>
            </w:r>
          </w:p>
        </w:tc>
        <w:tc>
          <w:tcPr>
            <w:tcW w:w="1394" w:type="dxa"/>
            <w:tcBorders>
              <w:top w:val="nil"/>
              <w:left w:val="nil"/>
              <w:bottom w:val="single" w:sz="4" w:space="0" w:color="auto"/>
              <w:right w:val="single" w:sz="4" w:space="0" w:color="auto"/>
            </w:tcBorders>
            <w:shd w:val="clear" w:color="auto" w:fill="auto"/>
            <w:noWrap/>
            <w:vAlign w:val="bottom"/>
            <w:hideMark/>
          </w:tcPr>
          <w:p w14:paraId="7F01717B" w14:textId="77777777" w:rsidR="00BF1A76" w:rsidRPr="00CE2FBF" w:rsidRDefault="00BF1A76" w:rsidP="00CE2FBF">
            <w:pPr>
              <w:widowControl/>
              <w:autoSpaceDE/>
              <w:autoSpaceDN/>
              <w:adjustRightInd/>
              <w:spacing w:after="0"/>
              <w:rPr>
                <w:color w:val="000000"/>
                <w:szCs w:val="20"/>
              </w:rPr>
            </w:pPr>
            <w:r w:rsidRPr="00CE2FBF">
              <w:rPr>
                <w:color w:val="000000"/>
                <w:szCs w:val="20"/>
              </w:rPr>
              <w:t>MOUSE</w:t>
            </w:r>
          </w:p>
        </w:tc>
        <w:tc>
          <w:tcPr>
            <w:tcW w:w="1617" w:type="dxa"/>
            <w:tcBorders>
              <w:top w:val="nil"/>
              <w:left w:val="nil"/>
              <w:bottom w:val="single" w:sz="4" w:space="0" w:color="auto"/>
              <w:right w:val="single" w:sz="4" w:space="0" w:color="auto"/>
            </w:tcBorders>
            <w:shd w:val="clear" w:color="auto" w:fill="auto"/>
            <w:noWrap/>
            <w:vAlign w:val="bottom"/>
            <w:hideMark/>
          </w:tcPr>
          <w:p w14:paraId="072E380B" w14:textId="77777777" w:rsidR="00BF1A76" w:rsidRPr="00CE2FBF" w:rsidRDefault="00BF1A76" w:rsidP="00CE2FBF">
            <w:pPr>
              <w:widowControl/>
              <w:autoSpaceDE/>
              <w:autoSpaceDN/>
              <w:adjustRightInd/>
              <w:spacing w:after="0"/>
              <w:rPr>
                <w:color w:val="000000"/>
                <w:szCs w:val="20"/>
              </w:rPr>
            </w:pPr>
            <w:r w:rsidRPr="00CE2FBF">
              <w:rPr>
                <w:color w:val="000000"/>
                <w:szCs w:val="20"/>
              </w:rPr>
              <w:t>SPA</w:t>
            </w:r>
          </w:p>
        </w:tc>
        <w:tc>
          <w:tcPr>
            <w:tcW w:w="1060" w:type="dxa"/>
            <w:tcBorders>
              <w:top w:val="nil"/>
              <w:left w:val="nil"/>
              <w:bottom w:val="single" w:sz="4" w:space="0" w:color="auto"/>
              <w:right w:val="single" w:sz="4" w:space="0" w:color="auto"/>
            </w:tcBorders>
            <w:shd w:val="clear" w:color="auto" w:fill="auto"/>
            <w:noWrap/>
            <w:vAlign w:val="bottom"/>
            <w:hideMark/>
          </w:tcPr>
          <w:p w14:paraId="113D2730" w14:textId="77777777" w:rsidR="00BF1A76" w:rsidRPr="00CE2FBF" w:rsidRDefault="00BF1A76" w:rsidP="00CE2FBF">
            <w:pPr>
              <w:widowControl/>
              <w:autoSpaceDE/>
              <w:autoSpaceDN/>
              <w:adjustRightInd/>
              <w:spacing w:after="0"/>
              <w:rPr>
                <w:color w:val="000000"/>
                <w:szCs w:val="20"/>
              </w:rPr>
            </w:pPr>
            <w:r w:rsidRPr="00CE2FBF">
              <w:rPr>
                <w:color w:val="000000"/>
                <w:szCs w:val="20"/>
              </w:rPr>
              <w:t> </w:t>
            </w:r>
          </w:p>
        </w:tc>
      </w:tr>
    </w:tbl>
    <w:p w14:paraId="0D3C2BBE" w14:textId="77777777" w:rsidR="00F3203A" w:rsidRDefault="00F3203A" w:rsidP="00F3203A">
      <w:pPr>
        <w:spacing w:after="0"/>
        <w:rPr>
          <w:szCs w:val="20"/>
        </w:rPr>
      </w:pPr>
    </w:p>
    <w:p w14:paraId="3E55DEE6" w14:textId="2BE0F6CB" w:rsidR="007F574A" w:rsidRDefault="00CE2FBF" w:rsidP="00CE2FBF">
      <w:pPr>
        <w:rPr>
          <w:szCs w:val="20"/>
        </w:rPr>
      </w:pPr>
      <w:r w:rsidRPr="00DE2BFF">
        <w:rPr>
          <w:szCs w:val="20"/>
        </w:rPr>
        <w:t xml:space="preserve">Each record in the </w:t>
      </w:r>
      <w:r>
        <w:rPr>
          <w:szCs w:val="20"/>
        </w:rPr>
        <w:t xml:space="preserve">CA </w:t>
      </w:r>
      <w:r w:rsidRPr="00DE2BFF">
        <w:rPr>
          <w:szCs w:val="20"/>
        </w:rPr>
        <w:t xml:space="preserve">DPR database is for a specific pesticide product, and provides </w:t>
      </w:r>
      <w:r>
        <w:rPr>
          <w:szCs w:val="20"/>
        </w:rPr>
        <w:t xml:space="preserve">the </w:t>
      </w:r>
      <w:r w:rsidRPr="00DE2BFF">
        <w:rPr>
          <w:szCs w:val="20"/>
        </w:rPr>
        <w:t>product name, primary active ingredient, mass percent of active ingredient, emission potential (EP), registration number, and method used to</w:t>
      </w:r>
      <w:r>
        <w:rPr>
          <w:szCs w:val="20"/>
        </w:rPr>
        <w:t xml:space="preserve"> estimate the EP. The pesticide-</w:t>
      </w:r>
      <w:r w:rsidRPr="00DE2BFF">
        <w:rPr>
          <w:szCs w:val="20"/>
        </w:rPr>
        <w:t xml:space="preserve">specific EP of reactive organic gases (i.e., the mass percentage of product that contributes to VOC emissions) and the mass percent of active ingredient </w:t>
      </w:r>
      <w:r>
        <w:rPr>
          <w:szCs w:val="20"/>
        </w:rPr>
        <w:t>a</w:t>
      </w:r>
      <w:r w:rsidRPr="00DE2BFF">
        <w:rPr>
          <w:szCs w:val="20"/>
        </w:rPr>
        <w:t>re used to calculate pesticide</w:t>
      </w:r>
      <w:r>
        <w:rPr>
          <w:szCs w:val="20"/>
        </w:rPr>
        <w:t>-specific VOC emissions factors.</w:t>
      </w:r>
      <w:r w:rsidR="006E751A">
        <w:rPr>
          <w:szCs w:val="20"/>
        </w:rPr>
        <w:t xml:space="preserve"> </w:t>
      </w:r>
    </w:p>
    <w:p w14:paraId="75EE5C78" w14:textId="7F0B8477" w:rsidR="007F574A" w:rsidRDefault="00512C79" w:rsidP="00512C79">
      <w:pPr>
        <w:rPr>
          <w:szCs w:val="20"/>
        </w:rPr>
      </w:pPr>
      <w:r>
        <w:rPr>
          <w:szCs w:val="20"/>
        </w:rPr>
        <w:t>The CA DPR emission potential database</w:t>
      </w:r>
      <w:r w:rsidR="00F3203A" w:rsidRPr="00F3203A">
        <w:rPr>
          <w:vertAlign w:val="superscript"/>
        </w:rPr>
        <w:fldChar w:fldCharType="begin"/>
      </w:r>
      <w:r w:rsidR="00F3203A" w:rsidRPr="00F3203A">
        <w:rPr>
          <w:szCs w:val="20"/>
          <w:vertAlign w:val="superscript"/>
        </w:rPr>
        <w:instrText xml:space="preserve"> NOTEREF _Ref478479762 \h </w:instrText>
      </w:r>
      <w:r w:rsidR="00F3203A">
        <w:rPr>
          <w:vertAlign w:val="superscript"/>
        </w:rPr>
        <w:instrText xml:space="preserve"> \* MERGEFORMAT </w:instrText>
      </w:r>
      <w:r w:rsidR="00F3203A" w:rsidRPr="00F3203A">
        <w:rPr>
          <w:vertAlign w:val="superscript"/>
        </w:rPr>
      </w:r>
      <w:r w:rsidR="00F3203A" w:rsidRPr="00F3203A">
        <w:rPr>
          <w:vertAlign w:val="superscript"/>
        </w:rPr>
        <w:fldChar w:fldCharType="separate"/>
      </w:r>
      <w:r w:rsidR="00F3203A" w:rsidRPr="00F3203A">
        <w:rPr>
          <w:szCs w:val="20"/>
          <w:vertAlign w:val="superscript"/>
        </w:rPr>
        <w:t>2</w:t>
      </w:r>
      <w:r w:rsidR="00F3203A" w:rsidRPr="00F3203A">
        <w:rPr>
          <w:vertAlign w:val="superscript"/>
        </w:rPr>
        <w:fldChar w:fldCharType="end"/>
      </w:r>
      <w:r>
        <w:rPr>
          <w:szCs w:val="20"/>
        </w:rPr>
        <w:t xml:space="preserve"> provides the </w:t>
      </w:r>
      <w:r w:rsidRPr="00DE2BFF">
        <w:rPr>
          <w:szCs w:val="20"/>
        </w:rPr>
        <w:t>pesticid</w:t>
      </w:r>
      <w:r>
        <w:rPr>
          <w:szCs w:val="20"/>
        </w:rPr>
        <w:t>e-specific emissions potential</w:t>
      </w:r>
      <w:r w:rsidRPr="00DE2BFF">
        <w:rPr>
          <w:szCs w:val="20"/>
        </w:rPr>
        <w:t xml:space="preserve"> of reactive organic </w:t>
      </w:r>
      <w:r w:rsidRPr="00DE2BFF">
        <w:rPr>
          <w:szCs w:val="20"/>
        </w:rPr>
        <w:lastRenderedPageBreak/>
        <w:t xml:space="preserve">gases (i.e., the mass percentage of </w:t>
      </w:r>
      <w:r>
        <w:rPr>
          <w:szCs w:val="20"/>
        </w:rPr>
        <w:t xml:space="preserve">each pesticide </w:t>
      </w:r>
      <w:r w:rsidRPr="00DE2BFF">
        <w:rPr>
          <w:szCs w:val="20"/>
        </w:rPr>
        <w:t>product that contributes to VOC emissions) and the mass</w:t>
      </w:r>
      <w:r>
        <w:rPr>
          <w:szCs w:val="20"/>
        </w:rPr>
        <w:t xml:space="preserve"> percent of active ingredient. To determine the total </w:t>
      </w:r>
      <w:r w:rsidR="00357253">
        <w:rPr>
          <w:szCs w:val="20"/>
        </w:rPr>
        <w:t xml:space="preserve">amount of </w:t>
      </w:r>
      <w:r>
        <w:rPr>
          <w:szCs w:val="20"/>
        </w:rPr>
        <w:t>pesticide</w:t>
      </w:r>
      <w:r w:rsidR="00357253">
        <w:rPr>
          <w:szCs w:val="20"/>
        </w:rPr>
        <w:t xml:space="preserve"> product</w:t>
      </w:r>
      <w:r>
        <w:rPr>
          <w:szCs w:val="20"/>
        </w:rPr>
        <w:t xml:space="preserve"> applied (i.e. both the active ingredient and the solvent) the amount of active ingredient applied (from USGS data)</w:t>
      </w:r>
      <w:r w:rsidRPr="00955ECD">
        <w:rPr>
          <w:szCs w:val="20"/>
          <w:vertAlign w:val="superscript"/>
        </w:rPr>
        <w:fldChar w:fldCharType="begin"/>
      </w:r>
      <w:r w:rsidRPr="00955ECD">
        <w:rPr>
          <w:szCs w:val="20"/>
          <w:vertAlign w:val="superscript"/>
        </w:rPr>
        <w:instrText xml:space="preserve"> NOTEREF _Ref476313895 \h  \* MERGEFORMAT </w:instrText>
      </w:r>
      <w:r w:rsidRPr="00955ECD">
        <w:rPr>
          <w:szCs w:val="20"/>
          <w:vertAlign w:val="superscript"/>
        </w:rPr>
      </w:r>
      <w:r w:rsidRPr="00955ECD">
        <w:rPr>
          <w:szCs w:val="20"/>
          <w:vertAlign w:val="superscript"/>
        </w:rPr>
        <w:fldChar w:fldCharType="separate"/>
      </w:r>
      <w:r>
        <w:rPr>
          <w:szCs w:val="20"/>
          <w:vertAlign w:val="superscript"/>
        </w:rPr>
        <w:t>3</w:t>
      </w:r>
      <w:r w:rsidRPr="00955ECD">
        <w:rPr>
          <w:szCs w:val="20"/>
          <w:vertAlign w:val="superscript"/>
        </w:rPr>
        <w:fldChar w:fldCharType="end"/>
      </w:r>
      <w:r>
        <w:rPr>
          <w:szCs w:val="20"/>
          <w:vertAlign w:val="superscript"/>
        </w:rPr>
        <w:t xml:space="preserve"> </w:t>
      </w:r>
      <w:r>
        <w:rPr>
          <w:szCs w:val="20"/>
        </w:rPr>
        <w:t xml:space="preserve"> is divided by the mass percent of active ingredient, which is divided by 100 to convert from percent to fraction.</w:t>
      </w:r>
      <w:r w:rsidR="00FE4B25">
        <w:rPr>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6"/>
        <w:gridCol w:w="724"/>
      </w:tblGrid>
      <w:tr w:rsidR="007F574A" w14:paraId="7AE79C09" w14:textId="77777777" w:rsidTr="00C510B6">
        <w:trPr>
          <w:trHeight w:val="576"/>
        </w:trPr>
        <w:tc>
          <w:tcPr>
            <w:tcW w:w="8838" w:type="dxa"/>
          </w:tcPr>
          <w:p w14:paraId="419D6FA7" w14:textId="77777777" w:rsidR="007F574A" w:rsidRDefault="00925C40" w:rsidP="00C510B6">
            <w:pPr>
              <w:tabs>
                <w:tab w:val="left" w:pos="0"/>
                <w:tab w:val="center" w:pos="2700"/>
                <w:tab w:val="right" w:pos="9180"/>
              </w:tabs>
              <w:spacing w:after="60"/>
              <w:rPr>
                <w:szCs w:val="20"/>
              </w:rPr>
            </w:pPr>
            <m:oMathPara>
              <m:oMath>
                <m:sSub>
                  <m:sSubPr>
                    <m:ctrlPr>
                      <w:rPr>
                        <w:rFonts w:ascii="Cambria Math" w:hAnsi="Cambria Math"/>
                        <w:i/>
                        <w:szCs w:val="20"/>
                      </w:rPr>
                    </m:ctrlPr>
                  </m:sSubPr>
                  <m:e>
                    <m:r>
                      <w:rPr>
                        <w:rFonts w:ascii="Cambria Math" w:hAnsi="Cambria Math"/>
                        <w:szCs w:val="20"/>
                      </w:rPr>
                      <m:t>TP</m:t>
                    </m:r>
                  </m:e>
                  <m:sub>
                    <m:r>
                      <w:rPr>
                        <w:rFonts w:ascii="Cambria Math" w:hAnsi="Cambria Math"/>
                        <w:szCs w:val="20"/>
                      </w:rPr>
                      <m:t>pest,US</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AI</m:t>
                        </m:r>
                      </m:e>
                      <m:sub>
                        <m:r>
                          <w:rPr>
                            <w:rFonts w:ascii="Cambria Math" w:hAnsi="Cambria Math"/>
                            <w:szCs w:val="20"/>
                          </w:rPr>
                          <m:t>pest,US</m:t>
                        </m:r>
                      </m:sub>
                    </m:sSub>
                  </m:num>
                  <m:den>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MP</m:t>
                            </m:r>
                          </m:e>
                          <m:sub>
                            <m:r>
                              <w:rPr>
                                <w:rFonts w:ascii="Cambria Math" w:hAnsi="Cambria Math"/>
                                <w:szCs w:val="20"/>
                              </w:rPr>
                              <m:t>pest,US</m:t>
                            </m:r>
                          </m:sub>
                        </m:sSub>
                      </m:num>
                      <m:den>
                        <m:r>
                          <w:rPr>
                            <w:rFonts w:ascii="Cambria Math" w:hAnsi="Cambria Math"/>
                            <w:szCs w:val="20"/>
                          </w:rPr>
                          <m:t>100</m:t>
                        </m:r>
                      </m:den>
                    </m:f>
                  </m:den>
                </m:f>
              </m:oMath>
            </m:oMathPara>
          </w:p>
        </w:tc>
        <w:tc>
          <w:tcPr>
            <w:tcW w:w="738" w:type="dxa"/>
          </w:tcPr>
          <w:p w14:paraId="59317C5B" w14:textId="77777777" w:rsidR="007F574A" w:rsidRPr="005A4311" w:rsidRDefault="007F574A" w:rsidP="007F574A">
            <w:pPr>
              <w:pStyle w:val="ListParagraph"/>
              <w:widowControl/>
              <w:numPr>
                <w:ilvl w:val="0"/>
                <w:numId w:val="19"/>
              </w:numPr>
              <w:tabs>
                <w:tab w:val="left" w:pos="0"/>
                <w:tab w:val="center" w:pos="4320"/>
                <w:tab w:val="right" w:pos="9180"/>
              </w:tabs>
              <w:autoSpaceDE/>
              <w:autoSpaceDN/>
              <w:adjustRightInd/>
              <w:spacing w:after="60"/>
              <w:rPr>
                <w:szCs w:val="20"/>
              </w:rPr>
            </w:pPr>
          </w:p>
        </w:tc>
      </w:tr>
    </w:tbl>
    <w:p w14:paraId="0B22FD31" w14:textId="77777777" w:rsidR="007F574A" w:rsidRPr="0055540D" w:rsidRDefault="007F574A" w:rsidP="007F574A">
      <w:pPr>
        <w:tabs>
          <w:tab w:val="left" w:pos="0"/>
          <w:tab w:val="center" w:pos="4320"/>
          <w:tab w:val="right" w:pos="9180"/>
        </w:tabs>
        <w:spacing w:after="160"/>
        <w:rPr>
          <w:szCs w:val="20"/>
        </w:rPr>
      </w:pPr>
      <w:r w:rsidRPr="0055540D">
        <w:rPr>
          <w:szCs w:val="20"/>
        </w:rPr>
        <w:t>Where:</w:t>
      </w:r>
    </w:p>
    <w:p w14:paraId="0931503C" w14:textId="4FE893E1" w:rsidR="007F574A" w:rsidRDefault="007F574A" w:rsidP="007F574A">
      <w:pPr>
        <w:tabs>
          <w:tab w:val="left" w:pos="270"/>
          <w:tab w:val="left" w:pos="990"/>
          <w:tab w:val="left" w:pos="1260"/>
        </w:tabs>
        <w:spacing w:after="0"/>
        <w:rPr>
          <w:szCs w:val="20"/>
        </w:rPr>
      </w:pPr>
      <w:r w:rsidRPr="0055540D">
        <w:rPr>
          <w:i/>
          <w:szCs w:val="20"/>
        </w:rPr>
        <w:tab/>
      </w:r>
      <w:r>
        <w:rPr>
          <w:i/>
          <w:szCs w:val="20"/>
        </w:rPr>
        <w:t>TP</w:t>
      </w:r>
      <w:r w:rsidRPr="00D72D7F">
        <w:rPr>
          <w:i/>
          <w:szCs w:val="20"/>
          <w:vertAlign w:val="subscript"/>
        </w:rPr>
        <w:t>pest</w:t>
      </w:r>
      <w:r w:rsidR="0043462E">
        <w:rPr>
          <w:i/>
          <w:szCs w:val="20"/>
          <w:vertAlign w:val="subscript"/>
        </w:rPr>
        <w:t>,US</w:t>
      </w:r>
      <w:r w:rsidRPr="0055540D">
        <w:rPr>
          <w:szCs w:val="20"/>
          <w:vertAlign w:val="subscript"/>
        </w:rPr>
        <w:tab/>
      </w:r>
      <w:r w:rsidRPr="0055540D">
        <w:rPr>
          <w:szCs w:val="20"/>
        </w:rPr>
        <w:t xml:space="preserve">= </w:t>
      </w:r>
      <w:r w:rsidRPr="0055540D">
        <w:rPr>
          <w:szCs w:val="20"/>
        </w:rPr>
        <w:tab/>
      </w:r>
      <w:r>
        <w:rPr>
          <w:szCs w:val="20"/>
        </w:rPr>
        <w:t xml:space="preserve">Total pesticide applied </w:t>
      </w:r>
      <w:r w:rsidR="00357253">
        <w:rPr>
          <w:szCs w:val="20"/>
        </w:rPr>
        <w:t xml:space="preserve">for each active ingredient </w:t>
      </w:r>
      <w:r w:rsidR="0043462E">
        <w:rPr>
          <w:szCs w:val="20"/>
        </w:rPr>
        <w:t>in the United States</w:t>
      </w:r>
      <w:r>
        <w:rPr>
          <w:szCs w:val="20"/>
        </w:rPr>
        <w:t>, in lbs.</w:t>
      </w:r>
    </w:p>
    <w:p w14:paraId="7EBF0007" w14:textId="77777777" w:rsidR="007F574A" w:rsidRPr="00900C46" w:rsidRDefault="007F574A" w:rsidP="007F574A">
      <w:pPr>
        <w:tabs>
          <w:tab w:val="left" w:pos="270"/>
          <w:tab w:val="left" w:pos="990"/>
          <w:tab w:val="left" w:pos="1260"/>
        </w:tabs>
        <w:spacing w:after="0"/>
        <w:rPr>
          <w:szCs w:val="20"/>
        </w:rPr>
      </w:pPr>
      <w:r>
        <w:rPr>
          <w:szCs w:val="20"/>
        </w:rPr>
        <w:tab/>
      </w:r>
      <w:r>
        <w:rPr>
          <w:i/>
          <w:szCs w:val="20"/>
        </w:rPr>
        <w:t>AI</w:t>
      </w:r>
      <w:r>
        <w:rPr>
          <w:i/>
          <w:szCs w:val="20"/>
          <w:vertAlign w:val="subscript"/>
        </w:rPr>
        <w:t>pest</w:t>
      </w:r>
      <w:r w:rsidR="0043462E">
        <w:rPr>
          <w:i/>
          <w:szCs w:val="20"/>
          <w:vertAlign w:val="subscript"/>
        </w:rPr>
        <w:t>,US</w:t>
      </w:r>
      <w:r>
        <w:rPr>
          <w:i/>
          <w:szCs w:val="20"/>
        </w:rPr>
        <w:tab/>
      </w:r>
      <w:r>
        <w:rPr>
          <w:szCs w:val="20"/>
        </w:rPr>
        <w:t>=</w:t>
      </w:r>
      <w:r>
        <w:rPr>
          <w:szCs w:val="20"/>
        </w:rPr>
        <w:tab/>
        <w:t>Total active ingredient applied of each pesticide type</w:t>
      </w:r>
      <w:r w:rsidR="0043462E" w:rsidRPr="0043462E">
        <w:rPr>
          <w:szCs w:val="20"/>
        </w:rPr>
        <w:t xml:space="preserve"> </w:t>
      </w:r>
      <w:r w:rsidR="0043462E">
        <w:rPr>
          <w:szCs w:val="20"/>
        </w:rPr>
        <w:t>in the United States</w:t>
      </w:r>
      <w:r>
        <w:rPr>
          <w:szCs w:val="20"/>
        </w:rPr>
        <w:t>,</w:t>
      </w:r>
      <w:r w:rsidRPr="00900C46">
        <w:rPr>
          <w:szCs w:val="20"/>
        </w:rPr>
        <w:t xml:space="preserve"> </w:t>
      </w:r>
      <w:r>
        <w:rPr>
          <w:szCs w:val="20"/>
        </w:rPr>
        <w:t>in lbs.</w:t>
      </w:r>
    </w:p>
    <w:p w14:paraId="2A135092" w14:textId="77777777" w:rsidR="007F574A" w:rsidRDefault="007F574A" w:rsidP="007F574A">
      <w:pPr>
        <w:tabs>
          <w:tab w:val="left" w:pos="270"/>
          <w:tab w:val="left" w:pos="990"/>
          <w:tab w:val="left" w:pos="1260"/>
        </w:tabs>
        <w:spacing w:after="0"/>
        <w:rPr>
          <w:szCs w:val="20"/>
        </w:rPr>
      </w:pPr>
      <w:r>
        <w:rPr>
          <w:szCs w:val="20"/>
        </w:rPr>
        <w:tab/>
      </w:r>
      <w:r w:rsidRPr="00900C46">
        <w:rPr>
          <w:i/>
          <w:szCs w:val="20"/>
        </w:rPr>
        <w:t>MP</w:t>
      </w:r>
      <w:r>
        <w:rPr>
          <w:i/>
          <w:szCs w:val="20"/>
          <w:vertAlign w:val="subscript"/>
        </w:rPr>
        <w:t>pest</w:t>
      </w:r>
      <w:r w:rsidR="0043462E">
        <w:rPr>
          <w:i/>
          <w:szCs w:val="20"/>
          <w:vertAlign w:val="subscript"/>
        </w:rPr>
        <w:t>,US</w:t>
      </w:r>
      <w:r>
        <w:rPr>
          <w:szCs w:val="20"/>
        </w:rPr>
        <w:tab/>
        <w:t>=</w:t>
      </w:r>
      <w:r>
        <w:rPr>
          <w:szCs w:val="20"/>
        </w:rPr>
        <w:tab/>
        <w:t>Average mass percent of active ingredient in each pesticide type</w:t>
      </w:r>
      <w:r w:rsidR="0043462E" w:rsidRPr="0043462E">
        <w:rPr>
          <w:szCs w:val="20"/>
        </w:rPr>
        <w:t xml:space="preserve"> </w:t>
      </w:r>
      <w:r w:rsidR="0043462E">
        <w:rPr>
          <w:szCs w:val="20"/>
        </w:rPr>
        <w:t>in the United States</w:t>
      </w:r>
      <w:r>
        <w:rPr>
          <w:szCs w:val="20"/>
        </w:rPr>
        <w:t>, in percent</w:t>
      </w:r>
    </w:p>
    <w:p w14:paraId="2571BB93" w14:textId="77777777" w:rsidR="007F574A" w:rsidRDefault="007F574A" w:rsidP="00512C79">
      <w:pPr>
        <w:rPr>
          <w:szCs w:val="20"/>
        </w:rPr>
      </w:pPr>
    </w:p>
    <w:p w14:paraId="3D7D3A55" w14:textId="77777777" w:rsidR="007F574A" w:rsidRDefault="007F574A" w:rsidP="00294DE2">
      <w:pPr>
        <w:rPr>
          <w:szCs w:val="20"/>
        </w:rPr>
      </w:pPr>
      <w:r>
        <w:rPr>
          <w:szCs w:val="20"/>
        </w:rPr>
        <w:t xml:space="preserve">Next, the total national-level VOC emissions from each pesticide type are estimated by multiplying the total pesticide applied by the </w:t>
      </w:r>
      <w:r w:rsidRPr="00DE2BFF">
        <w:rPr>
          <w:szCs w:val="20"/>
        </w:rPr>
        <w:t>pesticid</w:t>
      </w:r>
      <w:r>
        <w:rPr>
          <w:szCs w:val="20"/>
        </w:rPr>
        <w:t>e-specific emissions potential</w:t>
      </w:r>
      <w:r w:rsidRPr="00DE2BFF">
        <w:rPr>
          <w:szCs w:val="20"/>
        </w:rPr>
        <w:t xml:space="preserve"> of reactive organic gases (i.e., the mass percentage of </w:t>
      </w:r>
      <w:r>
        <w:rPr>
          <w:szCs w:val="20"/>
        </w:rPr>
        <w:t xml:space="preserve">each pesticide </w:t>
      </w:r>
      <w:r w:rsidRPr="00DE2BFF">
        <w:rPr>
          <w:szCs w:val="20"/>
        </w:rPr>
        <w:t>that contributes to VOC emissions)</w:t>
      </w:r>
      <w:r>
        <w:rPr>
          <w:szCs w:val="20"/>
        </w:rPr>
        <w:t>, from the CA DPR database.</w:t>
      </w:r>
      <w:r w:rsidRPr="007F574A">
        <w:rPr>
          <w:szCs w:val="20"/>
          <w:vertAlign w:val="superscript"/>
        </w:rPr>
        <w:fldChar w:fldCharType="begin"/>
      </w:r>
      <w:r w:rsidRPr="007F574A">
        <w:rPr>
          <w:szCs w:val="20"/>
          <w:vertAlign w:val="superscript"/>
        </w:rPr>
        <w:instrText xml:space="preserve"> NOTEREF _Ref478479762 \h  \* MERGEFORMAT </w:instrText>
      </w:r>
      <w:r w:rsidRPr="007F574A">
        <w:rPr>
          <w:szCs w:val="20"/>
          <w:vertAlign w:val="superscript"/>
        </w:rPr>
      </w:r>
      <w:r w:rsidRPr="007F574A">
        <w:rPr>
          <w:szCs w:val="20"/>
          <w:vertAlign w:val="superscript"/>
        </w:rPr>
        <w:fldChar w:fldCharType="separate"/>
      </w:r>
      <w:r w:rsidRPr="007F574A">
        <w:rPr>
          <w:szCs w:val="20"/>
          <w:vertAlign w:val="superscript"/>
        </w:rPr>
        <w:t>2</w:t>
      </w:r>
      <w:r w:rsidRPr="007F574A">
        <w:rPr>
          <w:szCs w:val="20"/>
          <w:vertAlign w:val="superscript"/>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6"/>
        <w:gridCol w:w="724"/>
      </w:tblGrid>
      <w:tr w:rsidR="007F574A" w14:paraId="1742DCED" w14:textId="77777777" w:rsidTr="00C510B6">
        <w:trPr>
          <w:trHeight w:val="576"/>
        </w:trPr>
        <w:tc>
          <w:tcPr>
            <w:tcW w:w="8838" w:type="dxa"/>
          </w:tcPr>
          <w:p w14:paraId="3B463153" w14:textId="77777777" w:rsidR="007F574A" w:rsidRDefault="00925C40" w:rsidP="00C510B6">
            <w:pPr>
              <w:tabs>
                <w:tab w:val="left" w:pos="0"/>
                <w:tab w:val="center" w:pos="2700"/>
                <w:tab w:val="right" w:pos="9180"/>
              </w:tabs>
              <w:spacing w:after="60"/>
              <w:rPr>
                <w:szCs w:val="20"/>
              </w:rPr>
            </w:pPr>
            <m:oMathPara>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VOC,US,pest</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TP</m:t>
                    </m:r>
                  </m:e>
                  <m:sub>
                    <m:r>
                      <w:rPr>
                        <w:rFonts w:ascii="Cambria Math" w:hAnsi="Cambria Math"/>
                        <w:szCs w:val="20"/>
                      </w:rPr>
                      <m:t>pest,US</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EP</m:t>
                        </m:r>
                      </m:e>
                      <m:sub>
                        <m:r>
                          <w:rPr>
                            <w:rFonts w:ascii="Cambria Math" w:hAnsi="Cambria Math"/>
                            <w:szCs w:val="20"/>
                          </w:rPr>
                          <m:t>rog,pest</m:t>
                        </m:r>
                      </m:sub>
                    </m:sSub>
                  </m:num>
                  <m:den>
                    <m:r>
                      <w:rPr>
                        <w:rFonts w:ascii="Cambria Math" w:hAnsi="Cambria Math"/>
                        <w:szCs w:val="20"/>
                      </w:rPr>
                      <m:t>100</m:t>
                    </m:r>
                  </m:den>
                </m:f>
              </m:oMath>
            </m:oMathPara>
          </w:p>
        </w:tc>
        <w:tc>
          <w:tcPr>
            <w:tcW w:w="738" w:type="dxa"/>
          </w:tcPr>
          <w:p w14:paraId="5C395859" w14:textId="77777777" w:rsidR="007F574A" w:rsidRPr="005A4311" w:rsidRDefault="007F574A" w:rsidP="007F574A">
            <w:pPr>
              <w:pStyle w:val="ListParagraph"/>
              <w:widowControl/>
              <w:numPr>
                <w:ilvl w:val="0"/>
                <w:numId w:val="19"/>
              </w:numPr>
              <w:tabs>
                <w:tab w:val="left" w:pos="0"/>
                <w:tab w:val="center" w:pos="4320"/>
                <w:tab w:val="right" w:pos="9180"/>
              </w:tabs>
              <w:autoSpaceDE/>
              <w:autoSpaceDN/>
              <w:adjustRightInd/>
              <w:spacing w:after="60"/>
              <w:rPr>
                <w:szCs w:val="20"/>
              </w:rPr>
            </w:pPr>
          </w:p>
        </w:tc>
      </w:tr>
    </w:tbl>
    <w:p w14:paraId="4042446F" w14:textId="77777777" w:rsidR="007F574A" w:rsidRPr="0055540D" w:rsidRDefault="007F574A" w:rsidP="007F574A">
      <w:pPr>
        <w:tabs>
          <w:tab w:val="left" w:pos="0"/>
          <w:tab w:val="center" w:pos="4320"/>
          <w:tab w:val="right" w:pos="9180"/>
        </w:tabs>
        <w:spacing w:after="160"/>
        <w:rPr>
          <w:szCs w:val="20"/>
        </w:rPr>
      </w:pPr>
      <w:r w:rsidRPr="0055540D">
        <w:rPr>
          <w:szCs w:val="20"/>
        </w:rPr>
        <w:t>Where:</w:t>
      </w:r>
    </w:p>
    <w:p w14:paraId="4D00C5D9" w14:textId="77777777" w:rsidR="007F574A" w:rsidRDefault="007F574A" w:rsidP="007F574A">
      <w:pPr>
        <w:tabs>
          <w:tab w:val="left" w:pos="270"/>
          <w:tab w:val="left" w:pos="1260"/>
          <w:tab w:val="left" w:pos="1530"/>
        </w:tabs>
        <w:spacing w:after="0"/>
        <w:rPr>
          <w:szCs w:val="20"/>
        </w:rPr>
      </w:pPr>
      <w:r w:rsidRPr="0055540D">
        <w:rPr>
          <w:i/>
          <w:szCs w:val="20"/>
        </w:rPr>
        <w:tab/>
      </w:r>
      <w:r>
        <w:rPr>
          <w:i/>
          <w:szCs w:val="20"/>
        </w:rPr>
        <w:t>E</w:t>
      </w:r>
      <w:r w:rsidRPr="00900C46">
        <w:rPr>
          <w:i/>
          <w:szCs w:val="20"/>
          <w:vertAlign w:val="subscript"/>
        </w:rPr>
        <w:t>VOC,US,</w:t>
      </w:r>
      <w:r w:rsidRPr="00D72D7F">
        <w:rPr>
          <w:i/>
          <w:szCs w:val="20"/>
          <w:vertAlign w:val="subscript"/>
        </w:rPr>
        <w:t>pest</w:t>
      </w:r>
      <w:r w:rsidRPr="0055540D">
        <w:rPr>
          <w:szCs w:val="20"/>
          <w:vertAlign w:val="subscript"/>
        </w:rPr>
        <w:tab/>
      </w:r>
      <w:r w:rsidRPr="0055540D">
        <w:rPr>
          <w:szCs w:val="20"/>
        </w:rPr>
        <w:t xml:space="preserve">= </w:t>
      </w:r>
      <w:r w:rsidRPr="0055540D">
        <w:rPr>
          <w:szCs w:val="20"/>
        </w:rPr>
        <w:tab/>
      </w:r>
      <w:r>
        <w:rPr>
          <w:szCs w:val="20"/>
        </w:rPr>
        <w:t>Total national-level VOC emissions for each pesticide type, in lbs.</w:t>
      </w:r>
    </w:p>
    <w:p w14:paraId="0AE6A8D8" w14:textId="77777777" w:rsidR="0043462E" w:rsidRDefault="0043462E" w:rsidP="0043462E">
      <w:pPr>
        <w:tabs>
          <w:tab w:val="left" w:pos="270"/>
          <w:tab w:val="left" w:pos="1260"/>
          <w:tab w:val="left" w:pos="1530"/>
        </w:tabs>
        <w:spacing w:after="0"/>
        <w:rPr>
          <w:szCs w:val="20"/>
        </w:rPr>
      </w:pPr>
      <w:r w:rsidRPr="0055540D">
        <w:rPr>
          <w:i/>
          <w:szCs w:val="20"/>
        </w:rPr>
        <w:tab/>
      </w:r>
      <w:r>
        <w:rPr>
          <w:i/>
          <w:szCs w:val="20"/>
        </w:rPr>
        <w:t>TP</w:t>
      </w:r>
      <w:r w:rsidRPr="00D72D7F">
        <w:rPr>
          <w:i/>
          <w:szCs w:val="20"/>
          <w:vertAlign w:val="subscript"/>
        </w:rPr>
        <w:t>pest</w:t>
      </w:r>
      <w:r>
        <w:rPr>
          <w:i/>
          <w:szCs w:val="20"/>
          <w:vertAlign w:val="subscript"/>
        </w:rPr>
        <w:t>,US</w:t>
      </w:r>
      <w:r w:rsidRPr="0055540D">
        <w:rPr>
          <w:szCs w:val="20"/>
          <w:vertAlign w:val="subscript"/>
        </w:rPr>
        <w:tab/>
      </w:r>
      <w:r w:rsidRPr="0055540D">
        <w:rPr>
          <w:szCs w:val="20"/>
        </w:rPr>
        <w:t xml:space="preserve">= </w:t>
      </w:r>
      <w:r>
        <w:rPr>
          <w:szCs w:val="20"/>
        </w:rPr>
        <w:tab/>
        <w:t>Total pesticide applied of each pesticide type</w:t>
      </w:r>
      <w:r w:rsidRPr="0043462E">
        <w:rPr>
          <w:szCs w:val="20"/>
        </w:rPr>
        <w:t xml:space="preserve"> </w:t>
      </w:r>
      <w:r>
        <w:rPr>
          <w:szCs w:val="20"/>
        </w:rPr>
        <w:t>in the United States, in lbs.</w:t>
      </w:r>
    </w:p>
    <w:p w14:paraId="06D8372A" w14:textId="77777777" w:rsidR="007F574A" w:rsidRDefault="007F574A" w:rsidP="007F574A">
      <w:pPr>
        <w:tabs>
          <w:tab w:val="left" w:pos="270"/>
          <w:tab w:val="left" w:pos="1260"/>
          <w:tab w:val="left" w:pos="1530"/>
        </w:tabs>
        <w:spacing w:after="0"/>
        <w:rPr>
          <w:szCs w:val="20"/>
        </w:rPr>
      </w:pPr>
      <w:r>
        <w:rPr>
          <w:szCs w:val="20"/>
        </w:rPr>
        <w:tab/>
      </w:r>
      <w:r>
        <w:rPr>
          <w:i/>
          <w:szCs w:val="20"/>
        </w:rPr>
        <w:t>EP</w:t>
      </w:r>
      <w:r>
        <w:rPr>
          <w:i/>
          <w:szCs w:val="20"/>
          <w:vertAlign w:val="subscript"/>
        </w:rPr>
        <w:t>rog,pest</w:t>
      </w:r>
      <w:r>
        <w:rPr>
          <w:szCs w:val="20"/>
          <w:vertAlign w:val="subscript"/>
        </w:rPr>
        <w:tab/>
      </w:r>
      <w:r>
        <w:rPr>
          <w:szCs w:val="20"/>
        </w:rPr>
        <w:t>=</w:t>
      </w:r>
      <w:r>
        <w:rPr>
          <w:szCs w:val="20"/>
        </w:rPr>
        <w:tab/>
        <w:t>E</w:t>
      </w:r>
      <w:r w:rsidRPr="002D4144">
        <w:rPr>
          <w:szCs w:val="20"/>
        </w:rPr>
        <w:t>missions poten</w:t>
      </w:r>
      <w:r>
        <w:rPr>
          <w:szCs w:val="20"/>
        </w:rPr>
        <w:t xml:space="preserve">tial of reactive organic gases for each pesticide, </w:t>
      </w:r>
      <w:r w:rsidRPr="002D4144">
        <w:rPr>
          <w:szCs w:val="20"/>
        </w:rPr>
        <w:t>e</w:t>
      </w:r>
      <w:r>
        <w:rPr>
          <w:szCs w:val="20"/>
        </w:rPr>
        <w:t>xpressed as % of pesticide mass</w:t>
      </w:r>
    </w:p>
    <w:p w14:paraId="6CBBD25F" w14:textId="77777777" w:rsidR="007F574A" w:rsidRDefault="007F574A" w:rsidP="007540EB">
      <w:pPr>
        <w:spacing w:after="0"/>
        <w:rPr>
          <w:szCs w:val="20"/>
        </w:rPr>
      </w:pPr>
    </w:p>
    <w:p w14:paraId="393FAFCD" w14:textId="77777777" w:rsidR="007F574A" w:rsidRDefault="007F574A" w:rsidP="00294DE2">
      <w:pPr>
        <w:rPr>
          <w:szCs w:val="20"/>
        </w:rPr>
      </w:pPr>
      <w:r>
        <w:rPr>
          <w:szCs w:val="20"/>
        </w:rPr>
        <w:t xml:space="preserve">The VOC emissions factor for each pesticide type is calculated by dividing the total national-level VOC emissions for each pesticide type by the total active ingredient applied for each pesticide type.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6"/>
        <w:gridCol w:w="724"/>
      </w:tblGrid>
      <w:tr w:rsidR="007F574A" w14:paraId="6E727DF8" w14:textId="77777777" w:rsidTr="00C510B6">
        <w:trPr>
          <w:trHeight w:val="576"/>
        </w:trPr>
        <w:tc>
          <w:tcPr>
            <w:tcW w:w="8838" w:type="dxa"/>
          </w:tcPr>
          <w:p w14:paraId="028FE566" w14:textId="77777777" w:rsidR="007F574A" w:rsidRDefault="00925C40" w:rsidP="00C510B6">
            <w:pPr>
              <w:tabs>
                <w:tab w:val="left" w:pos="0"/>
                <w:tab w:val="center" w:pos="2700"/>
                <w:tab w:val="right" w:pos="9180"/>
              </w:tabs>
              <w:spacing w:after="60"/>
              <w:rPr>
                <w:szCs w:val="20"/>
              </w:rPr>
            </w:pPr>
            <m:oMathPara>
              <m:oMath>
                <m:sSub>
                  <m:sSubPr>
                    <m:ctrlPr>
                      <w:rPr>
                        <w:rFonts w:ascii="Cambria Math" w:hAnsi="Cambria Math"/>
                        <w:i/>
                        <w:szCs w:val="20"/>
                      </w:rPr>
                    </m:ctrlPr>
                  </m:sSubPr>
                  <m:e>
                    <m:r>
                      <w:rPr>
                        <w:rFonts w:ascii="Cambria Math" w:hAnsi="Cambria Math"/>
                        <w:szCs w:val="20"/>
                      </w:rPr>
                      <m:t>EF</m:t>
                    </m:r>
                  </m:e>
                  <m:sub>
                    <m:r>
                      <w:rPr>
                        <w:rFonts w:ascii="Cambria Math" w:hAnsi="Cambria Math"/>
                        <w:szCs w:val="20"/>
                      </w:rPr>
                      <m:t>pest</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E</m:t>
                        </m:r>
                      </m:e>
                      <m:sub>
                        <m:r>
                          <w:rPr>
                            <w:rFonts w:ascii="Cambria Math" w:hAnsi="Cambria Math"/>
                            <w:szCs w:val="20"/>
                          </w:rPr>
                          <m:t>VOC,US,pest</m:t>
                        </m:r>
                      </m:sub>
                    </m:sSub>
                  </m:num>
                  <m:den>
                    <m:sSub>
                      <m:sSubPr>
                        <m:ctrlPr>
                          <w:rPr>
                            <w:rFonts w:ascii="Cambria Math" w:hAnsi="Cambria Math"/>
                            <w:i/>
                            <w:szCs w:val="20"/>
                          </w:rPr>
                        </m:ctrlPr>
                      </m:sSubPr>
                      <m:e>
                        <m:r>
                          <w:rPr>
                            <w:rFonts w:ascii="Cambria Math" w:hAnsi="Cambria Math"/>
                            <w:szCs w:val="20"/>
                          </w:rPr>
                          <m:t>AI</m:t>
                        </m:r>
                      </m:e>
                      <m:sub>
                        <m:r>
                          <w:rPr>
                            <w:rFonts w:ascii="Cambria Math" w:hAnsi="Cambria Math"/>
                            <w:szCs w:val="20"/>
                          </w:rPr>
                          <m:t>pest,US</m:t>
                        </m:r>
                      </m:sub>
                    </m:sSub>
                  </m:den>
                </m:f>
              </m:oMath>
            </m:oMathPara>
          </w:p>
        </w:tc>
        <w:tc>
          <w:tcPr>
            <w:tcW w:w="738" w:type="dxa"/>
          </w:tcPr>
          <w:p w14:paraId="27CDE0E0" w14:textId="77777777" w:rsidR="007F574A" w:rsidRPr="005A4311" w:rsidRDefault="007F574A" w:rsidP="007F574A">
            <w:pPr>
              <w:pStyle w:val="ListParagraph"/>
              <w:widowControl/>
              <w:numPr>
                <w:ilvl w:val="0"/>
                <w:numId w:val="19"/>
              </w:numPr>
              <w:tabs>
                <w:tab w:val="left" w:pos="0"/>
                <w:tab w:val="center" w:pos="4320"/>
                <w:tab w:val="right" w:pos="9180"/>
              </w:tabs>
              <w:autoSpaceDE/>
              <w:autoSpaceDN/>
              <w:adjustRightInd/>
              <w:spacing w:after="60"/>
              <w:rPr>
                <w:szCs w:val="20"/>
              </w:rPr>
            </w:pPr>
          </w:p>
        </w:tc>
      </w:tr>
    </w:tbl>
    <w:p w14:paraId="55B9F0DA" w14:textId="77777777" w:rsidR="007F574A" w:rsidRPr="0055540D" w:rsidRDefault="007F574A" w:rsidP="007F574A">
      <w:pPr>
        <w:tabs>
          <w:tab w:val="left" w:pos="0"/>
          <w:tab w:val="center" w:pos="4320"/>
          <w:tab w:val="right" w:pos="9180"/>
        </w:tabs>
        <w:spacing w:after="160"/>
        <w:rPr>
          <w:szCs w:val="20"/>
        </w:rPr>
      </w:pPr>
      <w:r w:rsidRPr="0055540D">
        <w:rPr>
          <w:szCs w:val="20"/>
        </w:rPr>
        <w:t>Where:</w:t>
      </w:r>
    </w:p>
    <w:p w14:paraId="184949C8" w14:textId="212C25D8" w:rsidR="007F574A" w:rsidRPr="008162E2" w:rsidRDefault="007F574A" w:rsidP="007F574A">
      <w:pPr>
        <w:tabs>
          <w:tab w:val="left" w:pos="270"/>
          <w:tab w:val="left" w:pos="990"/>
          <w:tab w:val="left" w:pos="1260"/>
        </w:tabs>
        <w:spacing w:after="0"/>
        <w:rPr>
          <w:szCs w:val="20"/>
        </w:rPr>
      </w:pPr>
      <w:r w:rsidRPr="0055540D">
        <w:rPr>
          <w:i/>
          <w:szCs w:val="20"/>
        </w:rPr>
        <w:tab/>
      </w:r>
      <w:r>
        <w:rPr>
          <w:i/>
          <w:szCs w:val="20"/>
        </w:rPr>
        <w:t>EF</w:t>
      </w:r>
      <w:r w:rsidRPr="00D72D7F">
        <w:rPr>
          <w:i/>
          <w:szCs w:val="20"/>
          <w:vertAlign w:val="subscript"/>
        </w:rPr>
        <w:t>pest</w:t>
      </w:r>
      <w:r w:rsidRPr="0055540D">
        <w:rPr>
          <w:szCs w:val="20"/>
          <w:vertAlign w:val="subscript"/>
        </w:rPr>
        <w:tab/>
      </w:r>
      <w:r>
        <w:rPr>
          <w:szCs w:val="20"/>
          <w:vertAlign w:val="subscript"/>
        </w:rPr>
        <w:tab/>
      </w:r>
      <w:r w:rsidRPr="0055540D">
        <w:rPr>
          <w:szCs w:val="20"/>
        </w:rPr>
        <w:t xml:space="preserve">= </w:t>
      </w:r>
      <w:r>
        <w:rPr>
          <w:szCs w:val="20"/>
        </w:rPr>
        <w:tab/>
        <w:t xml:space="preserve">  P</w:t>
      </w:r>
      <w:r w:rsidRPr="002D4144">
        <w:rPr>
          <w:szCs w:val="20"/>
        </w:rPr>
        <w:t>esticide-specific emissions factor</w:t>
      </w:r>
      <w:r>
        <w:rPr>
          <w:szCs w:val="20"/>
        </w:rPr>
        <w:t>,</w:t>
      </w:r>
      <w:r w:rsidRPr="002D4144">
        <w:rPr>
          <w:szCs w:val="20"/>
        </w:rPr>
        <w:t xml:space="preserve"> </w:t>
      </w:r>
      <w:r w:rsidRPr="00056F0F">
        <w:rPr>
          <w:szCs w:val="20"/>
        </w:rPr>
        <w:t xml:space="preserve">in </w:t>
      </w:r>
      <w:r>
        <w:rPr>
          <w:szCs w:val="20"/>
        </w:rPr>
        <w:t>pounds</w:t>
      </w:r>
      <w:r w:rsidRPr="00056F0F">
        <w:rPr>
          <w:szCs w:val="20"/>
        </w:rPr>
        <w:t xml:space="preserve"> VOC / </w:t>
      </w:r>
      <w:r>
        <w:rPr>
          <w:szCs w:val="20"/>
        </w:rPr>
        <w:t>pound</w:t>
      </w:r>
      <w:r w:rsidR="00D41083">
        <w:rPr>
          <w:szCs w:val="20"/>
        </w:rPr>
        <w:t xml:space="preserve"> active ingredient</w:t>
      </w:r>
    </w:p>
    <w:p w14:paraId="79682202" w14:textId="77777777" w:rsidR="007F574A" w:rsidRDefault="007F574A" w:rsidP="007F574A">
      <w:pPr>
        <w:tabs>
          <w:tab w:val="left" w:pos="270"/>
          <w:tab w:val="left" w:pos="1260"/>
          <w:tab w:val="left" w:pos="1530"/>
        </w:tabs>
        <w:spacing w:after="0"/>
        <w:rPr>
          <w:szCs w:val="20"/>
        </w:rPr>
      </w:pPr>
      <w:r w:rsidRPr="0055540D">
        <w:rPr>
          <w:i/>
          <w:szCs w:val="20"/>
        </w:rPr>
        <w:tab/>
      </w:r>
      <w:r>
        <w:rPr>
          <w:i/>
          <w:szCs w:val="20"/>
        </w:rPr>
        <w:t>E</w:t>
      </w:r>
      <w:r w:rsidRPr="00900C46">
        <w:rPr>
          <w:i/>
          <w:szCs w:val="20"/>
          <w:vertAlign w:val="subscript"/>
        </w:rPr>
        <w:t>VOC,US,</w:t>
      </w:r>
      <w:r w:rsidRPr="00D72D7F">
        <w:rPr>
          <w:i/>
          <w:szCs w:val="20"/>
          <w:vertAlign w:val="subscript"/>
        </w:rPr>
        <w:t>pest</w:t>
      </w:r>
      <w:r w:rsidRPr="0055540D">
        <w:rPr>
          <w:szCs w:val="20"/>
          <w:vertAlign w:val="subscript"/>
        </w:rPr>
        <w:tab/>
      </w:r>
      <w:r w:rsidRPr="0055540D">
        <w:rPr>
          <w:szCs w:val="20"/>
        </w:rPr>
        <w:t xml:space="preserve">= </w:t>
      </w:r>
      <w:r>
        <w:rPr>
          <w:szCs w:val="20"/>
        </w:rPr>
        <w:t xml:space="preserve">  Total national-level VOC emissions for each pesticide type, in lbs.</w:t>
      </w:r>
    </w:p>
    <w:p w14:paraId="7DD9ADC0" w14:textId="77777777" w:rsidR="0043462E" w:rsidRPr="00900C46" w:rsidRDefault="0043462E" w:rsidP="0043462E">
      <w:pPr>
        <w:tabs>
          <w:tab w:val="left" w:pos="270"/>
          <w:tab w:val="left" w:pos="990"/>
          <w:tab w:val="left" w:pos="1260"/>
        </w:tabs>
        <w:spacing w:after="0"/>
        <w:rPr>
          <w:szCs w:val="20"/>
        </w:rPr>
      </w:pPr>
      <w:r>
        <w:rPr>
          <w:szCs w:val="20"/>
        </w:rPr>
        <w:tab/>
      </w:r>
      <w:r>
        <w:rPr>
          <w:i/>
          <w:szCs w:val="20"/>
        </w:rPr>
        <w:t>AI</w:t>
      </w:r>
      <w:r>
        <w:rPr>
          <w:i/>
          <w:szCs w:val="20"/>
          <w:vertAlign w:val="subscript"/>
        </w:rPr>
        <w:t>pest,US</w:t>
      </w:r>
      <w:r>
        <w:rPr>
          <w:i/>
          <w:szCs w:val="20"/>
        </w:rPr>
        <w:tab/>
      </w:r>
      <w:r>
        <w:rPr>
          <w:i/>
          <w:szCs w:val="20"/>
        </w:rPr>
        <w:tab/>
      </w:r>
      <w:r>
        <w:rPr>
          <w:szCs w:val="20"/>
        </w:rPr>
        <w:t>=</w:t>
      </w:r>
      <w:r>
        <w:rPr>
          <w:szCs w:val="20"/>
        </w:rPr>
        <w:tab/>
        <w:t xml:space="preserve">  Total active ingredient applied of each pesticide type</w:t>
      </w:r>
      <w:r w:rsidRPr="0043462E">
        <w:rPr>
          <w:szCs w:val="20"/>
        </w:rPr>
        <w:t xml:space="preserve"> </w:t>
      </w:r>
      <w:r>
        <w:rPr>
          <w:szCs w:val="20"/>
        </w:rPr>
        <w:t>in the United States,</w:t>
      </w:r>
      <w:r w:rsidRPr="00900C46">
        <w:rPr>
          <w:szCs w:val="20"/>
        </w:rPr>
        <w:t xml:space="preserve"> </w:t>
      </w:r>
      <w:r>
        <w:rPr>
          <w:szCs w:val="20"/>
        </w:rPr>
        <w:t>in lbs.</w:t>
      </w:r>
    </w:p>
    <w:p w14:paraId="080742C4" w14:textId="77777777" w:rsidR="007F574A" w:rsidRDefault="007F574A" w:rsidP="0043462E">
      <w:pPr>
        <w:spacing w:after="0"/>
        <w:rPr>
          <w:szCs w:val="20"/>
        </w:rPr>
      </w:pPr>
    </w:p>
    <w:p w14:paraId="5087A887" w14:textId="77777777" w:rsidR="00CE2FBF" w:rsidRPr="00294DE2" w:rsidRDefault="00CE2FBF" w:rsidP="00294DE2">
      <w:pPr>
        <w:rPr>
          <w:szCs w:val="20"/>
        </w:rPr>
      </w:pPr>
      <w:r w:rsidRPr="00294DE2">
        <w:rPr>
          <w:szCs w:val="20"/>
        </w:rPr>
        <w:t>For active ingredients not in the CA DPR database, a weighted average emission</w:t>
      </w:r>
      <w:r w:rsidR="00213CB4">
        <w:rPr>
          <w:szCs w:val="20"/>
        </w:rPr>
        <w:t>s</w:t>
      </w:r>
      <w:r w:rsidRPr="00294DE2">
        <w:rPr>
          <w:szCs w:val="20"/>
        </w:rPr>
        <w:t xml:space="preserve"> factor (EF</w:t>
      </w:r>
      <w:r w:rsidRPr="00294DE2">
        <w:rPr>
          <w:szCs w:val="20"/>
          <w:vertAlign w:val="subscript"/>
        </w:rPr>
        <w:t>avg</w:t>
      </w:r>
      <w:r w:rsidRPr="00294DE2">
        <w:rPr>
          <w:szCs w:val="20"/>
        </w:rPr>
        <w:t>) is calculated. This weighted average is estimated by weighting the emission</w:t>
      </w:r>
      <w:r w:rsidR="00213CB4">
        <w:rPr>
          <w:szCs w:val="20"/>
        </w:rPr>
        <w:t>s</w:t>
      </w:r>
      <w:r w:rsidRPr="00294DE2">
        <w:rPr>
          <w:szCs w:val="20"/>
        </w:rPr>
        <w:t xml:space="preserve"> factors from the CA DPR database using the total pounds of active ingredient reported in the USGS report “Preliminary Estimates of Annual Agricultural Pesticide Use for Counties of the Conterminous United States, 2013.”</w:t>
      </w:r>
      <w:r w:rsidRPr="00294DE2">
        <w:rPr>
          <w:szCs w:val="20"/>
          <w:vertAlign w:val="superscript"/>
        </w:rPr>
        <w:fldChar w:fldCharType="begin"/>
      </w:r>
      <w:r w:rsidRPr="00294DE2">
        <w:rPr>
          <w:szCs w:val="20"/>
          <w:vertAlign w:val="superscript"/>
        </w:rPr>
        <w:instrText xml:space="preserve"> NOTEREF _Ref476313895 \h  \* MERGEFORMAT </w:instrText>
      </w:r>
      <w:r w:rsidRPr="00294DE2">
        <w:rPr>
          <w:szCs w:val="20"/>
          <w:vertAlign w:val="superscript"/>
        </w:rPr>
      </w:r>
      <w:r w:rsidRPr="00294DE2">
        <w:rPr>
          <w:szCs w:val="20"/>
          <w:vertAlign w:val="superscript"/>
        </w:rPr>
        <w:fldChar w:fldCharType="separate"/>
      </w:r>
      <w:r w:rsidRPr="00294DE2">
        <w:rPr>
          <w:szCs w:val="20"/>
          <w:vertAlign w:val="superscript"/>
        </w:rPr>
        <w:t>3</w:t>
      </w:r>
      <w:r w:rsidRPr="00294DE2">
        <w:rPr>
          <w:szCs w:val="20"/>
          <w:vertAlign w:val="superscript"/>
        </w:rPr>
        <w:fldChar w:fldCharType="end"/>
      </w:r>
      <w:r w:rsidRPr="00294DE2">
        <w:rPr>
          <w:szCs w:val="20"/>
        </w:rPr>
        <w:t xml:space="preserve"> </w:t>
      </w:r>
      <w:r w:rsidRPr="00294DE2">
        <w:rPr>
          <w:color w:val="000000"/>
          <w:szCs w:val="20"/>
        </w:rPr>
        <w:t xml:space="preserve">A crosswalk between compound name in the USGS database and the chemical name in the CA DPR database is provided in </w:t>
      </w:r>
      <w:r w:rsidR="009563F2">
        <w:rPr>
          <w:color w:val="000000"/>
          <w:szCs w:val="20"/>
        </w:rPr>
        <w:fldChar w:fldCharType="begin"/>
      </w:r>
      <w:r w:rsidR="009563F2">
        <w:rPr>
          <w:color w:val="000000"/>
          <w:szCs w:val="20"/>
        </w:rPr>
        <w:instrText xml:space="preserve"> REF _Ref478046049 \h </w:instrText>
      </w:r>
      <w:r w:rsidR="009563F2">
        <w:rPr>
          <w:color w:val="000000"/>
          <w:szCs w:val="20"/>
        </w:rPr>
      </w:r>
      <w:r w:rsidR="009563F2">
        <w:rPr>
          <w:color w:val="000000"/>
          <w:szCs w:val="20"/>
        </w:rPr>
        <w:fldChar w:fldCharType="separate"/>
      </w:r>
      <w:r w:rsidR="009563F2" w:rsidRPr="00213CB4">
        <w:t xml:space="preserve">Table </w:t>
      </w:r>
      <w:r w:rsidR="009563F2">
        <w:rPr>
          <w:noProof/>
        </w:rPr>
        <w:t>4</w:t>
      </w:r>
      <w:r w:rsidR="009563F2">
        <w:rPr>
          <w:color w:val="000000"/>
          <w:szCs w:val="20"/>
        </w:rPr>
        <w:fldChar w:fldCharType="end"/>
      </w:r>
      <w:r w:rsidRPr="00294DE2">
        <w:rPr>
          <w:color w:val="000000"/>
          <w:szCs w:val="20"/>
        </w:rPr>
        <w:t xml:space="preserve">. Note that any pesticide compound from the USGS database that is not in the CA DPR data </w:t>
      </w:r>
      <w:r w:rsidR="009563F2">
        <w:rPr>
          <w:color w:val="000000"/>
          <w:szCs w:val="20"/>
        </w:rPr>
        <w:t>are</w:t>
      </w:r>
      <w:r w:rsidRPr="00294DE2">
        <w:rPr>
          <w:color w:val="000000"/>
          <w:szCs w:val="20"/>
        </w:rPr>
        <w:t xml:space="preserve"> marked with the word “AVERAGE,” to denote that the weighted average VOC emission</w:t>
      </w:r>
      <w:r w:rsidR="00213CB4">
        <w:rPr>
          <w:color w:val="000000"/>
          <w:szCs w:val="20"/>
        </w:rPr>
        <w:t>s</w:t>
      </w:r>
      <w:r w:rsidRPr="00294DE2">
        <w:rPr>
          <w:color w:val="000000"/>
          <w:szCs w:val="20"/>
        </w:rPr>
        <w:t xml:space="preserve"> factors </w:t>
      </w:r>
      <w:r w:rsidRPr="00294DE2">
        <w:rPr>
          <w:szCs w:val="20"/>
        </w:rPr>
        <w:t>of 0.4 pounds of VOC per pound of active ingredient</w:t>
      </w:r>
      <w:r w:rsidRPr="00294DE2">
        <w:rPr>
          <w:color w:val="000000"/>
          <w:szCs w:val="20"/>
        </w:rPr>
        <w:t xml:space="preserve"> is used to estimate VOC emissions for the application of that pesticide. </w:t>
      </w:r>
      <w:r w:rsidRPr="00294DE2">
        <w:rPr>
          <w:szCs w:val="20"/>
        </w:rPr>
        <w:t xml:space="preserve">The pesticide-specific VOC emissions factors for all pesticides from the CA DPR database are shown in </w:t>
      </w:r>
      <w:r w:rsidR="009563F2">
        <w:rPr>
          <w:szCs w:val="20"/>
        </w:rPr>
        <w:fldChar w:fldCharType="begin"/>
      </w:r>
      <w:r w:rsidR="009563F2">
        <w:rPr>
          <w:szCs w:val="20"/>
        </w:rPr>
        <w:instrText xml:space="preserve"> REF _Ref478046060 \h </w:instrText>
      </w:r>
      <w:r w:rsidR="009563F2">
        <w:rPr>
          <w:szCs w:val="20"/>
        </w:rPr>
      </w:r>
      <w:r w:rsidR="009563F2">
        <w:rPr>
          <w:szCs w:val="20"/>
        </w:rPr>
        <w:fldChar w:fldCharType="separate"/>
      </w:r>
      <w:r w:rsidR="009563F2" w:rsidRPr="009563F2">
        <w:t xml:space="preserve">Table </w:t>
      </w:r>
      <w:r w:rsidR="009563F2" w:rsidRPr="009563F2">
        <w:rPr>
          <w:noProof/>
        </w:rPr>
        <w:t>5</w:t>
      </w:r>
      <w:r w:rsidR="009563F2">
        <w:rPr>
          <w:szCs w:val="20"/>
        </w:rPr>
        <w:fldChar w:fldCharType="end"/>
      </w:r>
      <w:r w:rsidRPr="00294DE2">
        <w:rPr>
          <w:szCs w:val="20"/>
        </w:rPr>
        <w:t>.</w:t>
      </w:r>
    </w:p>
    <w:p w14:paraId="72099BA8" w14:textId="77777777" w:rsidR="00CE2FBF" w:rsidRPr="00294DE2" w:rsidRDefault="00CE2FBF" w:rsidP="0043462E">
      <w:pPr>
        <w:spacing w:after="0"/>
        <w:rPr>
          <w:szCs w:val="20"/>
        </w:rPr>
      </w:pPr>
      <w:r w:rsidRPr="00294DE2">
        <w:rPr>
          <w:szCs w:val="20"/>
        </w:rPr>
        <w:t>The emission</w:t>
      </w:r>
      <w:r w:rsidR="00213CB4">
        <w:rPr>
          <w:szCs w:val="20"/>
        </w:rPr>
        <w:t>s</w:t>
      </w:r>
      <w:r w:rsidRPr="00294DE2">
        <w:rPr>
          <w:szCs w:val="20"/>
        </w:rPr>
        <w:t xml:space="preserve"> factor is calculated for these active ingredients based on calculating a weighted average emission</w:t>
      </w:r>
      <w:r w:rsidR="00213CB4">
        <w:rPr>
          <w:szCs w:val="20"/>
        </w:rPr>
        <w:t>s</w:t>
      </w:r>
      <w:r w:rsidRPr="00294DE2">
        <w:rPr>
          <w:szCs w:val="20"/>
        </w:rPr>
        <w:t xml:space="preserve"> factor for all active ingredients. The weights are determined by dividing the active ingredient applied for each pesticide type by the total active ingredients applied for all pesticides types. These weights are multiplied by the emission</w:t>
      </w:r>
      <w:r w:rsidR="00213CB4">
        <w:rPr>
          <w:szCs w:val="20"/>
        </w:rPr>
        <w:t>s</w:t>
      </w:r>
      <w:r w:rsidRPr="00294DE2">
        <w:rPr>
          <w:szCs w:val="20"/>
        </w:rPr>
        <w:t xml:space="preserve"> factor for each pesticide (calculated in step 3), and then summed to determine the weighted average emission</w:t>
      </w:r>
      <w:r w:rsidR="00213CB4">
        <w:rPr>
          <w:szCs w:val="20"/>
        </w:rPr>
        <w:t>s</w:t>
      </w:r>
      <w:r w:rsidRPr="00294DE2">
        <w:rPr>
          <w:szCs w:val="20"/>
        </w:rPr>
        <w:t xml:space="preserve"> factor.</w:t>
      </w:r>
    </w:p>
    <w:tbl>
      <w:tblPr>
        <w:tblStyle w:val="TableGrid"/>
        <w:tblW w:w="0" w:type="auto"/>
        <w:tblLook w:val="04A0" w:firstRow="1" w:lastRow="0" w:firstColumn="1" w:lastColumn="0" w:noHBand="0" w:noVBand="1"/>
      </w:tblPr>
      <w:tblGrid>
        <w:gridCol w:w="8638"/>
        <w:gridCol w:w="722"/>
      </w:tblGrid>
      <w:tr w:rsidR="00294DE2" w:rsidRPr="00294DE2" w14:paraId="751A3575" w14:textId="77777777" w:rsidTr="00213CB4">
        <w:trPr>
          <w:trHeight w:val="585"/>
        </w:trPr>
        <w:tc>
          <w:tcPr>
            <w:tcW w:w="8838" w:type="dxa"/>
            <w:tcBorders>
              <w:top w:val="nil"/>
              <w:left w:val="nil"/>
              <w:bottom w:val="nil"/>
              <w:right w:val="nil"/>
            </w:tcBorders>
          </w:tcPr>
          <w:p w14:paraId="094C2916" w14:textId="77777777" w:rsidR="00294DE2" w:rsidRPr="00294DE2" w:rsidRDefault="00925C40" w:rsidP="00213CB4">
            <w:pPr>
              <w:widowControl/>
              <w:autoSpaceDE/>
              <w:autoSpaceDN/>
              <w:adjustRightInd/>
              <w:rPr>
                <w:szCs w:val="20"/>
              </w:rPr>
            </w:pPr>
            <m:oMathPara>
              <m:oMathParaPr>
                <m:jc m:val="center"/>
              </m:oMathParaPr>
              <m:oMath>
                <m:sSub>
                  <m:sSubPr>
                    <m:ctrlPr>
                      <w:rPr>
                        <w:rFonts w:ascii="Cambria Math" w:hAnsi="Cambria Math"/>
                        <w:i/>
                        <w:szCs w:val="20"/>
                      </w:rPr>
                    </m:ctrlPr>
                  </m:sSubPr>
                  <m:e>
                    <m:r>
                      <w:rPr>
                        <w:rFonts w:ascii="Cambria Math" w:hAnsi="Cambria Math"/>
                        <w:szCs w:val="20"/>
                      </w:rPr>
                      <m:t>EF</m:t>
                    </m:r>
                  </m:e>
                  <m:sub>
                    <m:r>
                      <w:rPr>
                        <w:rFonts w:ascii="Cambria Math" w:hAnsi="Cambria Math"/>
                        <w:szCs w:val="20"/>
                      </w:rPr>
                      <m:t>avg</m:t>
                    </m:r>
                  </m:sub>
                </m:sSub>
                <m:r>
                  <w:rPr>
                    <w:rFonts w:ascii="Cambria Math" w:hAnsi="Cambria Math"/>
                    <w:szCs w:val="20"/>
                  </w:rPr>
                  <m:t>=</m:t>
                </m:r>
                <m:nary>
                  <m:naryPr>
                    <m:chr m:val="∑"/>
                    <m:limLoc m:val="undOvr"/>
                    <m:ctrlPr>
                      <w:rPr>
                        <w:rFonts w:ascii="Cambria Math" w:hAnsi="Cambria Math"/>
                        <w:i/>
                        <w:szCs w:val="20"/>
                      </w:rPr>
                    </m:ctrlPr>
                  </m:naryPr>
                  <m:sub>
                    <m:r>
                      <w:rPr>
                        <w:rFonts w:ascii="Cambria Math" w:hAnsi="Cambria Math"/>
                        <w:szCs w:val="20"/>
                      </w:rPr>
                      <m:t>pest=1</m:t>
                    </m:r>
                  </m:sub>
                  <m:sup>
                    <m:r>
                      <w:rPr>
                        <w:rFonts w:ascii="Cambria Math" w:hAnsi="Cambria Math"/>
                        <w:szCs w:val="20"/>
                      </w:rPr>
                      <m:t>PEST</m:t>
                    </m:r>
                  </m:sup>
                  <m:e>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AI</m:t>
                            </m:r>
                          </m:e>
                          <m:sub>
                            <m:r>
                              <w:rPr>
                                <w:rFonts w:ascii="Cambria Math" w:hAnsi="Cambria Math"/>
                                <w:szCs w:val="20"/>
                              </w:rPr>
                              <m:t>pest,US</m:t>
                            </m:r>
                          </m:sub>
                        </m:sSub>
                      </m:num>
                      <m:den>
                        <m:nary>
                          <m:naryPr>
                            <m:chr m:val="∑"/>
                            <m:limLoc m:val="undOvr"/>
                            <m:ctrlPr>
                              <w:rPr>
                                <w:rFonts w:ascii="Cambria Math" w:hAnsi="Cambria Math"/>
                                <w:i/>
                                <w:szCs w:val="20"/>
                              </w:rPr>
                            </m:ctrlPr>
                          </m:naryPr>
                          <m:sub>
                            <m:r>
                              <w:rPr>
                                <w:rFonts w:ascii="Cambria Math" w:hAnsi="Cambria Math"/>
                                <w:szCs w:val="20"/>
                              </w:rPr>
                              <m:t>pest=1</m:t>
                            </m:r>
                          </m:sub>
                          <m:sup>
                            <m:r>
                              <w:rPr>
                                <w:rFonts w:ascii="Cambria Math" w:hAnsi="Cambria Math"/>
                                <w:szCs w:val="20"/>
                              </w:rPr>
                              <m:t>PEST</m:t>
                            </m:r>
                          </m:sup>
                          <m:e>
                            <m:sSub>
                              <m:sSubPr>
                                <m:ctrlPr>
                                  <w:rPr>
                                    <w:rFonts w:ascii="Cambria Math" w:hAnsi="Cambria Math"/>
                                    <w:i/>
                                    <w:szCs w:val="20"/>
                                  </w:rPr>
                                </m:ctrlPr>
                              </m:sSubPr>
                              <m:e>
                                <m:r>
                                  <w:rPr>
                                    <w:rFonts w:ascii="Cambria Math" w:hAnsi="Cambria Math"/>
                                    <w:szCs w:val="20"/>
                                  </w:rPr>
                                  <m:t>AI</m:t>
                                </m:r>
                              </m:e>
                              <m:sub>
                                <m:r>
                                  <w:rPr>
                                    <w:rFonts w:ascii="Cambria Math" w:hAnsi="Cambria Math"/>
                                    <w:szCs w:val="20"/>
                                  </w:rPr>
                                  <m:t>pest,US</m:t>
                                </m:r>
                              </m:sub>
                            </m:sSub>
                          </m:e>
                        </m:nary>
                      </m:den>
                    </m:f>
                    <m:r>
                      <w:rPr>
                        <w:rFonts w:ascii="Cambria Math" w:hAnsi="Cambria Math"/>
                        <w:szCs w:val="20"/>
                      </w:rPr>
                      <m:t>×</m:t>
                    </m:r>
                    <m:sSub>
                      <m:sSubPr>
                        <m:ctrlPr>
                          <w:rPr>
                            <w:rFonts w:ascii="Cambria Math" w:hAnsi="Cambria Math"/>
                            <w:i/>
                            <w:szCs w:val="20"/>
                          </w:rPr>
                        </m:ctrlPr>
                      </m:sSubPr>
                      <m:e>
                        <m:r>
                          <w:rPr>
                            <w:rFonts w:ascii="Cambria Math" w:hAnsi="Cambria Math"/>
                            <w:szCs w:val="20"/>
                          </w:rPr>
                          <m:t>EF</m:t>
                        </m:r>
                        <m:ctrlPr>
                          <w:rPr>
                            <w:rFonts w:ascii="Cambria Math" w:hAnsi="Cambria Math" w:cs="Cambria Math"/>
                            <w:i/>
                            <w:szCs w:val="20"/>
                          </w:rPr>
                        </m:ctrlPr>
                      </m:e>
                      <m:sub>
                        <m:r>
                          <w:rPr>
                            <w:rFonts w:ascii="Cambria Math" w:hAnsi="Cambria Math"/>
                            <w:szCs w:val="20"/>
                          </w:rPr>
                          <m:t>pest</m:t>
                        </m:r>
                      </m:sub>
                    </m:sSub>
                  </m:e>
                </m:nary>
              </m:oMath>
            </m:oMathPara>
          </w:p>
        </w:tc>
        <w:tc>
          <w:tcPr>
            <w:tcW w:w="738" w:type="dxa"/>
            <w:tcBorders>
              <w:top w:val="nil"/>
              <w:left w:val="nil"/>
              <w:bottom w:val="nil"/>
              <w:right w:val="nil"/>
            </w:tcBorders>
          </w:tcPr>
          <w:p w14:paraId="4A091346" w14:textId="77777777" w:rsidR="00294DE2" w:rsidRPr="00294DE2" w:rsidRDefault="00294DE2" w:rsidP="0043462E">
            <w:pPr>
              <w:pStyle w:val="ListParagraph"/>
              <w:widowControl/>
              <w:numPr>
                <w:ilvl w:val="0"/>
                <w:numId w:val="19"/>
              </w:numPr>
              <w:autoSpaceDE/>
              <w:autoSpaceDN/>
              <w:adjustRightInd/>
              <w:jc w:val="right"/>
              <w:rPr>
                <w:szCs w:val="20"/>
              </w:rPr>
            </w:pPr>
          </w:p>
        </w:tc>
      </w:tr>
    </w:tbl>
    <w:p w14:paraId="7F3C9277" w14:textId="77777777" w:rsidR="00294DE2" w:rsidRPr="00294DE2" w:rsidRDefault="00294DE2" w:rsidP="00996ADE">
      <w:pPr>
        <w:widowControl/>
        <w:tabs>
          <w:tab w:val="left" w:pos="0"/>
        </w:tabs>
        <w:spacing w:after="120"/>
        <w:rPr>
          <w:szCs w:val="20"/>
        </w:rPr>
      </w:pPr>
      <w:r w:rsidRPr="00294DE2">
        <w:rPr>
          <w:szCs w:val="20"/>
        </w:rPr>
        <w:lastRenderedPageBreak/>
        <w:t>Where:</w:t>
      </w:r>
    </w:p>
    <w:p w14:paraId="2274226E" w14:textId="0E85EB27" w:rsidR="00CE2FBF" w:rsidRDefault="00294DE2" w:rsidP="0043462E">
      <w:pPr>
        <w:pStyle w:val="NoSpacing"/>
      </w:pPr>
      <w:r w:rsidRPr="00294DE2">
        <w:rPr>
          <w:i/>
        </w:rPr>
        <w:tab/>
        <w:t>EF</w:t>
      </w:r>
      <w:r w:rsidRPr="00294DE2">
        <w:rPr>
          <w:i/>
          <w:vertAlign w:val="subscript"/>
        </w:rPr>
        <w:t>avg</w:t>
      </w:r>
      <w:r w:rsidRPr="00294DE2">
        <w:rPr>
          <w:i/>
          <w:vertAlign w:val="subscript"/>
        </w:rPr>
        <w:tab/>
      </w:r>
      <w:r w:rsidRPr="00294DE2">
        <w:rPr>
          <w:i/>
        </w:rPr>
        <w:t>=</w:t>
      </w:r>
      <w:r w:rsidRPr="00294DE2">
        <w:rPr>
          <w:i/>
        </w:rPr>
        <w:tab/>
      </w:r>
      <w:r w:rsidRPr="00294DE2">
        <w:t xml:space="preserve">Weighted average emissions </w:t>
      </w:r>
      <w:r w:rsidR="00D41083">
        <w:t>factor, in pounds VOC / pound active ingredient</w:t>
      </w:r>
    </w:p>
    <w:p w14:paraId="093CEBAA" w14:textId="77777777" w:rsidR="0043462E" w:rsidRDefault="0043462E" w:rsidP="0043462E">
      <w:pPr>
        <w:pStyle w:val="NoSpacing"/>
      </w:pPr>
      <w:r>
        <w:tab/>
      </w:r>
      <w:r>
        <w:rPr>
          <w:i/>
        </w:rPr>
        <w:t>AI</w:t>
      </w:r>
      <w:r>
        <w:rPr>
          <w:i/>
          <w:vertAlign w:val="subscript"/>
        </w:rPr>
        <w:t>pest,US</w:t>
      </w:r>
      <w:r>
        <w:rPr>
          <w:i/>
        </w:rPr>
        <w:tab/>
      </w:r>
      <w:r>
        <w:t>=</w:t>
      </w:r>
      <w:r>
        <w:tab/>
        <w:t>Total active ingredient applied of each pesticide type</w:t>
      </w:r>
      <w:r w:rsidRPr="0043462E">
        <w:t xml:space="preserve"> </w:t>
      </w:r>
      <w:r>
        <w:t>in the United States,</w:t>
      </w:r>
      <w:r w:rsidRPr="00900C46">
        <w:t xml:space="preserve"> </w:t>
      </w:r>
      <w:r>
        <w:t>in lbs.</w:t>
      </w:r>
    </w:p>
    <w:p w14:paraId="7FB8E8E0" w14:textId="6073BC5F" w:rsidR="00996ADE" w:rsidRPr="008162E2" w:rsidRDefault="00996ADE" w:rsidP="00996ADE">
      <w:pPr>
        <w:pStyle w:val="NoSpacing"/>
      </w:pPr>
      <w:r w:rsidRPr="0055540D">
        <w:rPr>
          <w:i/>
        </w:rPr>
        <w:tab/>
      </w:r>
      <w:r>
        <w:rPr>
          <w:i/>
        </w:rPr>
        <w:t>EF</w:t>
      </w:r>
      <w:r w:rsidRPr="00D72D7F">
        <w:rPr>
          <w:i/>
          <w:vertAlign w:val="subscript"/>
        </w:rPr>
        <w:t>pest</w:t>
      </w:r>
      <w:r w:rsidRPr="0055540D">
        <w:rPr>
          <w:vertAlign w:val="subscript"/>
        </w:rPr>
        <w:tab/>
      </w:r>
      <w:r w:rsidRPr="0055540D">
        <w:t xml:space="preserve">= </w:t>
      </w:r>
      <w:r>
        <w:t xml:space="preserve">  P</w:t>
      </w:r>
      <w:r w:rsidRPr="002D4144">
        <w:t>esticide-specific emissions factor</w:t>
      </w:r>
      <w:r>
        <w:t>,</w:t>
      </w:r>
      <w:r w:rsidRPr="002D4144">
        <w:t xml:space="preserve"> </w:t>
      </w:r>
      <w:r w:rsidRPr="00056F0F">
        <w:t xml:space="preserve">in </w:t>
      </w:r>
      <w:r>
        <w:t>pounds</w:t>
      </w:r>
      <w:r w:rsidRPr="00056F0F">
        <w:t xml:space="preserve"> VOC / </w:t>
      </w:r>
      <w:r>
        <w:t>pound</w:t>
      </w:r>
      <w:r w:rsidR="00D41083">
        <w:t xml:space="preserve"> active ingredient</w:t>
      </w:r>
    </w:p>
    <w:p w14:paraId="0D87334D" w14:textId="77777777" w:rsidR="00535A9C" w:rsidRDefault="00535A9C" w:rsidP="00CE2FBF">
      <w:pPr>
        <w:rPr>
          <w:szCs w:val="20"/>
        </w:rPr>
      </w:pPr>
    </w:p>
    <w:p w14:paraId="0764A3CA" w14:textId="2B4C495D" w:rsidR="00CE2FBF" w:rsidRPr="00216AA7" w:rsidRDefault="00CE2FBF" w:rsidP="00CE2FBF">
      <w:pPr>
        <w:rPr>
          <w:b/>
          <w:szCs w:val="20"/>
        </w:rPr>
      </w:pPr>
      <w:r>
        <w:rPr>
          <w:szCs w:val="20"/>
        </w:rPr>
        <w:t>The HAP emission</w:t>
      </w:r>
      <w:r w:rsidR="00213CB4">
        <w:rPr>
          <w:szCs w:val="20"/>
        </w:rPr>
        <w:t>s</w:t>
      </w:r>
      <w:r>
        <w:rPr>
          <w:szCs w:val="20"/>
        </w:rPr>
        <w:t xml:space="preserve"> factors </w:t>
      </w:r>
      <w:r w:rsidR="00535A9C">
        <w:rPr>
          <w:szCs w:val="20"/>
        </w:rPr>
        <w:t xml:space="preserve">are from EIIP and </w:t>
      </w:r>
      <w:r>
        <w:rPr>
          <w:szCs w:val="20"/>
        </w:rPr>
        <w:t xml:space="preserve">are </w:t>
      </w:r>
      <w:r w:rsidRPr="00DE2BFF">
        <w:rPr>
          <w:szCs w:val="20"/>
        </w:rPr>
        <w:t>based on vapor pressure of the active ingredient.</w:t>
      </w:r>
      <w:r w:rsidR="0043462E" w:rsidRPr="0043462E">
        <w:rPr>
          <w:szCs w:val="20"/>
          <w:vertAlign w:val="superscript"/>
        </w:rPr>
        <w:fldChar w:fldCharType="begin"/>
      </w:r>
      <w:r w:rsidR="0043462E" w:rsidRPr="0043462E">
        <w:rPr>
          <w:szCs w:val="20"/>
          <w:vertAlign w:val="superscript"/>
        </w:rPr>
        <w:instrText xml:space="preserve"> NOTEREF _Ref478031396 \h </w:instrText>
      </w:r>
      <w:r w:rsidR="0043462E">
        <w:rPr>
          <w:szCs w:val="20"/>
          <w:vertAlign w:val="superscript"/>
        </w:rPr>
        <w:instrText xml:space="preserve"> \* MERGEFORMAT </w:instrText>
      </w:r>
      <w:r w:rsidR="0043462E" w:rsidRPr="0043462E">
        <w:rPr>
          <w:szCs w:val="20"/>
          <w:vertAlign w:val="superscript"/>
        </w:rPr>
      </w:r>
      <w:r w:rsidR="0043462E" w:rsidRPr="0043462E">
        <w:rPr>
          <w:szCs w:val="20"/>
          <w:vertAlign w:val="superscript"/>
        </w:rPr>
        <w:fldChar w:fldCharType="separate"/>
      </w:r>
      <w:r w:rsidR="0043462E" w:rsidRPr="0043462E">
        <w:rPr>
          <w:szCs w:val="20"/>
          <w:vertAlign w:val="superscript"/>
        </w:rPr>
        <w:t>1</w:t>
      </w:r>
      <w:r w:rsidR="0043462E" w:rsidRPr="0043462E">
        <w:rPr>
          <w:szCs w:val="20"/>
          <w:vertAlign w:val="superscript"/>
        </w:rPr>
        <w:fldChar w:fldCharType="end"/>
      </w:r>
      <w:r w:rsidRPr="00DE2BFF">
        <w:rPr>
          <w:szCs w:val="20"/>
        </w:rPr>
        <w:t xml:space="preserve"> </w:t>
      </w:r>
      <w:r>
        <w:rPr>
          <w:szCs w:val="20"/>
        </w:rPr>
        <w:t xml:space="preserve">Compounds with a vapor pressure between </w:t>
      </w:r>
      <w:r w:rsidR="00AF7C32" w:rsidRPr="00B96135">
        <w:rPr>
          <w:szCs w:val="20"/>
        </w:rPr>
        <w:t xml:space="preserve">1 </w:t>
      </w:r>
      <w:r w:rsidRPr="00B96135">
        <w:rPr>
          <w:szCs w:val="20"/>
        </w:rPr>
        <w:t>× 10</w:t>
      </w:r>
      <w:r w:rsidRPr="00B96135">
        <w:rPr>
          <w:szCs w:val="20"/>
          <w:vertAlign w:val="superscript"/>
        </w:rPr>
        <w:t>-</w:t>
      </w:r>
      <w:r w:rsidR="00AF7C32" w:rsidRPr="00B96135">
        <w:rPr>
          <w:szCs w:val="20"/>
          <w:vertAlign w:val="superscript"/>
        </w:rPr>
        <w:t xml:space="preserve">4 </w:t>
      </w:r>
      <w:r w:rsidRPr="00B96135">
        <w:rPr>
          <w:szCs w:val="20"/>
        </w:rPr>
        <w:t xml:space="preserve">and </w:t>
      </w:r>
      <w:r w:rsidR="00AF7C32" w:rsidRPr="00B96135">
        <w:rPr>
          <w:szCs w:val="20"/>
        </w:rPr>
        <w:t xml:space="preserve">1 </w:t>
      </w:r>
      <w:r w:rsidRPr="00B96135">
        <w:rPr>
          <w:szCs w:val="20"/>
        </w:rPr>
        <w:t>× 10</w:t>
      </w:r>
      <w:r w:rsidRPr="00B96135">
        <w:rPr>
          <w:szCs w:val="20"/>
          <w:vertAlign w:val="superscript"/>
        </w:rPr>
        <w:t xml:space="preserve">-6 </w:t>
      </w:r>
      <w:r w:rsidR="00D0707D" w:rsidRPr="00B96135">
        <w:rPr>
          <w:szCs w:val="20"/>
        </w:rPr>
        <w:t>mm</w:t>
      </w:r>
      <w:r w:rsidR="00D0707D">
        <w:rPr>
          <w:szCs w:val="20"/>
        </w:rPr>
        <w:t xml:space="preserve"> Hg at </w:t>
      </w:r>
      <w:r w:rsidR="00D0707D" w:rsidRPr="00D0707D">
        <w:rPr>
          <w:szCs w:val="20"/>
        </w:rPr>
        <w:t xml:space="preserve">20°C to 25°C </w:t>
      </w:r>
      <w:r>
        <w:rPr>
          <w:szCs w:val="20"/>
        </w:rPr>
        <w:t>have an emission</w:t>
      </w:r>
      <w:r w:rsidR="00213CB4">
        <w:rPr>
          <w:szCs w:val="20"/>
        </w:rPr>
        <w:t>s</w:t>
      </w:r>
      <w:r>
        <w:rPr>
          <w:szCs w:val="20"/>
        </w:rPr>
        <w:t xml:space="preserve"> factor of 700 lbs./ton (or 0.35 lbs./lb.). Compounds with a vapor pressure greater than </w:t>
      </w:r>
      <w:r w:rsidR="00AF7C32">
        <w:rPr>
          <w:szCs w:val="20"/>
        </w:rPr>
        <w:t xml:space="preserve">1 </w:t>
      </w:r>
      <w:r>
        <w:rPr>
          <w:szCs w:val="20"/>
        </w:rPr>
        <w:t>× 10</w:t>
      </w:r>
      <w:r w:rsidRPr="00300F08">
        <w:rPr>
          <w:szCs w:val="20"/>
          <w:vertAlign w:val="superscript"/>
        </w:rPr>
        <w:t>-</w:t>
      </w:r>
      <w:r w:rsidR="00AF7C32">
        <w:rPr>
          <w:szCs w:val="20"/>
          <w:vertAlign w:val="superscript"/>
        </w:rPr>
        <w:t xml:space="preserve">4 </w:t>
      </w:r>
      <w:r w:rsidR="00D0707D">
        <w:rPr>
          <w:szCs w:val="20"/>
        </w:rPr>
        <w:t xml:space="preserve">mm Hg at </w:t>
      </w:r>
      <w:r w:rsidR="00D0707D" w:rsidRPr="00D0707D">
        <w:rPr>
          <w:szCs w:val="20"/>
        </w:rPr>
        <w:t xml:space="preserve">20°C to 25°C </w:t>
      </w:r>
      <w:r>
        <w:rPr>
          <w:szCs w:val="20"/>
        </w:rPr>
        <w:t>have an emission</w:t>
      </w:r>
      <w:r w:rsidR="00213CB4">
        <w:rPr>
          <w:szCs w:val="20"/>
        </w:rPr>
        <w:t>s</w:t>
      </w:r>
      <w:r>
        <w:rPr>
          <w:szCs w:val="20"/>
        </w:rPr>
        <w:t xml:space="preserve"> factor of 1,160 lbs./ton (or 0.58 lbs./lb.). </w:t>
      </w:r>
      <w:r w:rsidRPr="00DE2BFF">
        <w:rPr>
          <w:szCs w:val="20"/>
        </w:rPr>
        <w:t xml:space="preserve">The subset of HAPs </w:t>
      </w:r>
      <w:r>
        <w:rPr>
          <w:szCs w:val="20"/>
        </w:rPr>
        <w:t>i</w:t>
      </w:r>
      <w:r w:rsidRPr="00DE2BFF">
        <w:rPr>
          <w:szCs w:val="20"/>
        </w:rPr>
        <w:t xml:space="preserve">s extracted from the list of active ingredients and is shown in </w:t>
      </w:r>
      <w:r>
        <w:rPr>
          <w:szCs w:val="20"/>
        </w:rPr>
        <w:fldChar w:fldCharType="begin"/>
      </w:r>
      <w:r>
        <w:rPr>
          <w:szCs w:val="20"/>
        </w:rPr>
        <w:instrText xml:space="preserve"> REF _Ref476129557 \h </w:instrText>
      </w:r>
      <w:r>
        <w:rPr>
          <w:szCs w:val="20"/>
        </w:rPr>
      </w:r>
      <w:r>
        <w:rPr>
          <w:szCs w:val="20"/>
        </w:rPr>
        <w:fldChar w:fldCharType="separate"/>
      </w:r>
      <w:r w:rsidRPr="00DE2BFF">
        <w:rPr>
          <w:szCs w:val="20"/>
        </w:rPr>
        <w:t xml:space="preserve">Table </w:t>
      </w:r>
      <w:r>
        <w:rPr>
          <w:noProof/>
          <w:szCs w:val="20"/>
        </w:rPr>
        <w:t>2</w:t>
      </w:r>
      <w:r>
        <w:rPr>
          <w:szCs w:val="20"/>
        </w:rPr>
        <w:fldChar w:fldCharType="end"/>
      </w:r>
      <w:r>
        <w:rPr>
          <w:szCs w:val="20"/>
        </w:rPr>
        <w:t xml:space="preserve"> </w:t>
      </w:r>
      <w:r w:rsidRPr="00DE2BFF">
        <w:rPr>
          <w:szCs w:val="20"/>
        </w:rPr>
        <w:t xml:space="preserve">along with the HAP emissions factors. </w:t>
      </w:r>
      <w:r w:rsidRPr="00216AA7">
        <w:rPr>
          <w:b/>
          <w:szCs w:val="20"/>
        </w:rPr>
        <w:t>If the calculated emission</w:t>
      </w:r>
      <w:r w:rsidR="00213CB4" w:rsidRPr="00216AA7">
        <w:rPr>
          <w:b/>
          <w:szCs w:val="20"/>
        </w:rPr>
        <w:t>s</w:t>
      </w:r>
      <w:r w:rsidRPr="00216AA7">
        <w:rPr>
          <w:b/>
          <w:szCs w:val="20"/>
        </w:rPr>
        <w:t xml:space="preserve"> factor for any HAP is greater than the VOC emission</w:t>
      </w:r>
      <w:r w:rsidR="00213CB4" w:rsidRPr="00216AA7">
        <w:rPr>
          <w:b/>
          <w:szCs w:val="20"/>
        </w:rPr>
        <w:t>s</w:t>
      </w:r>
      <w:r w:rsidRPr="00216AA7">
        <w:rPr>
          <w:b/>
          <w:szCs w:val="20"/>
        </w:rPr>
        <w:t xml:space="preserve"> factor for that active ingredient, calculated in step 3 of section B, then the HAP emission</w:t>
      </w:r>
      <w:r w:rsidR="00213CB4" w:rsidRPr="00216AA7">
        <w:rPr>
          <w:b/>
          <w:szCs w:val="20"/>
        </w:rPr>
        <w:t>s</w:t>
      </w:r>
      <w:r w:rsidRPr="00216AA7">
        <w:rPr>
          <w:b/>
          <w:szCs w:val="20"/>
        </w:rPr>
        <w:t xml:space="preserve"> factor is set equal to the VOC emission</w:t>
      </w:r>
      <w:r w:rsidR="00213CB4" w:rsidRPr="00216AA7">
        <w:rPr>
          <w:b/>
          <w:szCs w:val="20"/>
        </w:rPr>
        <w:t>s</w:t>
      </w:r>
      <w:r w:rsidRPr="00216AA7">
        <w:rPr>
          <w:b/>
          <w:szCs w:val="20"/>
        </w:rPr>
        <w:t xml:space="preserve"> factor.</w:t>
      </w:r>
    </w:p>
    <w:p w14:paraId="4AC8CBA8" w14:textId="77777777" w:rsidR="00CE2FBF" w:rsidRPr="00DE2BFF" w:rsidRDefault="00CE2FBF" w:rsidP="00294DE2">
      <w:pPr>
        <w:pStyle w:val="Caption"/>
        <w:keepNext/>
        <w:jc w:val="center"/>
        <w:rPr>
          <w:color w:val="auto"/>
          <w:sz w:val="20"/>
          <w:szCs w:val="20"/>
        </w:rPr>
      </w:pPr>
      <w:bookmarkStart w:id="11" w:name="_Ref476129557"/>
      <w:r w:rsidRPr="00DE2BFF">
        <w:rPr>
          <w:color w:val="auto"/>
          <w:sz w:val="20"/>
          <w:szCs w:val="20"/>
        </w:rPr>
        <w:t xml:space="preserve">Table </w:t>
      </w:r>
      <w:r w:rsidRPr="00DE2BFF">
        <w:rPr>
          <w:color w:val="auto"/>
          <w:sz w:val="20"/>
          <w:szCs w:val="20"/>
        </w:rPr>
        <w:fldChar w:fldCharType="begin"/>
      </w:r>
      <w:r w:rsidRPr="00DE2BFF">
        <w:rPr>
          <w:color w:val="auto"/>
          <w:sz w:val="20"/>
          <w:szCs w:val="20"/>
        </w:rPr>
        <w:instrText xml:space="preserve"> SEQ Table \* ARABIC </w:instrText>
      </w:r>
      <w:r w:rsidRPr="00DE2BFF">
        <w:rPr>
          <w:color w:val="auto"/>
          <w:sz w:val="20"/>
          <w:szCs w:val="20"/>
        </w:rPr>
        <w:fldChar w:fldCharType="separate"/>
      </w:r>
      <w:r w:rsidR="009563F2">
        <w:rPr>
          <w:noProof/>
          <w:color w:val="auto"/>
          <w:sz w:val="20"/>
          <w:szCs w:val="20"/>
        </w:rPr>
        <w:t>2</w:t>
      </w:r>
      <w:r w:rsidRPr="00DE2BFF">
        <w:rPr>
          <w:color w:val="auto"/>
          <w:sz w:val="20"/>
          <w:szCs w:val="20"/>
        </w:rPr>
        <w:fldChar w:fldCharType="end"/>
      </w:r>
      <w:bookmarkEnd w:id="11"/>
      <w:r w:rsidRPr="00DE2BFF">
        <w:rPr>
          <w:color w:val="auto"/>
          <w:sz w:val="20"/>
          <w:szCs w:val="20"/>
        </w:rPr>
        <w:t>. HAP Emission</w:t>
      </w:r>
      <w:r w:rsidR="00213CB4">
        <w:rPr>
          <w:color w:val="auto"/>
          <w:sz w:val="20"/>
          <w:szCs w:val="20"/>
        </w:rPr>
        <w:t>s</w:t>
      </w:r>
      <w:r w:rsidRPr="00DE2BFF">
        <w:rPr>
          <w:color w:val="auto"/>
          <w:sz w:val="20"/>
          <w:szCs w:val="20"/>
        </w:rPr>
        <w:t xml:space="preserve"> Factors</w:t>
      </w:r>
    </w:p>
    <w:tbl>
      <w:tblPr>
        <w:tblStyle w:val="TableGrid"/>
        <w:tblW w:w="9892" w:type="dxa"/>
        <w:tblLook w:val="04A0" w:firstRow="1" w:lastRow="0" w:firstColumn="1" w:lastColumn="0" w:noHBand="0" w:noVBand="1"/>
      </w:tblPr>
      <w:tblGrid>
        <w:gridCol w:w="1910"/>
        <w:gridCol w:w="1022"/>
        <w:gridCol w:w="1584"/>
        <w:gridCol w:w="1728"/>
        <w:gridCol w:w="3648"/>
      </w:tblGrid>
      <w:tr w:rsidR="00CE2FBF" w:rsidRPr="0065153A" w14:paraId="07012628" w14:textId="77777777" w:rsidTr="00D41083">
        <w:tc>
          <w:tcPr>
            <w:tcW w:w="1910" w:type="dxa"/>
            <w:shd w:val="clear" w:color="auto" w:fill="BFBFBF" w:themeFill="background1" w:themeFillShade="BF"/>
            <w:vAlign w:val="center"/>
            <w:hideMark/>
          </w:tcPr>
          <w:p w14:paraId="175511E5" w14:textId="77777777" w:rsidR="00CE2FBF" w:rsidRPr="0065153A" w:rsidRDefault="00CE2FBF" w:rsidP="00213CB4">
            <w:pPr>
              <w:jc w:val="center"/>
              <w:rPr>
                <w:b/>
                <w:szCs w:val="20"/>
              </w:rPr>
            </w:pPr>
            <w:r w:rsidRPr="0065153A">
              <w:rPr>
                <w:b/>
                <w:szCs w:val="20"/>
              </w:rPr>
              <w:t>Compound</w:t>
            </w:r>
          </w:p>
        </w:tc>
        <w:tc>
          <w:tcPr>
            <w:tcW w:w="1022" w:type="dxa"/>
            <w:shd w:val="clear" w:color="auto" w:fill="BFBFBF" w:themeFill="background1" w:themeFillShade="BF"/>
            <w:vAlign w:val="center"/>
            <w:hideMark/>
          </w:tcPr>
          <w:p w14:paraId="7C91BAAF" w14:textId="77777777" w:rsidR="00CE2FBF" w:rsidRPr="0065153A" w:rsidRDefault="00CE2FBF" w:rsidP="00213CB4">
            <w:pPr>
              <w:jc w:val="center"/>
              <w:rPr>
                <w:b/>
                <w:szCs w:val="20"/>
              </w:rPr>
            </w:pPr>
            <w:r w:rsidRPr="0065153A">
              <w:rPr>
                <w:b/>
                <w:szCs w:val="20"/>
              </w:rPr>
              <w:t>Pollutant Code</w:t>
            </w:r>
          </w:p>
        </w:tc>
        <w:tc>
          <w:tcPr>
            <w:tcW w:w="1584" w:type="dxa"/>
            <w:shd w:val="clear" w:color="auto" w:fill="BFBFBF" w:themeFill="background1" w:themeFillShade="BF"/>
            <w:vAlign w:val="center"/>
            <w:hideMark/>
          </w:tcPr>
          <w:p w14:paraId="259874EB" w14:textId="77777777" w:rsidR="00CE2FBF" w:rsidRPr="0065153A" w:rsidRDefault="00CE2FBF" w:rsidP="00213CB4">
            <w:pPr>
              <w:jc w:val="center"/>
              <w:rPr>
                <w:b/>
                <w:szCs w:val="20"/>
              </w:rPr>
            </w:pPr>
            <w:r w:rsidRPr="0065153A">
              <w:rPr>
                <w:b/>
                <w:szCs w:val="20"/>
              </w:rPr>
              <w:t>Vapor Pressure</w:t>
            </w:r>
          </w:p>
          <w:p w14:paraId="1E604020" w14:textId="77777777" w:rsidR="00CE2FBF" w:rsidRPr="0065153A" w:rsidRDefault="00CE2FBF" w:rsidP="00213CB4">
            <w:pPr>
              <w:jc w:val="center"/>
              <w:rPr>
                <w:b/>
                <w:szCs w:val="20"/>
              </w:rPr>
            </w:pPr>
            <w:r w:rsidRPr="0065153A">
              <w:rPr>
                <w:b/>
                <w:szCs w:val="20"/>
              </w:rPr>
              <w:t>(mm Hg at 20°C to 25°C)</w:t>
            </w:r>
          </w:p>
        </w:tc>
        <w:tc>
          <w:tcPr>
            <w:tcW w:w="1728" w:type="dxa"/>
            <w:shd w:val="clear" w:color="auto" w:fill="BFBFBF" w:themeFill="background1" w:themeFillShade="BF"/>
            <w:vAlign w:val="center"/>
            <w:hideMark/>
          </w:tcPr>
          <w:p w14:paraId="5303EAAF" w14:textId="77777777" w:rsidR="00CE2FBF" w:rsidRPr="0065153A" w:rsidRDefault="00CE2FBF" w:rsidP="00213CB4">
            <w:pPr>
              <w:jc w:val="center"/>
              <w:rPr>
                <w:b/>
                <w:szCs w:val="20"/>
              </w:rPr>
            </w:pPr>
            <w:r w:rsidRPr="0065153A">
              <w:rPr>
                <w:b/>
                <w:szCs w:val="20"/>
              </w:rPr>
              <w:t>Emissions Factor</w:t>
            </w:r>
          </w:p>
          <w:p w14:paraId="2A34C0FF" w14:textId="0D1078B5" w:rsidR="00CE2FBF" w:rsidRPr="0065153A" w:rsidRDefault="00CE2FBF" w:rsidP="00213CB4">
            <w:pPr>
              <w:jc w:val="center"/>
              <w:rPr>
                <w:b/>
                <w:szCs w:val="20"/>
              </w:rPr>
            </w:pPr>
            <w:r w:rsidRPr="0065153A">
              <w:rPr>
                <w:b/>
                <w:szCs w:val="20"/>
              </w:rPr>
              <w:t>(lb</w:t>
            </w:r>
            <w:r w:rsidR="002A7CA7">
              <w:rPr>
                <w:b/>
                <w:szCs w:val="20"/>
              </w:rPr>
              <w:t>s</w:t>
            </w:r>
            <w:r>
              <w:rPr>
                <w:b/>
                <w:szCs w:val="20"/>
              </w:rPr>
              <w:t>.</w:t>
            </w:r>
            <w:r w:rsidRPr="0065153A">
              <w:rPr>
                <w:b/>
                <w:szCs w:val="20"/>
              </w:rPr>
              <w:t xml:space="preserve"> per lb</w:t>
            </w:r>
            <w:r>
              <w:rPr>
                <w:b/>
                <w:szCs w:val="20"/>
              </w:rPr>
              <w:t>.</w:t>
            </w:r>
            <w:r w:rsidR="00D41083">
              <w:rPr>
                <w:b/>
                <w:szCs w:val="20"/>
              </w:rPr>
              <w:t xml:space="preserve"> active ingredient</w:t>
            </w:r>
            <w:r w:rsidRPr="0065153A">
              <w:rPr>
                <w:b/>
                <w:szCs w:val="20"/>
              </w:rPr>
              <w:t>)</w:t>
            </w:r>
          </w:p>
        </w:tc>
        <w:tc>
          <w:tcPr>
            <w:tcW w:w="3648" w:type="dxa"/>
            <w:shd w:val="clear" w:color="auto" w:fill="BFBFBF" w:themeFill="background1" w:themeFillShade="BF"/>
            <w:vAlign w:val="center"/>
            <w:hideMark/>
          </w:tcPr>
          <w:p w14:paraId="1C590C96" w14:textId="77777777" w:rsidR="00CE2FBF" w:rsidRPr="0065153A" w:rsidRDefault="00CE2FBF" w:rsidP="00213CB4">
            <w:pPr>
              <w:ind w:firstLineChars="100" w:firstLine="201"/>
              <w:jc w:val="center"/>
              <w:rPr>
                <w:b/>
                <w:szCs w:val="20"/>
              </w:rPr>
            </w:pPr>
            <w:r w:rsidRPr="0065153A">
              <w:rPr>
                <w:b/>
                <w:szCs w:val="20"/>
              </w:rPr>
              <w:t>Source</w:t>
            </w:r>
          </w:p>
        </w:tc>
      </w:tr>
      <w:tr w:rsidR="00CE2FBF" w:rsidRPr="0065153A" w14:paraId="63C37E39" w14:textId="77777777" w:rsidTr="00D41083">
        <w:tc>
          <w:tcPr>
            <w:tcW w:w="1910" w:type="dxa"/>
            <w:vAlign w:val="center"/>
            <w:hideMark/>
          </w:tcPr>
          <w:p w14:paraId="7D5E7E15" w14:textId="77777777" w:rsidR="00CE2FBF" w:rsidRPr="0065153A" w:rsidRDefault="00CE2FBF" w:rsidP="00213CB4">
            <w:pPr>
              <w:rPr>
                <w:szCs w:val="20"/>
              </w:rPr>
            </w:pPr>
            <w:r w:rsidRPr="0065153A">
              <w:rPr>
                <w:szCs w:val="20"/>
              </w:rPr>
              <w:t>2,4-D</w:t>
            </w:r>
          </w:p>
        </w:tc>
        <w:tc>
          <w:tcPr>
            <w:tcW w:w="1022" w:type="dxa"/>
            <w:vAlign w:val="center"/>
            <w:hideMark/>
          </w:tcPr>
          <w:p w14:paraId="5C2E5A64" w14:textId="77777777" w:rsidR="00CE2FBF" w:rsidRPr="0065153A" w:rsidRDefault="00CE2FBF" w:rsidP="00213CB4">
            <w:pPr>
              <w:rPr>
                <w:szCs w:val="20"/>
              </w:rPr>
            </w:pPr>
            <w:r w:rsidRPr="0065153A">
              <w:rPr>
                <w:szCs w:val="20"/>
              </w:rPr>
              <w:t>94757</w:t>
            </w:r>
          </w:p>
        </w:tc>
        <w:tc>
          <w:tcPr>
            <w:tcW w:w="1584" w:type="dxa"/>
            <w:vAlign w:val="center"/>
            <w:hideMark/>
          </w:tcPr>
          <w:p w14:paraId="55C1B30D" w14:textId="77777777" w:rsidR="00CE2FBF" w:rsidRPr="0065153A" w:rsidRDefault="00CE2FBF" w:rsidP="00213CB4">
            <w:pPr>
              <w:ind w:firstLineChars="100" w:firstLine="200"/>
              <w:jc w:val="right"/>
              <w:rPr>
                <w:szCs w:val="20"/>
              </w:rPr>
            </w:pPr>
            <w:r>
              <w:rPr>
                <w:szCs w:val="20"/>
              </w:rPr>
              <w:t>8 × 10</w:t>
            </w:r>
            <w:r w:rsidRPr="00300F08">
              <w:rPr>
                <w:szCs w:val="20"/>
                <w:vertAlign w:val="superscript"/>
              </w:rPr>
              <w:t>-6</w:t>
            </w:r>
            <w:r>
              <w:rPr>
                <w:szCs w:val="20"/>
              </w:rPr>
              <w:t xml:space="preserve"> </w:t>
            </w:r>
          </w:p>
        </w:tc>
        <w:tc>
          <w:tcPr>
            <w:tcW w:w="1728" w:type="dxa"/>
            <w:vAlign w:val="center"/>
            <w:hideMark/>
          </w:tcPr>
          <w:p w14:paraId="78293A51" w14:textId="77777777" w:rsidR="00CE2FBF" w:rsidRPr="0065153A" w:rsidRDefault="00CE2FBF" w:rsidP="00213CB4">
            <w:pPr>
              <w:ind w:firstLineChars="100" w:firstLine="200"/>
              <w:jc w:val="right"/>
              <w:rPr>
                <w:szCs w:val="20"/>
              </w:rPr>
            </w:pPr>
            <w:r w:rsidRPr="0065153A">
              <w:rPr>
                <w:szCs w:val="20"/>
              </w:rPr>
              <w:t>0.35</w:t>
            </w:r>
          </w:p>
        </w:tc>
        <w:tc>
          <w:tcPr>
            <w:tcW w:w="3648" w:type="dxa"/>
            <w:vAlign w:val="center"/>
            <w:hideMark/>
          </w:tcPr>
          <w:p w14:paraId="1A7265AB" w14:textId="77777777" w:rsidR="00CE2FBF" w:rsidRPr="00A83E79" w:rsidRDefault="00294DE2" w:rsidP="00294DE2">
            <w:pPr>
              <w:rPr>
                <w:szCs w:val="20"/>
              </w:rPr>
            </w:pPr>
            <w:r>
              <w:rPr>
                <w:szCs w:val="20"/>
              </w:rPr>
              <w:t>Reference</w:t>
            </w:r>
            <w:r w:rsidR="00CE2FBF" w:rsidRPr="00A83E79">
              <w:rPr>
                <w:szCs w:val="20"/>
              </w:rPr>
              <w:t xml:space="preserve"> </w:t>
            </w:r>
            <w:r>
              <w:rPr>
                <w:szCs w:val="20"/>
              </w:rPr>
              <w:fldChar w:fldCharType="begin"/>
            </w:r>
            <w:r>
              <w:rPr>
                <w:szCs w:val="20"/>
              </w:rPr>
              <w:instrText xml:space="preserve"> NOTEREF _Ref478031396 \h </w:instrText>
            </w:r>
            <w:r>
              <w:rPr>
                <w:szCs w:val="20"/>
              </w:rPr>
            </w:r>
            <w:r>
              <w:rPr>
                <w:szCs w:val="20"/>
              </w:rPr>
              <w:fldChar w:fldCharType="separate"/>
            </w:r>
            <w:r>
              <w:rPr>
                <w:szCs w:val="20"/>
              </w:rPr>
              <w:t>1</w:t>
            </w:r>
            <w:r>
              <w:rPr>
                <w:szCs w:val="20"/>
              </w:rPr>
              <w:fldChar w:fldCharType="end"/>
            </w:r>
            <w:r w:rsidR="00CE2FBF" w:rsidRPr="00A83E79">
              <w:rPr>
                <w:szCs w:val="20"/>
              </w:rPr>
              <w:t>, Tables 9.4-2 and 9.4-4</w:t>
            </w:r>
          </w:p>
        </w:tc>
      </w:tr>
      <w:tr w:rsidR="00CE2FBF" w:rsidRPr="0065153A" w14:paraId="57FD7762" w14:textId="77777777" w:rsidTr="00D41083">
        <w:tc>
          <w:tcPr>
            <w:tcW w:w="1910" w:type="dxa"/>
            <w:vAlign w:val="center"/>
            <w:hideMark/>
          </w:tcPr>
          <w:p w14:paraId="1EC9ADC5" w14:textId="77777777" w:rsidR="00CE2FBF" w:rsidRPr="0065153A" w:rsidRDefault="00CE2FBF" w:rsidP="00213CB4">
            <w:pPr>
              <w:rPr>
                <w:szCs w:val="20"/>
              </w:rPr>
            </w:pPr>
            <w:r w:rsidRPr="0065153A">
              <w:rPr>
                <w:szCs w:val="20"/>
              </w:rPr>
              <w:t>CAPTAN</w:t>
            </w:r>
          </w:p>
        </w:tc>
        <w:tc>
          <w:tcPr>
            <w:tcW w:w="1022" w:type="dxa"/>
            <w:vAlign w:val="center"/>
            <w:hideMark/>
          </w:tcPr>
          <w:p w14:paraId="3BC5F980" w14:textId="77777777" w:rsidR="00CE2FBF" w:rsidRPr="0065153A" w:rsidRDefault="00CE2FBF" w:rsidP="00213CB4">
            <w:pPr>
              <w:rPr>
                <w:szCs w:val="20"/>
              </w:rPr>
            </w:pPr>
            <w:r w:rsidRPr="0065153A">
              <w:rPr>
                <w:szCs w:val="20"/>
              </w:rPr>
              <w:t>133062</w:t>
            </w:r>
          </w:p>
        </w:tc>
        <w:tc>
          <w:tcPr>
            <w:tcW w:w="1584" w:type="dxa"/>
            <w:vAlign w:val="center"/>
          </w:tcPr>
          <w:p w14:paraId="4E207B98" w14:textId="77777777" w:rsidR="00CE2FBF" w:rsidRPr="0065153A" w:rsidRDefault="00CE2FBF" w:rsidP="00213CB4">
            <w:pPr>
              <w:ind w:firstLineChars="100" w:firstLine="200"/>
              <w:jc w:val="right"/>
              <w:rPr>
                <w:szCs w:val="20"/>
              </w:rPr>
            </w:pPr>
            <w:r>
              <w:rPr>
                <w:szCs w:val="20"/>
              </w:rPr>
              <w:t>8 × 10</w:t>
            </w:r>
            <w:r w:rsidRPr="00300F08">
              <w:rPr>
                <w:szCs w:val="20"/>
                <w:vertAlign w:val="superscript"/>
              </w:rPr>
              <w:t>-</w:t>
            </w:r>
            <w:r>
              <w:rPr>
                <w:szCs w:val="20"/>
                <w:vertAlign w:val="superscript"/>
              </w:rPr>
              <w:t>8</w:t>
            </w:r>
          </w:p>
        </w:tc>
        <w:tc>
          <w:tcPr>
            <w:tcW w:w="1728" w:type="dxa"/>
            <w:vAlign w:val="center"/>
            <w:hideMark/>
          </w:tcPr>
          <w:p w14:paraId="252DAB2F" w14:textId="77777777" w:rsidR="00CE2FBF" w:rsidRPr="0065153A" w:rsidRDefault="00CE2FBF" w:rsidP="00213CB4">
            <w:pPr>
              <w:ind w:firstLineChars="100" w:firstLine="200"/>
              <w:jc w:val="right"/>
              <w:rPr>
                <w:szCs w:val="20"/>
              </w:rPr>
            </w:pPr>
            <w:r w:rsidRPr="0065153A">
              <w:rPr>
                <w:szCs w:val="20"/>
              </w:rPr>
              <w:t>0.1441</w:t>
            </w:r>
          </w:p>
        </w:tc>
        <w:tc>
          <w:tcPr>
            <w:tcW w:w="3648" w:type="dxa"/>
            <w:vAlign w:val="center"/>
            <w:hideMark/>
          </w:tcPr>
          <w:p w14:paraId="295425DF" w14:textId="77777777" w:rsidR="00CE2FBF" w:rsidRPr="00A83E79" w:rsidRDefault="00CE2FBF" w:rsidP="00213CB4">
            <w:pPr>
              <w:rPr>
                <w:szCs w:val="20"/>
              </w:rPr>
            </w:pPr>
            <w:r w:rsidRPr="00A83E79">
              <w:rPr>
                <w:szCs w:val="20"/>
              </w:rPr>
              <w:t xml:space="preserve">Set equal to VOC emissions factor calculated from the CA DPR. See </w:t>
            </w:r>
            <w:r w:rsidRPr="00A83E79">
              <w:rPr>
                <w:szCs w:val="20"/>
              </w:rPr>
              <w:fldChar w:fldCharType="begin"/>
            </w:r>
            <w:r w:rsidRPr="00A83E79">
              <w:rPr>
                <w:szCs w:val="20"/>
              </w:rPr>
              <w:instrText xml:space="preserve"> REF _Ref476137221 \h </w:instrText>
            </w:r>
            <w:r>
              <w:rPr>
                <w:szCs w:val="20"/>
              </w:rPr>
              <w:instrText xml:space="preserve"> \* MERGEFORMAT </w:instrText>
            </w:r>
            <w:r w:rsidRPr="00A83E79">
              <w:rPr>
                <w:szCs w:val="20"/>
              </w:rPr>
            </w:r>
            <w:r w:rsidRPr="00A83E79">
              <w:rPr>
                <w:szCs w:val="20"/>
              </w:rPr>
              <w:fldChar w:fldCharType="separate"/>
            </w:r>
            <w:r w:rsidRPr="00A83E79">
              <w:rPr>
                <w:szCs w:val="20"/>
              </w:rPr>
              <w:t xml:space="preserve">Table </w:t>
            </w:r>
            <w:r w:rsidRPr="00A83E79">
              <w:rPr>
                <w:noProof/>
                <w:szCs w:val="20"/>
              </w:rPr>
              <w:t>4</w:t>
            </w:r>
            <w:r w:rsidRPr="00A83E79">
              <w:rPr>
                <w:szCs w:val="20"/>
              </w:rPr>
              <w:fldChar w:fldCharType="end"/>
            </w:r>
            <w:r w:rsidRPr="00A83E79">
              <w:rPr>
                <w:szCs w:val="20"/>
              </w:rPr>
              <w:t xml:space="preserve"> of this document.</w:t>
            </w:r>
          </w:p>
        </w:tc>
      </w:tr>
      <w:tr w:rsidR="00CE2FBF" w:rsidRPr="0065153A" w14:paraId="5FC95A58" w14:textId="77777777" w:rsidTr="00D41083">
        <w:tc>
          <w:tcPr>
            <w:tcW w:w="1910" w:type="dxa"/>
            <w:vAlign w:val="center"/>
            <w:hideMark/>
          </w:tcPr>
          <w:p w14:paraId="0D494F70" w14:textId="77777777" w:rsidR="00CE2FBF" w:rsidRPr="0065153A" w:rsidRDefault="00CE2FBF" w:rsidP="00213CB4">
            <w:pPr>
              <w:rPr>
                <w:szCs w:val="20"/>
              </w:rPr>
            </w:pPr>
            <w:r w:rsidRPr="0065153A">
              <w:rPr>
                <w:szCs w:val="20"/>
              </w:rPr>
              <w:t>CARBARYL</w:t>
            </w:r>
          </w:p>
        </w:tc>
        <w:tc>
          <w:tcPr>
            <w:tcW w:w="1022" w:type="dxa"/>
            <w:vAlign w:val="center"/>
            <w:hideMark/>
          </w:tcPr>
          <w:p w14:paraId="012A0D78" w14:textId="77777777" w:rsidR="00CE2FBF" w:rsidRPr="0065153A" w:rsidRDefault="00CE2FBF" w:rsidP="00213CB4">
            <w:pPr>
              <w:rPr>
                <w:szCs w:val="20"/>
              </w:rPr>
            </w:pPr>
            <w:r w:rsidRPr="0065153A">
              <w:rPr>
                <w:szCs w:val="20"/>
              </w:rPr>
              <w:t>63252</w:t>
            </w:r>
          </w:p>
        </w:tc>
        <w:tc>
          <w:tcPr>
            <w:tcW w:w="1584" w:type="dxa"/>
            <w:vAlign w:val="center"/>
          </w:tcPr>
          <w:p w14:paraId="2E375780" w14:textId="77777777" w:rsidR="00CE2FBF" w:rsidRPr="0065153A" w:rsidRDefault="00CE2FBF" w:rsidP="00213CB4">
            <w:pPr>
              <w:ind w:firstLineChars="100" w:firstLine="200"/>
              <w:jc w:val="right"/>
              <w:rPr>
                <w:szCs w:val="20"/>
              </w:rPr>
            </w:pPr>
            <w:r>
              <w:rPr>
                <w:szCs w:val="20"/>
              </w:rPr>
              <w:t>1.2 × 10</w:t>
            </w:r>
            <w:r w:rsidRPr="00300F08">
              <w:rPr>
                <w:szCs w:val="20"/>
                <w:vertAlign w:val="superscript"/>
              </w:rPr>
              <w:t>-6</w:t>
            </w:r>
          </w:p>
        </w:tc>
        <w:tc>
          <w:tcPr>
            <w:tcW w:w="1728" w:type="dxa"/>
            <w:vAlign w:val="center"/>
            <w:hideMark/>
          </w:tcPr>
          <w:p w14:paraId="3809B4E9" w14:textId="77777777" w:rsidR="00CE2FBF" w:rsidRPr="0065153A" w:rsidRDefault="00CE2FBF" w:rsidP="00213CB4">
            <w:pPr>
              <w:ind w:firstLineChars="100" w:firstLine="200"/>
              <w:jc w:val="right"/>
              <w:rPr>
                <w:szCs w:val="20"/>
              </w:rPr>
            </w:pPr>
            <w:r w:rsidRPr="0065153A">
              <w:rPr>
                <w:szCs w:val="20"/>
              </w:rPr>
              <w:t>0.3208</w:t>
            </w:r>
          </w:p>
        </w:tc>
        <w:tc>
          <w:tcPr>
            <w:tcW w:w="3648" w:type="dxa"/>
            <w:vAlign w:val="center"/>
            <w:hideMark/>
          </w:tcPr>
          <w:p w14:paraId="3057861D" w14:textId="77777777" w:rsidR="00CE2FBF" w:rsidRPr="00A83E79" w:rsidRDefault="00CE2FBF" w:rsidP="00213CB4">
            <w:pPr>
              <w:rPr>
                <w:szCs w:val="20"/>
              </w:rPr>
            </w:pPr>
            <w:r w:rsidRPr="00A83E79">
              <w:rPr>
                <w:szCs w:val="20"/>
              </w:rPr>
              <w:t xml:space="preserve">Set equal to VOC emissions factor calculated from the CA DPR. See </w:t>
            </w:r>
            <w:r w:rsidRPr="00A83E79">
              <w:rPr>
                <w:szCs w:val="20"/>
              </w:rPr>
              <w:fldChar w:fldCharType="begin"/>
            </w:r>
            <w:r w:rsidRPr="00A83E79">
              <w:rPr>
                <w:szCs w:val="20"/>
              </w:rPr>
              <w:instrText xml:space="preserve"> REF _Ref476137221 \h </w:instrText>
            </w:r>
            <w:r>
              <w:rPr>
                <w:szCs w:val="20"/>
              </w:rPr>
              <w:instrText xml:space="preserve"> \* MERGEFORMAT </w:instrText>
            </w:r>
            <w:r w:rsidRPr="00A83E79">
              <w:rPr>
                <w:szCs w:val="20"/>
              </w:rPr>
            </w:r>
            <w:r w:rsidRPr="00A83E79">
              <w:rPr>
                <w:szCs w:val="20"/>
              </w:rPr>
              <w:fldChar w:fldCharType="separate"/>
            </w:r>
            <w:r w:rsidRPr="00A83E79">
              <w:rPr>
                <w:szCs w:val="20"/>
              </w:rPr>
              <w:t xml:space="preserve">Table </w:t>
            </w:r>
            <w:r w:rsidRPr="00A83E79">
              <w:rPr>
                <w:noProof/>
                <w:szCs w:val="20"/>
              </w:rPr>
              <w:t>4</w:t>
            </w:r>
            <w:r w:rsidRPr="00A83E79">
              <w:rPr>
                <w:szCs w:val="20"/>
              </w:rPr>
              <w:fldChar w:fldCharType="end"/>
            </w:r>
            <w:r w:rsidRPr="00A83E79">
              <w:rPr>
                <w:szCs w:val="20"/>
              </w:rPr>
              <w:t xml:space="preserve"> of this document.</w:t>
            </w:r>
          </w:p>
        </w:tc>
      </w:tr>
      <w:tr w:rsidR="00CE2FBF" w:rsidRPr="0065153A" w14:paraId="3431113F" w14:textId="77777777" w:rsidTr="00D41083">
        <w:tc>
          <w:tcPr>
            <w:tcW w:w="1910" w:type="dxa"/>
            <w:vAlign w:val="center"/>
            <w:hideMark/>
          </w:tcPr>
          <w:p w14:paraId="4D39C9A6" w14:textId="77777777" w:rsidR="00CE2FBF" w:rsidRPr="0065153A" w:rsidRDefault="00CE2FBF" w:rsidP="00213CB4">
            <w:pPr>
              <w:rPr>
                <w:szCs w:val="20"/>
              </w:rPr>
            </w:pPr>
            <w:r w:rsidRPr="0065153A">
              <w:rPr>
                <w:szCs w:val="20"/>
              </w:rPr>
              <w:t>METHYL BROMIDE</w:t>
            </w:r>
          </w:p>
        </w:tc>
        <w:tc>
          <w:tcPr>
            <w:tcW w:w="1022" w:type="dxa"/>
            <w:vAlign w:val="center"/>
            <w:hideMark/>
          </w:tcPr>
          <w:p w14:paraId="3C099EDB" w14:textId="77777777" w:rsidR="00CE2FBF" w:rsidRPr="0065153A" w:rsidRDefault="00CE2FBF" w:rsidP="00213CB4">
            <w:pPr>
              <w:rPr>
                <w:szCs w:val="20"/>
              </w:rPr>
            </w:pPr>
            <w:r w:rsidRPr="0065153A">
              <w:rPr>
                <w:szCs w:val="20"/>
              </w:rPr>
              <w:t>74839</w:t>
            </w:r>
          </w:p>
        </w:tc>
        <w:tc>
          <w:tcPr>
            <w:tcW w:w="1584" w:type="dxa"/>
            <w:vAlign w:val="center"/>
            <w:hideMark/>
          </w:tcPr>
          <w:p w14:paraId="39C535EB" w14:textId="77777777" w:rsidR="00CE2FBF" w:rsidRPr="0065153A" w:rsidRDefault="00CE2FBF" w:rsidP="00213CB4">
            <w:pPr>
              <w:ind w:firstLineChars="100" w:firstLine="200"/>
              <w:jc w:val="right"/>
              <w:rPr>
                <w:szCs w:val="20"/>
              </w:rPr>
            </w:pPr>
            <w:r w:rsidRPr="0065153A">
              <w:rPr>
                <w:szCs w:val="20"/>
              </w:rPr>
              <w:t>1,420</w:t>
            </w:r>
          </w:p>
        </w:tc>
        <w:tc>
          <w:tcPr>
            <w:tcW w:w="1728" w:type="dxa"/>
            <w:vAlign w:val="center"/>
            <w:hideMark/>
          </w:tcPr>
          <w:p w14:paraId="370558C5" w14:textId="77777777" w:rsidR="00CE2FBF" w:rsidRPr="0065153A" w:rsidRDefault="00CE2FBF" w:rsidP="00213CB4">
            <w:pPr>
              <w:ind w:firstLineChars="100" w:firstLine="200"/>
              <w:jc w:val="right"/>
              <w:rPr>
                <w:szCs w:val="20"/>
              </w:rPr>
            </w:pPr>
            <w:r w:rsidRPr="0065153A">
              <w:rPr>
                <w:szCs w:val="20"/>
              </w:rPr>
              <w:t>0.58</w:t>
            </w:r>
          </w:p>
        </w:tc>
        <w:tc>
          <w:tcPr>
            <w:tcW w:w="3648" w:type="dxa"/>
            <w:vAlign w:val="center"/>
            <w:hideMark/>
          </w:tcPr>
          <w:p w14:paraId="4D47DCF8" w14:textId="77777777" w:rsidR="00CE2FBF" w:rsidRDefault="00CE2FBF" w:rsidP="00213CB4">
            <w:pPr>
              <w:rPr>
                <w:szCs w:val="20"/>
              </w:rPr>
            </w:pPr>
            <w:r w:rsidRPr="00A83E79">
              <w:rPr>
                <w:szCs w:val="20"/>
              </w:rPr>
              <w:t xml:space="preserve">Vapor pressure: </w:t>
            </w:r>
            <w:r w:rsidR="00213CB4">
              <w:rPr>
                <w:szCs w:val="20"/>
              </w:rPr>
              <w:t>Reference</w:t>
            </w:r>
            <w:r w:rsidRPr="00A83E79">
              <w:rPr>
                <w:szCs w:val="20"/>
              </w:rPr>
              <w:t xml:space="preserve"> </w:t>
            </w:r>
            <w:bookmarkStart w:id="12" w:name="_Ref476573522"/>
            <w:r w:rsidRPr="00F3203A">
              <w:rPr>
                <w:rStyle w:val="EndnoteReference"/>
                <w:szCs w:val="20"/>
                <w:vertAlign w:val="baseline"/>
              </w:rPr>
              <w:endnoteReference w:id="5"/>
            </w:r>
            <w:bookmarkEnd w:id="12"/>
            <w:r w:rsidRPr="00A83E79">
              <w:rPr>
                <w:szCs w:val="20"/>
              </w:rPr>
              <w:t xml:space="preserve"> </w:t>
            </w:r>
          </w:p>
          <w:p w14:paraId="0382050E" w14:textId="77777777" w:rsidR="00CE2FBF" w:rsidRPr="00A83E79" w:rsidRDefault="00CE2FBF" w:rsidP="00213CB4">
            <w:pPr>
              <w:rPr>
                <w:szCs w:val="20"/>
              </w:rPr>
            </w:pPr>
            <w:r w:rsidRPr="00A83E79">
              <w:rPr>
                <w:szCs w:val="20"/>
              </w:rPr>
              <w:t>Emission</w:t>
            </w:r>
            <w:r w:rsidR="00213CB4">
              <w:rPr>
                <w:szCs w:val="20"/>
              </w:rPr>
              <w:t>s</w:t>
            </w:r>
            <w:r w:rsidRPr="00A83E79">
              <w:rPr>
                <w:szCs w:val="20"/>
              </w:rPr>
              <w:t xml:space="preserve"> factor: </w:t>
            </w:r>
            <w:r w:rsidR="00213CB4">
              <w:rPr>
                <w:szCs w:val="20"/>
              </w:rPr>
              <w:t>Reference</w:t>
            </w:r>
            <w:r w:rsidRPr="00A83E79">
              <w:rPr>
                <w:szCs w:val="20"/>
              </w:rPr>
              <w:t xml:space="preserve"> </w:t>
            </w:r>
            <w:r w:rsidRPr="00A83E79">
              <w:rPr>
                <w:szCs w:val="20"/>
              </w:rPr>
              <w:fldChar w:fldCharType="begin"/>
            </w:r>
            <w:r w:rsidRPr="00A83E79">
              <w:rPr>
                <w:szCs w:val="20"/>
              </w:rPr>
              <w:instrText xml:space="preserve"> NOTEREF _Ref476323366 \h </w:instrText>
            </w:r>
            <w:r>
              <w:rPr>
                <w:szCs w:val="20"/>
              </w:rPr>
              <w:instrText xml:space="preserve"> \* MERGEFORMAT </w:instrText>
            </w:r>
            <w:r w:rsidRPr="00A83E79">
              <w:rPr>
                <w:szCs w:val="20"/>
              </w:rPr>
            </w:r>
            <w:r w:rsidRPr="00A83E79">
              <w:rPr>
                <w:szCs w:val="20"/>
              </w:rPr>
              <w:fldChar w:fldCharType="separate"/>
            </w:r>
            <w:r w:rsidRPr="00A83E79">
              <w:rPr>
                <w:szCs w:val="20"/>
              </w:rPr>
              <w:t>1</w:t>
            </w:r>
            <w:r w:rsidRPr="00A83E79">
              <w:rPr>
                <w:szCs w:val="20"/>
              </w:rPr>
              <w:fldChar w:fldCharType="end"/>
            </w:r>
            <w:r w:rsidRPr="00A83E79">
              <w:rPr>
                <w:szCs w:val="20"/>
              </w:rPr>
              <w:t>, Table 9.4-4</w:t>
            </w:r>
          </w:p>
        </w:tc>
      </w:tr>
      <w:tr w:rsidR="00CE2FBF" w:rsidRPr="0065153A" w14:paraId="3C0F6B81" w14:textId="77777777" w:rsidTr="00D41083">
        <w:tc>
          <w:tcPr>
            <w:tcW w:w="1910" w:type="dxa"/>
            <w:vAlign w:val="center"/>
            <w:hideMark/>
          </w:tcPr>
          <w:p w14:paraId="65BAAC37" w14:textId="77777777" w:rsidR="00CE2FBF" w:rsidRPr="0065153A" w:rsidRDefault="00CE2FBF" w:rsidP="00213CB4">
            <w:pPr>
              <w:rPr>
                <w:szCs w:val="20"/>
              </w:rPr>
            </w:pPr>
            <w:r w:rsidRPr="0065153A">
              <w:rPr>
                <w:szCs w:val="20"/>
              </w:rPr>
              <w:t>METHYL IODIDE</w:t>
            </w:r>
          </w:p>
        </w:tc>
        <w:tc>
          <w:tcPr>
            <w:tcW w:w="1022" w:type="dxa"/>
            <w:vAlign w:val="center"/>
            <w:hideMark/>
          </w:tcPr>
          <w:p w14:paraId="21EA9DE8" w14:textId="77777777" w:rsidR="00CE2FBF" w:rsidRPr="0065153A" w:rsidRDefault="00CE2FBF" w:rsidP="00213CB4">
            <w:pPr>
              <w:rPr>
                <w:szCs w:val="20"/>
              </w:rPr>
            </w:pPr>
            <w:r w:rsidRPr="0065153A">
              <w:rPr>
                <w:szCs w:val="20"/>
              </w:rPr>
              <w:t>74884</w:t>
            </w:r>
          </w:p>
        </w:tc>
        <w:tc>
          <w:tcPr>
            <w:tcW w:w="1584" w:type="dxa"/>
            <w:vAlign w:val="center"/>
            <w:hideMark/>
          </w:tcPr>
          <w:p w14:paraId="71E0C348" w14:textId="77777777" w:rsidR="00CE2FBF" w:rsidRPr="0065153A" w:rsidRDefault="00CE2FBF" w:rsidP="00213CB4">
            <w:pPr>
              <w:ind w:firstLineChars="100" w:firstLine="200"/>
              <w:jc w:val="right"/>
              <w:rPr>
                <w:szCs w:val="20"/>
              </w:rPr>
            </w:pPr>
            <w:r w:rsidRPr="0065153A">
              <w:rPr>
                <w:szCs w:val="20"/>
              </w:rPr>
              <w:t>400</w:t>
            </w:r>
          </w:p>
        </w:tc>
        <w:tc>
          <w:tcPr>
            <w:tcW w:w="1728" w:type="dxa"/>
            <w:vAlign w:val="center"/>
            <w:hideMark/>
          </w:tcPr>
          <w:p w14:paraId="5CF7707A" w14:textId="77777777" w:rsidR="00CE2FBF" w:rsidRPr="0065153A" w:rsidRDefault="00CE2FBF" w:rsidP="00213CB4">
            <w:pPr>
              <w:ind w:firstLineChars="100" w:firstLine="200"/>
              <w:jc w:val="right"/>
              <w:rPr>
                <w:szCs w:val="20"/>
              </w:rPr>
            </w:pPr>
            <w:r w:rsidRPr="0065153A">
              <w:rPr>
                <w:szCs w:val="20"/>
              </w:rPr>
              <w:t>0.58</w:t>
            </w:r>
          </w:p>
        </w:tc>
        <w:tc>
          <w:tcPr>
            <w:tcW w:w="3648" w:type="dxa"/>
            <w:vAlign w:val="center"/>
            <w:hideMark/>
          </w:tcPr>
          <w:p w14:paraId="096DA0C0" w14:textId="77777777" w:rsidR="00CE2FBF" w:rsidRDefault="00CE2FBF" w:rsidP="00213CB4">
            <w:pPr>
              <w:rPr>
                <w:szCs w:val="20"/>
              </w:rPr>
            </w:pPr>
            <w:r w:rsidRPr="00A83E79">
              <w:rPr>
                <w:szCs w:val="20"/>
              </w:rPr>
              <w:t xml:space="preserve">Vapor pressure: </w:t>
            </w:r>
            <w:r w:rsidR="00213CB4">
              <w:rPr>
                <w:szCs w:val="20"/>
              </w:rPr>
              <w:t>Reference</w:t>
            </w:r>
            <w:r w:rsidRPr="00A83E79">
              <w:rPr>
                <w:szCs w:val="20"/>
              </w:rPr>
              <w:t xml:space="preserve"> </w:t>
            </w:r>
            <w:r w:rsidR="00294DE2">
              <w:rPr>
                <w:szCs w:val="20"/>
              </w:rPr>
              <w:fldChar w:fldCharType="begin"/>
            </w:r>
            <w:r w:rsidR="00294DE2">
              <w:rPr>
                <w:szCs w:val="20"/>
              </w:rPr>
              <w:instrText xml:space="preserve"> NOTEREF _Ref476573522 \h </w:instrText>
            </w:r>
            <w:r w:rsidR="00294DE2">
              <w:rPr>
                <w:szCs w:val="20"/>
              </w:rPr>
            </w:r>
            <w:r w:rsidR="00294DE2">
              <w:rPr>
                <w:szCs w:val="20"/>
              </w:rPr>
              <w:fldChar w:fldCharType="separate"/>
            </w:r>
            <w:r w:rsidR="00294DE2">
              <w:rPr>
                <w:szCs w:val="20"/>
              </w:rPr>
              <w:t>4</w:t>
            </w:r>
            <w:r w:rsidR="00294DE2">
              <w:rPr>
                <w:szCs w:val="20"/>
              </w:rPr>
              <w:fldChar w:fldCharType="end"/>
            </w:r>
          </w:p>
          <w:p w14:paraId="02B6062B" w14:textId="77777777" w:rsidR="00CE2FBF" w:rsidRPr="00A83E79" w:rsidRDefault="00CE2FBF" w:rsidP="00213CB4">
            <w:pPr>
              <w:rPr>
                <w:szCs w:val="20"/>
              </w:rPr>
            </w:pPr>
            <w:r w:rsidRPr="00A83E79">
              <w:rPr>
                <w:szCs w:val="20"/>
              </w:rPr>
              <w:t>Emission</w:t>
            </w:r>
            <w:r w:rsidR="00213CB4">
              <w:rPr>
                <w:szCs w:val="20"/>
              </w:rPr>
              <w:t>s</w:t>
            </w:r>
            <w:r w:rsidRPr="00A83E79">
              <w:rPr>
                <w:szCs w:val="20"/>
              </w:rPr>
              <w:t xml:space="preserve"> factor: </w:t>
            </w:r>
            <w:r w:rsidR="00213CB4">
              <w:rPr>
                <w:szCs w:val="20"/>
              </w:rPr>
              <w:t>Reference</w:t>
            </w:r>
            <w:r w:rsidRPr="00A83E79">
              <w:rPr>
                <w:szCs w:val="20"/>
              </w:rPr>
              <w:t xml:space="preserve"> </w:t>
            </w:r>
            <w:r w:rsidR="00294DE2">
              <w:rPr>
                <w:szCs w:val="20"/>
              </w:rPr>
              <w:fldChar w:fldCharType="begin"/>
            </w:r>
            <w:r w:rsidR="00294DE2">
              <w:rPr>
                <w:szCs w:val="20"/>
              </w:rPr>
              <w:instrText xml:space="preserve"> NOTEREF _Ref478031396 \h </w:instrText>
            </w:r>
            <w:r w:rsidR="00294DE2">
              <w:rPr>
                <w:szCs w:val="20"/>
              </w:rPr>
            </w:r>
            <w:r w:rsidR="00294DE2">
              <w:rPr>
                <w:szCs w:val="20"/>
              </w:rPr>
              <w:fldChar w:fldCharType="separate"/>
            </w:r>
            <w:r w:rsidR="00294DE2">
              <w:rPr>
                <w:szCs w:val="20"/>
              </w:rPr>
              <w:t>1</w:t>
            </w:r>
            <w:r w:rsidR="00294DE2">
              <w:rPr>
                <w:szCs w:val="20"/>
              </w:rPr>
              <w:fldChar w:fldCharType="end"/>
            </w:r>
            <w:r w:rsidRPr="00A83E79">
              <w:rPr>
                <w:szCs w:val="20"/>
              </w:rPr>
              <w:t>, Table 9.4-4</w:t>
            </w:r>
          </w:p>
        </w:tc>
      </w:tr>
      <w:tr w:rsidR="00CE2FBF" w:rsidRPr="0065153A" w14:paraId="6E1488C8" w14:textId="77777777" w:rsidTr="00D41083">
        <w:tc>
          <w:tcPr>
            <w:tcW w:w="1910" w:type="dxa"/>
            <w:vAlign w:val="center"/>
            <w:hideMark/>
          </w:tcPr>
          <w:p w14:paraId="5D0F156C" w14:textId="77777777" w:rsidR="00CE2FBF" w:rsidRPr="0065153A" w:rsidRDefault="00CE2FBF" w:rsidP="00213CB4">
            <w:pPr>
              <w:rPr>
                <w:szCs w:val="20"/>
              </w:rPr>
            </w:pPr>
            <w:r w:rsidRPr="0065153A">
              <w:rPr>
                <w:szCs w:val="20"/>
              </w:rPr>
              <w:t>PARATHION</w:t>
            </w:r>
          </w:p>
        </w:tc>
        <w:tc>
          <w:tcPr>
            <w:tcW w:w="1022" w:type="dxa"/>
            <w:vAlign w:val="center"/>
            <w:hideMark/>
          </w:tcPr>
          <w:p w14:paraId="1A162F87" w14:textId="77777777" w:rsidR="00CE2FBF" w:rsidRPr="0065153A" w:rsidRDefault="00CE2FBF" w:rsidP="00213CB4">
            <w:pPr>
              <w:rPr>
                <w:szCs w:val="20"/>
              </w:rPr>
            </w:pPr>
            <w:r w:rsidRPr="0065153A">
              <w:rPr>
                <w:szCs w:val="20"/>
              </w:rPr>
              <w:t>56382</w:t>
            </w:r>
          </w:p>
        </w:tc>
        <w:tc>
          <w:tcPr>
            <w:tcW w:w="1584" w:type="dxa"/>
            <w:vAlign w:val="center"/>
            <w:hideMark/>
          </w:tcPr>
          <w:p w14:paraId="0AA8C4AE" w14:textId="77777777" w:rsidR="00CE2FBF" w:rsidRPr="0065153A" w:rsidRDefault="00CE2FBF" w:rsidP="00213CB4">
            <w:pPr>
              <w:ind w:firstLineChars="100" w:firstLine="200"/>
              <w:jc w:val="right"/>
              <w:rPr>
                <w:szCs w:val="20"/>
              </w:rPr>
            </w:pPr>
            <w:r>
              <w:rPr>
                <w:szCs w:val="20"/>
              </w:rPr>
              <w:t>5 × 10</w:t>
            </w:r>
            <w:r w:rsidRPr="00300F08">
              <w:rPr>
                <w:szCs w:val="20"/>
                <w:vertAlign w:val="superscript"/>
              </w:rPr>
              <w:t>-6</w:t>
            </w:r>
          </w:p>
        </w:tc>
        <w:tc>
          <w:tcPr>
            <w:tcW w:w="1728" w:type="dxa"/>
            <w:vAlign w:val="center"/>
            <w:hideMark/>
          </w:tcPr>
          <w:p w14:paraId="74594E22" w14:textId="77777777" w:rsidR="00CE2FBF" w:rsidRPr="0065153A" w:rsidRDefault="00CE2FBF" w:rsidP="00213CB4">
            <w:pPr>
              <w:ind w:firstLineChars="100" w:firstLine="200"/>
              <w:jc w:val="right"/>
              <w:rPr>
                <w:szCs w:val="20"/>
              </w:rPr>
            </w:pPr>
            <w:r w:rsidRPr="0065153A">
              <w:rPr>
                <w:szCs w:val="20"/>
              </w:rPr>
              <w:t>0.35</w:t>
            </w:r>
          </w:p>
        </w:tc>
        <w:tc>
          <w:tcPr>
            <w:tcW w:w="3648" w:type="dxa"/>
            <w:vAlign w:val="center"/>
            <w:hideMark/>
          </w:tcPr>
          <w:p w14:paraId="1C47E89B" w14:textId="77777777" w:rsidR="00CE2FBF" w:rsidRPr="00A83E79" w:rsidRDefault="00213CB4" w:rsidP="00213CB4">
            <w:pPr>
              <w:rPr>
                <w:szCs w:val="20"/>
              </w:rPr>
            </w:pPr>
            <w:r>
              <w:rPr>
                <w:szCs w:val="20"/>
              </w:rPr>
              <w:t>Reference</w:t>
            </w:r>
            <w:r w:rsidR="00CE2FBF" w:rsidRPr="00A83E79">
              <w:rPr>
                <w:szCs w:val="20"/>
              </w:rPr>
              <w:t xml:space="preserve"> </w:t>
            </w:r>
            <w:r w:rsidR="00CE2FBF" w:rsidRPr="00A83E79">
              <w:rPr>
                <w:szCs w:val="20"/>
              </w:rPr>
              <w:fldChar w:fldCharType="begin"/>
            </w:r>
            <w:r w:rsidR="00CE2FBF" w:rsidRPr="00A83E79">
              <w:rPr>
                <w:szCs w:val="20"/>
              </w:rPr>
              <w:instrText xml:space="preserve"> NOTEREF _Ref476323366 \h </w:instrText>
            </w:r>
            <w:r w:rsidR="00CE2FBF">
              <w:rPr>
                <w:szCs w:val="20"/>
              </w:rPr>
              <w:instrText xml:space="preserve"> \* MERGEFORMAT </w:instrText>
            </w:r>
            <w:r w:rsidR="00CE2FBF" w:rsidRPr="00A83E79">
              <w:rPr>
                <w:szCs w:val="20"/>
              </w:rPr>
            </w:r>
            <w:r w:rsidR="00CE2FBF" w:rsidRPr="00A83E79">
              <w:rPr>
                <w:szCs w:val="20"/>
              </w:rPr>
              <w:fldChar w:fldCharType="separate"/>
            </w:r>
            <w:r w:rsidR="00CE2FBF" w:rsidRPr="00A83E79">
              <w:rPr>
                <w:szCs w:val="20"/>
              </w:rPr>
              <w:t>1</w:t>
            </w:r>
            <w:r w:rsidR="00CE2FBF" w:rsidRPr="00A83E79">
              <w:rPr>
                <w:szCs w:val="20"/>
              </w:rPr>
              <w:fldChar w:fldCharType="end"/>
            </w:r>
            <w:r w:rsidR="00CE2FBF" w:rsidRPr="00A83E79">
              <w:rPr>
                <w:szCs w:val="20"/>
              </w:rPr>
              <w:t>, Tables 9.4-2 and 9.4-4</w:t>
            </w:r>
          </w:p>
        </w:tc>
      </w:tr>
      <w:tr w:rsidR="00CE2FBF" w:rsidRPr="0065153A" w14:paraId="7CF0FB23" w14:textId="77777777" w:rsidTr="00D41083">
        <w:tc>
          <w:tcPr>
            <w:tcW w:w="1910" w:type="dxa"/>
            <w:vAlign w:val="center"/>
            <w:hideMark/>
          </w:tcPr>
          <w:p w14:paraId="6ED9C36A" w14:textId="77777777" w:rsidR="00CE2FBF" w:rsidRPr="0065153A" w:rsidRDefault="00CE2FBF" w:rsidP="00213CB4">
            <w:pPr>
              <w:rPr>
                <w:szCs w:val="20"/>
              </w:rPr>
            </w:pPr>
            <w:r w:rsidRPr="0065153A">
              <w:rPr>
                <w:szCs w:val="20"/>
              </w:rPr>
              <w:t>TRIFLURALIN</w:t>
            </w:r>
          </w:p>
        </w:tc>
        <w:tc>
          <w:tcPr>
            <w:tcW w:w="1022" w:type="dxa"/>
            <w:vAlign w:val="center"/>
            <w:hideMark/>
          </w:tcPr>
          <w:p w14:paraId="720B9BE3" w14:textId="77777777" w:rsidR="00CE2FBF" w:rsidRPr="0065153A" w:rsidRDefault="00CE2FBF" w:rsidP="00213CB4">
            <w:pPr>
              <w:rPr>
                <w:szCs w:val="20"/>
              </w:rPr>
            </w:pPr>
            <w:r w:rsidRPr="0065153A">
              <w:rPr>
                <w:szCs w:val="20"/>
              </w:rPr>
              <w:t>1582098</w:t>
            </w:r>
          </w:p>
        </w:tc>
        <w:tc>
          <w:tcPr>
            <w:tcW w:w="1584" w:type="dxa"/>
            <w:vAlign w:val="center"/>
            <w:hideMark/>
          </w:tcPr>
          <w:p w14:paraId="6072E4B2" w14:textId="77777777" w:rsidR="00CE2FBF" w:rsidRPr="0065153A" w:rsidRDefault="00CE2FBF" w:rsidP="00213CB4">
            <w:pPr>
              <w:ind w:firstLineChars="100" w:firstLine="200"/>
              <w:jc w:val="right"/>
              <w:rPr>
                <w:szCs w:val="20"/>
              </w:rPr>
            </w:pPr>
            <w:r>
              <w:rPr>
                <w:szCs w:val="20"/>
              </w:rPr>
              <w:t>1.1 × 10</w:t>
            </w:r>
            <w:r w:rsidRPr="00300F08">
              <w:rPr>
                <w:szCs w:val="20"/>
                <w:vertAlign w:val="superscript"/>
              </w:rPr>
              <w:t>-</w:t>
            </w:r>
            <w:r>
              <w:rPr>
                <w:szCs w:val="20"/>
                <w:vertAlign w:val="superscript"/>
              </w:rPr>
              <w:t>4</w:t>
            </w:r>
          </w:p>
        </w:tc>
        <w:tc>
          <w:tcPr>
            <w:tcW w:w="1728" w:type="dxa"/>
            <w:vAlign w:val="center"/>
            <w:hideMark/>
          </w:tcPr>
          <w:p w14:paraId="66AE28ED" w14:textId="77777777" w:rsidR="00CE2FBF" w:rsidRPr="0065153A" w:rsidRDefault="00CE2FBF" w:rsidP="00213CB4">
            <w:pPr>
              <w:ind w:firstLineChars="100" w:firstLine="200"/>
              <w:jc w:val="right"/>
              <w:rPr>
                <w:szCs w:val="20"/>
              </w:rPr>
            </w:pPr>
            <w:r w:rsidRPr="0065153A">
              <w:rPr>
                <w:szCs w:val="20"/>
              </w:rPr>
              <w:t>0.58</w:t>
            </w:r>
          </w:p>
        </w:tc>
        <w:tc>
          <w:tcPr>
            <w:tcW w:w="3648" w:type="dxa"/>
            <w:vAlign w:val="center"/>
            <w:hideMark/>
          </w:tcPr>
          <w:p w14:paraId="3B1C7011" w14:textId="77777777" w:rsidR="00CE2FBF" w:rsidRPr="00A83E79" w:rsidRDefault="00213CB4" w:rsidP="00213CB4">
            <w:pPr>
              <w:rPr>
                <w:szCs w:val="20"/>
              </w:rPr>
            </w:pPr>
            <w:r>
              <w:rPr>
                <w:szCs w:val="20"/>
              </w:rPr>
              <w:t>Reference</w:t>
            </w:r>
            <w:r w:rsidR="00CE2FBF" w:rsidRPr="00A83E79">
              <w:rPr>
                <w:szCs w:val="20"/>
              </w:rPr>
              <w:t xml:space="preserve"> </w:t>
            </w:r>
            <w:r w:rsidR="00CE2FBF" w:rsidRPr="00A83E79">
              <w:rPr>
                <w:szCs w:val="20"/>
              </w:rPr>
              <w:fldChar w:fldCharType="begin"/>
            </w:r>
            <w:r w:rsidR="00CE2FBF" w:rsidRPr="00A83E79">
              <w:rPr>
                <w:szCs w:val="20"/>
              </w:rPr>
              <w:instrText xml:space="preserve"> NOTEREF _Ref476323366 \h </w:instrText>
            </w:r>
            <w:r w:rsidR="00CE2FBF">
              <w:rPr>
                <w:szCs w:val="20"/>
              </w:rPr>
              <w:instrText xml:space="preserve"> \* MERGEFORMAT </w:instrText>
            </w:r>
            <w:r w:rsidR="00CE2FBF" w:rsidRPr="00A83E79">
              <w:rPr>
                <w:szCs w:val="20"/>
              </w:rPr>
            </w:r>
            <w:r w:rsidR="00CE2FBF" w:rsidRPr="00A83E79">
              <w:rPr>
                <w:szCs w:val="20"/>
              </w:rPr>
              <w:fldChar w:fldCharType="separate"/>
            </w:r>
            <w:r w:rsidR="00CE2FBF" w:rsidRPr="00A83E79">
              <w:rPr>
                <w:szCs w:val="20"/>
              </w:rPr>
              <w:t>1</w:t>
            </w:r>
            <w:r w:rsidR="00CE2FBF" w:rsidRPr="00A83E79">
              <w:rPr>
                <w:szCs w:val="20"/>
              </w:rPr>
              <w:fldChar w:fldCharType="end"/>
            </w:r>
            <w:r w:rsidR="00CE2FBF" w:rsidRPr="00A83E79">
              <w:rPr>
                <w:szCs w:val="20"/>
              </w:rPr>
              <w:t>, Tables 9.4-2 and 9.4-4</w:t>
            </w:r>
          </w:p>
        </w:tc>
      </w:tr>
    </w:tbl>
    <w:p w14:paraId="5A8B3DB1" w14:textId="77777777" w:rsidR="00294DE2" w:rsidRDefault="00294DE2" w:rsidP="00F3203A"/>
    <w:p w14:paraId="2C12E526" w14:textId="4B75E4B8" w:rsidR="002D61E0" w:rsidRDefault="002D61E0" w:rsidP="00F3203A">
      <w:r>
        <w:t>For Alaska and Hawaii, data from the conterminous United States is used to develop average emissions factor</w:t>
      </w:r>
      <w:r w:rsidR="0055059C">
        <w:t>s by pollutant</w:t>
      </w:r>
      <w:r>
        <w:t xml:space="preserve"> in terms of emissions per acre treated with pesticides. </w:t>
      </w:r>
      <w:r w:rsidR="0055059C">
        <w:t xml:space="preserve">This is calculated by summing the total emissions by pollutant </w:t>
      </w:r>
      <w:r w:rsidR="002F3E13">
        <w:t xml:space="preserve">for the conterminous United States </w:t>
      </w:r>
      <w:r w:rsidR="0055059C">
        <w:t xml:space="preserve">and dividing by the </w:t>
      </w:r>
      <w:r w:rsidR="002F3E13">
        <w:t>total acres treated in the conterminous United States</w:t>
      </w:r>
      <w:r w:rsidR="0055059C">
        <w:t>.</w:t>
      </w:r>
    </w:p>
    <w:p w14:paraId="5E107DEA" w14:textId="77777777" w:rsidR="00B97E6E" w:rsidRPr="00886F17" w:rsidRDefault="00B97E6E" w:rsidP="00052E59">
      <w:pPr>
        <w:pStyle w:val="Heading1"/>
      </w:pPr>
      <w:r w:rsidRPr="00886F17">
        <w:t>Controls</w:t>
      </w:r>
    </w:p>
    <w:p w14:paraId="6AFF714F" w14:textId="77777777" w:rsidR="00B97E6E" w:rsidRDefault="0043462E" w:rsidP="00B97E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There are no controls assumed for this category.</w:t>
      </w:r>
    </w:p>
    <w:p w14:paraId="79B7D6B7" w14:textId="77777777" w:rsidR="00B97E6E" w:rsidRDefault="00B97E6E" w:rsidP="00052E59">
      <w:pPr>
        <w:pStyle w:val="Heading1"/>
      </w:pPr>
      <w:bookmarkStart w:id="13" w:name="_Ref477177564"/>
      <w:r w:rsidRPr="00886F17">
        <w:t>Emissions</w:t>
      </w:r>
      <w:bookmarkEnd w:id="13"/>
    </w:p>
    <w:p w14:paraId="0929FD0E" w14:textId="7612933F" w:rsidR="00535A9C" w:rsidRDefault="00535A9C" w:rsidP="00294D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VOC and HAP emissions are calculated by multiplying the amount of active ingredient applied in each county, from the USGS database, by the appropriate emissions factor. The emissions factor for VOC is calculated using equations 1-4. The emissions factors for the HAPs are listed in </w:t>
      </w:r>
      <w:r>
        <w:fldChar w:fldCharType="begin"/>
      </w:r>
      <w:r>
        <w:instrText xml:space="preserve"> REF _Ref476129557 \h </w:instrText>
      </w:r>
      <w:r>
        <w:fldChar w:fldCharType="separate"/>
      </w:r>
      <w:r w:rsidRPr="00DE2BFF">
        <w:rPr>
          <w:szCs w:val="20"/>
        </w:rPr>
        <w:t xml:space="preserve">Table </w:t>
      </w:r>
      <w:r>
        <w:rPr>
          <w:noProof/>
          <w:szCs w:val="20"/>
        </w:rPr>
        <w:t>2</w:t>
      </w:r>
      <w:r>
        <w:fldChar w:fldCharType="end"/>
      </w:r>
      <w:r>
        <w:t>.</w:t>
      </w:r>
    </w:p>
    <w:p w14:paraId="162B046D" w14:textId="77777777" w:rsidR="00CE2FBF" w:rsidRDefault="00CE2FBF" w:rsidP="00294D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2FBF">
        <w:t xml:space="preserve">The VOC </w:t>
      </w:r>
      <w:r w:rsidR="00294DE2">
        <w:t>emissions are</w:t>
      </w:r>
      <w:r w:rsidRPr="00CE2FBF">
        <w:t xml:space="preserve"> calculated by multiplying the active ingredients applied in each county per year by the corresponding emission</w:t>
      </w:r>
      <w:r w:rsidR="00213CB4">
        <w:t>s</w:t>
      </w:r>
      <w:r w:rsidRPr="00CE2FBF">
        <w:t xml:space="preserve"> factor.  </w:t>
      </w:r>
    </w:p>
    <w:tbl>
      <w:tblPr>
        <w:tblStyle w:val="TableGrid"/>
        <w:tblW w:w="0" w:type="auto"/>
        <w:tblLook w:val="04A0" w:firstRow="1" w:lastRow="0" w:firstColumn="1" w:lastColumn="0" w:noHBand="0" w:noVBand="1"/>
      </w:tblPr>
      <w:tblGrid>
        <w:gridCol w:w="8636"/>
        <w:gridCol w:w="724"/>
      </w:tblGrid>
      <w:tr w:rsidR="00294DE2" w:rsidRPr="00294DE2" w14:paraId="4E5A632F" w14:textId="77777777" w:rsidTr="00213CB4">
        <w:trPr>
          <w:trHeight w:val="585"/>
        </w:trPr>
        <w:tc>
          <w:tcPr>
            <w:tcW w:w="8838" w:type="dxa"/>
            <w:tcBorders>
              <w:top w:val="nil"/>
              <w:left w:val="nil"/>
              <w:bottom w:val="nil"/>
              <w:right w:val="nil"/>
            </w:tcBorders>
          </w:tcPr>
          <w:p w14:paraId="6D8EC001" w14:textId="77777777" w:rsidR="00294DE2" w:rsidRPr="00294DE2" w:rsidRDefault="00925C40" w:rsidP="00213CB4">
            <w:pPr>
              <w:widowControl/>
              <w:autoSpaceDE/>
              <w:autoSpaceDN/>
              <w:adjustRightInd/>
              <w:rPr>
                <w:szCs w:val="20"/>
              </w:rPr>
            </w:pPr>
            <m:oMathPara>
              <m:oMathParaPr>
                <m:jc m:val="center"/>
              </m:oMathParaPr>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VOC,c</m:t>
                    </m:r>
                  </m:sub>
                </m:sSub>
                <m:r>
                  <w:rPr>
                    <w:rFonts w:ascii="Cambria Math" w:hAnsi="Cambria Math"/>
                    <w:szCs w:val="20"/>
                  </w:rPr>
                  <m:t>=</m:t>
                </m:r>
                <m:nary>
                  <m:naryPr>
                    <m:chr m:val="∑"/>
                    <m:limLoc m:val="undOvr"/>
                    <m:subHide m:val="1"/>
                    <m:supHide m:val="1"/>
                    <m:ctrlPr>
                      <w:rPr>
                        <w:rFonts w:ascii="Cambria Math" w:hAnsi="Cambria Math"/>
                        <w:i/>
                        <w:szCs w:val="20"/>
                      </w:rPr>
                    </m:ctrlPr>
                  </m:naryPr>
                  <m:sub/>
                  <m:sup/>
                  <m:e>
                    <m:sSub>
                      <m:sSubPr>
                        <m:ctrlPr>
                          <w:rPr>
                            <w:rFonts w:ascii="Cambria Math" w:hAnsi="Cambria Math"/>
                            <w:i/>
                            <w:szCs w:val="20"/>
                          </w:rPr>
                        </m:ctrlPr>
                      </m:sSubPr>
                      <m:e>
                        <m:r>
                          <w:rPr>
                            <w:rFonts w:ascii="Cambria Math" w:hAnsi="Cambria Math"/>
                            <w:szCs w:val="20"/>
                          </w:rPr>
                          <m:t>AI</m:t>
                        </m:r>
                      </m:e>
                      <m:sub>
                        <m:r>
                          <w:rPr>
                            <w:rFonts w:ascii="Cambria Math" w:hAnsi="Cambria Math"/>
                            <w:szCs w:val="20"/>
                          </w:rPr>
                          <m:t>pest,  c</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pest</m:t>
                        </m:r>
                      </m:sub>
                    </m:sSub>
                    <m:r>
                      <w:rPr>
                        <w:rFonts w:ascii="Cambria Math" w:hAnsi="Cambria Math"/>
                        <w:szCs w:val="20"/>
                      </w:rPr>
                      <m:t>×</m:t>
                    </m:r>
                    <m:f>
                      <m:fPr>
                        <m:ctrlPr>
                          <w:rPr>
                            <w:rFonts w:ascii="Cambria Math" w:hAnsi="Cambria Math"/>
                            <w:i/>
                            <w:szCs w:val="20"/>
                          </w:rPr>
                        </m:ctrlPr>
                      </m:fPr>
                      <m:num>
                        <m:r>
                          <w:rPr>
                            <w:rFonts w:ascii="Cambria Math" w:hAnsi="Cambria Math"/>
                            <w:szCs w:val="20"/>
                          </w:rPr>
                          <m:t>1 ton</m:t>
                        </m:r>
                      </m:num>
                      <m:den>
                        <m:r>
                          <w:rPr>
                            <w:rFonts w:ascii="Cambria Math" w:hAnsi="Cambria Math"/>
                            <w:szCs w:val="20"/>
                          </w:rPr>
                          <m:t>2000 lb</m:t>
                        </m:r>
                      </m:den>
                    </m:f>
                  </m:e>
                </m:nary>
              </m:oMath>
            </m:oMathPara>
          </w:p>
        </w:tc>
        <w:tc>
          <w:tcPr>
            <w:tcW w:w="738" w:type="dxa"/>
            <w:tcBorders>
              <w:top w:val="nil"/>
              <w:left w:val="nil"/>
              <w:bottom w:val="nil"/>
              <w:right w:val="nil"/>
            </w:tcBorders>
          </w:tcPr>
          <w:p w14:paraId="6E08BA02" w14:textId="77777777" w:rsidR="00294DE2" w:rsidRPr="00294DE2" w:rsidRDefault="00294DE2" w:rsidP="0043462E">
            <w:pPr>
              <w:pStyle w:val="ListParagraph"/>
              <w:widowControl/>
              <w:numPr>
                <w:ilvl w:val="0"/>
                <w:numId w:val="19"/>
              </w:numPr>
              <w:autoSpaceDE/>
              <w:autoSpaceDN/>
              <w:adjustRightInd/>
              <w:jc w:val="right"/>
              <w:rPr>
                <w:szCs w:val="20"/>
              </w:rPr>
            </w:pPr>
          </w:p>
        </w:tc>
      </w:tr>
    </w:tbl>
    <w:p w14:paraId="1ED2D970" w14:textId="77777777" w:rsidR="00294DE2" w:rsidRPr="00294DE2" w:rsidRDefault="00294DE2" w:rsidP="00294DE2">
      <w:pPr>
        <w:widowControl/>
        <w:tabs>
          <w:tab w:val="left" w:pos="0"/>
        </w:tabs>
        <w:rPr>
          <w:szCs w:val="20"/>
        </w:rPr>
      </w:pPr>
      <w:r w:rsidRPr="00294DE2">
        <w:rPr>
          <w:szCs w:val="20"/>
        </w:rPr>
        <w:t>Where:</w:t>
      </w:r>
    </w:p>
    <w:p w14:paraId="5CFAF758" w14:textId="77777777" w:rsidR="00294DE2" w:rsidRPr="00294DE2" w:rsidRDefault="00294DE2" w:rsidP="00294DE2">
      <w:pPr>
        <w:pStyle w:val="NoSpacing"/>
        <w:tabs>
          <w:tab w:val="clear" w:pos="1584"/>
          <w:tab w:val="left" w:pos="1620"/>
          <w:tab w:val="left" w:pos="1800"/>
        </w:tabs>
        <w:ind w:left="1613"/>
        <w:rPr>
          <w:szCs w:val="20"/>
        </w:rPr>
      </w:pPr>
      <w:r w:rsidRPr="00294DE2">
        <w:rPr>
          <w:i/>
        </w:rPr>
        <w:lastRenderedPageBreak/>
        <w:tab/>
      </w:r>
      <w:r w:rsidRPr="00294DE2">
        <w:rPr>
          <w:i/>
          <w:szCs w:val="20"/>
        </w:rPr>
        <w:t>E</w:t>
      </w:r>
      <w:r w:rsidRPr="00294DE2">
        <w:rPr>
          <w:i/>
          <w:szCs w:val="20"/>
          <w:vertAlign w:val="subscript"/>
        </w:rPr>
        <w:t>VOC,c</w:t>
      </w:r>
      <w:r w:rsidRPr="00294DE2">
        <w:rPr>
          <w:i/>
          <w:vertAlign w:val="subscript"/>
        </w:rPr>
        <w:tab/>
      </w:r>
      <w:r w:rsidRPr="00294DE2">
        <w:rPr>
          <w:i/>
        </w:rPr>
        <w:t xml:space="preserve">= </w:t>
      </w:r>
      <w:r w:rsidRPr="00294DE2">
        <w:rPr>
          <w:i/>
        </w:rPr>
        <w:tab/>
      </w:r>
      <w:r w:rsidRPr="00294DE2">
        <w:rPr>
          <w:szCs w:val="20"/>
        </w:rPr>
        <w:t>Annual emissions of VOC from pesticide active ingredient applications in county c, in tons</w:t>
      </w:r>
    </w:p>
    <w:p w14:paraId="604F6DBA" w14:textId="77777777" w:rsidR="0043462E" w:rsidRDefault="00294DE2" w:rsidP="0043462E">
      <w:pPr>
        <w:pStyle w:val="NoSpacing"/>
        <w:tabs>
          <w:tab w:val="clear" w:pos="1584"/>
          <w:tab w:val="left" w:pos="1620"/>
          <w:tab w:val="left" w:pos="1800"/>
        </w:tabs>
        <w:ind w:left="1613"/>
        <w:rPr>
          <w:szCs w:val="20"/>
        </w:rPr>
      </w:pPr>
      <w:r w:rsidRPr="00294DE2">
        <w:rPr>
          <w:i/>
          <w:szCs w:val="20"/>
        </w:rPr>
        <w:tab/>
        <w:t>AI</w:t>
      </w:r>
      <w:r w:rsidRPr="00294DE2">
        <w:rPr>
          <w:i/>
          <w:szCs w:val="20"/>
          <w:vertAlign w:val="subscript"/>
        </w:rPr>
        <w:t>pest,c</w:t>
      </w:r>
      <w:r w:rsidRPr="00294DE2">
        <w:rPr>
          <w:szCs w:val="20"/>
          <w:vertAlign w:val="subscript"/>
        </w:rPr>
        <w:tab/>
      </w:r>
      <w:r w:rsidRPr="00294DE2">
        <w:rPr>
          <w:szCs w:val="20"/>
        </w:rPr>
        <w:t xml:space="preserve">= </w:t>
      </w:r>
      <w:r w:rsidRPr="00294DE2">
        <w:rPr>
          <w:szCs w:val="20"/>
        </w:rPr>
        <w:tab/>
        <w:t xml:space="preserve">Active ingredient of each pesticide type applied in county </w:t>
      </w:r>
      <w:r w:rsidRPr="00294DE2">
        <w:rPr>
          <w:i/>
          <w:szCs w:val="20"/>
        </w:rPr>
        <w:t>c</w:t>
      </w:r>
      <w:r w:rsidRPr="00294DE2">
        <w:rPr>
          <w:szCs w:val="20"/>
        </w:rPr>
        <w:t>, in pounds</w:t>
      </w:r>
    </w:p>
    <w:p w14:paraId="29FE484E" w14:textId="66159610" w:rsidR="0043462E" w:rsidRPr="008162E2" w:rsidRDefault="0043462E" w:rsidP="0043462E">
      <w:pPr>
        <w:pStyle w:val="NoSpacing"/>
        <w:tabs>
          <w:tab w:val="clear" w:pos="1584"/>
          <w:tab w:val="left" w:pos="1620"/>
          <w:tab w:val="left" w:pos="1800"/>
        </w:tabs>
        <w:spacing w:after="200"/>
        <w:ind w:left="1613"/>
        <w:rPr>
          <w:szCs w:val="20"/>
        </w:rPr>
      </w:pPr>
      <w:r w:rsidRPr="0055540D">
        <w:rPr>
          <w:i/>
          <w:szCs w:val="20"/>
        </w:rPr>
        <w:tab/>
      </w:r>
      <w:r>
        <w:rPr>
          <w:i/>
          <w:szCs w:val="20"/>
        </w:rPr>
        <w:t>EF</w:t>
      </w:r>
      <w:r w:rsidRPr="00D72D7F">
        <w:rPr>
          <w:i/>
          <w:szCs w:val="20"/>
          <w:vertAlign w:val="subscript"/>
        </w:rPr>
        <w:t>pest</w:t>
      </w:r>
      <w:r w:rsidRPr="0055540D">
        <w:rPr>
          <w:szCs w:val="20"/>
          <w:vertAlign w:val="subscript"/>
        </w:rPr>
        <w:tab/>
      </w:r>
      <w:r w:rsidRPr="0055540D">
        <w:rPr>
          <w:szCs w:val="20"/>
        </w:rPr>
        <w:t xml:space="preserve">= </w:t>
      </w:r>
      <w:r>
        <w:rPr>
          <w:szCs w:val="20"/>
        </w:rPr>
        <w:tab/>
        <w:t>P</w:t>
      </w:r>
      <w:r w:rsidRPr="002D4144">
        <w:rPr>
          <w:szCs w:val="20"/>
        </w:rPr>
        <w:t>esticide-specific emissions factor</w:t>
      </w:r>
      <w:r>
        <w:rPr>
          <w:szCs w:val="20"/>
        </w:rPr>
        <w:t>,</w:t>
      </w:r>
      <w:r w:rsidRPr="002D4144">
        <w:rPr>
          <w:szCs w:val="20"/>
        </w:rPr>
        <w:t xml:space="preserve"> </w:t>
      </w:r>
      <w:r w:rsidRPr="00056F0F">
        <w:rPr>
          <w:szCs w:val="20"/>
        </w:rPr>
        <w:t xml:space="preserve">in </w:t>
      </w:r>
      <w:r>
        <w:rPr>
          <w:szCs w:val="20"/>
        </w:rPr>
        <w:t>pounds</w:t>
      </w:r>
      <w:r w:rsidRPr="00056F0F">
        <w:rPr>
          <w:szCs w:val="20"/>
        </w:rPr>
        <w:t xml:space="preserve"> VOC / </w:t>
      </w:r>
      <w:r>
        <w:rPr>
          <w:szCs w:val="20"/>
        </w:rPr>
        <w:t>pound</w:t>
      </w:r>
      <w:r w:rsidRPr="00056F0F">
        <w:rPr>
          <w:szCs w:val="20"/>
        </w:rPr>
        <w:t xml:space="preserve"> </w:t>
      </w:r>
      <w:r w:rsidR="00D41083">
        <w:rPr>
          <w:szCs w:val="20"/>
        </w:rPr>
        <w:t>active ingredient</w:t>
      </w:r>
    </w:p>
    <w:p w14:paraId="46592550" w14:textId="77777777" w:rsidR="0043462E" w:rsidRPr="00294DE2" w:rsidRDefault="0043462E" w:rsidP="00294DE2">
      <w:pPr>
        <w:pStyle w:val="NoSpacing"/>
        <w:tabs>
          <w:tab w:val="clear" w:pos="1584"/>
          <w:tab w:val="left" w:pos="1620"/>
          <w:tab w:val="left" w:pos="1800"/>
        </w:tabs>
        <w:spacing w:after="200"/>
        <w:ind w:left="1613"/>
      </w:pPr>
    </w:p>
    <w:p w14:paraId="0EE67D6C" w14:textId="77777777" w:rsidR="00CE2FBF" w:rsidRPr="00933694" w:rsidRDefault="00CE2FBF" w:rsidP="00CE2FBF">
      <w:pPr>
        <w:tabs>
          <w:tab w:val="left" w:pos="270"/>
          <w:tab w:val="left" w:pos="990"/>
          <w:tab w:val="left" w:pos="1260"/>
        </w:tabs>
        <w:spacing w:after="0"/>
        <w:rPr>
          <w:szCs w:val="20"/>
        </w:rPr>
      </w:pPr>
      <w:r>
        <w:rPr>
          <w:szCs w:val="20"/>
        </w:rPr>
        <w:t>Note that if the active ingredient (</w:t>
      </w:r>
      <w:r>
        <w:rPr>
          <w:i/>
          <w:szCs w:val="20"/>
        </w:rPr>
        <w:t>AI</w:t>
      </w:r>
      <w:r>
        <w:rPr>
          <w:i/>
          <w:szCs w:val="20"/>
          <w:vertAlign w:val="subscript"/>
        </w:rPr>
        <w:t>pest</w:t>
      </w:r>
      <w:r w:rsidRPr="00933694">
        <w:rPr>
          <w:szCs w:val="20"/>
        </w:rPr>
        <w:t>)</w:t>
      </w:r>
      <w:r>
        <w:rPr>
          <w:szCs w:val="20"/>
        </w:rPr>
        <w:t xml:space="preserve"> is included in the CA DPR database, then the pesticide-specific emission</w:t>
      </w:r>
      <w:r w:rsidR="00213CB4">
        <w:rPr>
          <w:szCs w:val="20"/>
        </w:rPr>
        <w:t>s</w:t>
      </w:r>
      <w:r>
        <w:rPr>
          <w:szCs w:val="20"/>
        </w:rPr>
        <w:t xml:space="preserve"> factor is used (</w:t>
      </w:r>
      <w:r>
        <w:rPr>
          <w:i/>
          <w:szCs w:val="20"/>
        </w:rPr>
        <w:t>EF</w:t>
      </w:r>
      <w:r>
        <w:rPr>
          <w:i/>
          <w:szCs w:val="20"/>
          <w:vertAlign w:val="subscript"/>
        </w:rPr>
        <w:t>pest</w:t>
      </w:r>
      <w:r>
        <w:rPr>
          <w:szCs w:val="20"/>
        </w:rPr>
        <w:t>); for all other active ingredients, the weighted average emission</w:t>
      </w:r>
      <w:r w:rsidR="00213CB4">
        <w:rPr>
          <w:szCs w:val="20"/>
        </w:rPr>
        <w:t>s</w:t>
      </w:r>
      <w:r>
        <w:rPr>
          <w:szCs w:val="20"/>
        </w:rPr>
        <w:t xml:space="preserve"> factor is used (</w:t>
      </w:r>
      <w:r>
        <w:rPr>
          <w:i/>
          <w:szCs w:val="20"/>
        </w:rPr>
        <w:t>EF</w:t>
      </w:r>
      <w:r>
        <w:rPr>
          <w:i/>
          <w:szCs w:val="20"/>
          <w:vertAlign w:val="subscript"/>
        </w:rPr>
        <w:t>avg</w:t>
      </w:r>
      <w:r>
        <w:rPr>
          <w:szCs w:val="20"/>
        </w:rPr>
        <w:t>).</w:t>
      </w:r>
    </w:p>
    <w:p w14:paraId="523FADFF" w14:textId="77777777" w:rsidR="00CE2FBF" w:rsidRDefault="00CE2FBF" w:rsidP="00CE2FBF">
      <w:pPr>
        <w:tabs>
          <w:tab w:val="left" w:pos="270"/>
          <w:tab w:val="left" w:pos="990"/>
          <w:tab w:val="left" w:pos="1260"/>
        </w:tabs>
        <w:spacing w:after="0"/>
        <w:rPr>
          <w:szCs w:val="20"/>
        </w:rPr>
      </w:pPr>
    </w:p>
    <w:p w14:paraId="3C19CED0" w14:textId="00E91676" w:rsidR="00CE2FBF" w:rsidRDefault="00294DE2" w:rsidP="00294D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CE2FBF">
        <w:t xml:space="preserve">The HAP emissions </w:t>
      </w:r>
      <w:r>
        <w:t xml:space="preserve">are </w:t>
      </w:r>
      <w:r w:rsidRPr="00CE2FBF">
        <w:t xml:space="preserve">calculated by multiplying the active ingredients applied in each county per year by the </w:t>
      </w:r>
      <w:r>
        <w:t>corresponding emission</w:t>
      </w:r>
      <w:r w:rsidR="00213CB4">
        <w:t>s</w:t>
      </w:r>
      <w:r>
        <w:t xml:space="preserve"> factor.</w:t>
      </w:r>
      <w:r w:rsidR="00535A9C">
        <w:t xml:space="preserve"> The HAPs listed in </w:t>
      </w:r>
      <w:r w:rsidR="00535A9C">
        <w:fldChar w:fldCharType="begin"/>
      </w:r>
      <w:r w:rsidR="00535A9C">
        <w:instrText xml:space="preserve"> REF _Ref476129557 \h </w:instrText>
      </w:r>
      <w:r w:rsidR="00535A9C">
        <w:fldChar w:fldCharType="separate"/>
      </w:r>
      <w:r w:rsidR="00535A9C" w:rsidRPr="00DE2BFF">
        <w:rPr>
          <w:szCs w:val="20"/>
        </w:rPr>
        <w:t xml:space="preserve">Table </w:t>
      </w:r>
      <w:r w:rsidR="00535A9C">
        <w:rPr>
          <w:noProof/>
          <w:szCs w:val="20"/>
        </w:rPr>
        <w:t>2</w:t>
      </w:r>
      <w:r w:rsidR="00535A9C">
        <w:fldChar w:fldCharType="end"/>
      </w:r>
      <w:r w:rsidR="00535A9C">
        <w:t xml:space="preserve"> correspond to the active ingredients in the USGS database. For example, </w:t>
      </w:r>
      <w:r w:rsidR="00FC2E2A">
        <w:t xml:space="preserve">emissions of the HAP captan only occur from applications of the active ingredient captan. </w:t>
      </w:r>
      <w:r w:rsidR="00CE2FBF">
        <w:rPr>
          <w:szCs w:val="20"/>
        </w:rPr>
        <w:t>Emissions are then summed across pesticide types to estimate the total county-level emissions</w:t>
      </w:r>
      <w:r w:rsidR="00FC2E2A">
        <w:rPr>
          <w:szCs w:val="20"/>
        </w:rPr>
        <w:t xml:space="preserve"> for each HAP</w:t>
      </w:r>
      <w:r w:rsidR="00CE2FBF">
        <w:rPr>
          <w:szCs w:val="20"/>
        </w:rPr>
        <w:t xml:space="preserve">. </w:t>
      </w:r>
    </w:p>
    <w:tbl>
      <w:tblPr>
        <w:tblStyle w:val="TableGrid"/>
        <w:tblW w:w="0" w:type="auto"/>
        <w:tblLook w:val="04A0" w:firstRow="1" w:lastRow="0" w:firstColumn="1" w:lastColumn="0" w:noHBand="0" w:noVBand="1"/>
      </w:tblPr>
      <w:tblGrid>
        <w:gridCol w:w="8636"/>
        <w:gridCol w:w="724"/>
      </w:tblGrid>
      <w:tr w:rsidR="00294DE2" w:rsidRPr="00294DE2" w14:paraId="34B7B973" w14:textId="77777777" w:rsidTr="00213CB4">
        <w:trPr>
          <w:trHeight w:val="585"/>
        </w:trPr>
        <w:tc>
          <w:tcPr>
            <w:tcW w:w="8838" w:type="dxa"/>
            <w:tcBorders>
              <w:top w:val="nil"/>
              <w:left w:val="nil"/>
              <w:bottom w:val="nil"/>
              <w:right w:val="nil"/>
            </w:tcBorders>
          </w:tcPr>
          <w:p w14:paraId="3612D97A" w14:textId="77777777" w:rsidR="00294DE2" w:rsidRPr="00294DE2" w:rsidRDefault="00925C40" w:rsidP="00213CB4">
            <w:pPr>
              <w:widowControl/>
              <w:autoSpaceDE/>
              <w:autoSpaceDN/>
              <w:adjustRightInd/>
              <w:rPr>
                <w:szCs w:val="20"/>
              </w:rPr>
            </w:pPr>
            <m:oMathPara>
              <m:oMathParaPr>
                <m:jc m:val="center"/>
              </m:oMathParaPr>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p,c</m:t>
                    </m:r>
                  </m:sub>
                </m:sSub>
                <m:r>
                  <w:rPr>
                    <w:rFonts w:ascii="Cambria Math" w:hAnsi="Cambria Math"/>
                    <w:szCs w:val="20"/>
                  </w:rPr>
                  <m:t xml:space="preserve">= </m:t>
                </m:r>
                <m:nary>
                  <m:naryPr>
                    <m:chr m:val="∑"/>
                    <m:limLoc m:val="undOvr"/>
                    <m:ctrlPr>
                      <w:rPr>
                        <w:rFonts w:ascii="Cambria Math" w:hAnsi="Cambria Math"/>
                        <w:i/>
                        <w:szCs w:val="20"/>
                      </w:rPr>
                    </m:ctrlPr>
                  </m:naryPr>
                  <m:sub>
                    <m:r>
                      <w:rPr>
                        <w:rFonts w:ascii="Cambria Math" w:hAnsi="Cambria Math"/>
                        <w:szCs w:val="20"/>
                      </w:rPr>
                      <m:t>pest=1</m:t>
                    </m:r>
                  </m:sub>
                  <m:sup>
                    <m:r>
                      <w:rPr>
                        <w:rFonts w:ascii="Cambria Math" w:hAnsi="Cambria Math"/>
                        <w:szCs w:val="20"/>
                      </w:rPr>
                      <m:t>PEST</m:t>
                    </m:r>
                  </m:sup>
                  <m:e>
                    <m:sSub>
                      <m:sSubPr>
                        <m:ctrlPr>
                          <w:rPr>
                            <w:rFonts w:ascii="Cambria Math" w:hAnsi="Cambria Math"/>
                            <w:i/>
                            <w:szCs w:val="20"/>
                          </w:rPr>
                        </m:ctrlPr>
                      </m:sSubPr>
                      <m:e>
                        <m:r>
                          <w:rPr>
                            <w:rFonts w:ascii="Cambria Math" w:hAnsi="Cambria Math"/>
                            <w:szCs w:val="20"/>
                          </w:rPr>
                          <m:t>AI</m:t>
                        </m:r>
                      </m:e>
                      <m:sub>
                        <m:r>
                          <w:rPr>
                            <w:rFonts w:ascii="Cambria Math" w:hAnsi="Cambria Math"/>
                            <w:szCs w:val="20"/>
                          </w:rPr>
                          <m:t>pest,c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 xml:space="preserve">p,pest </m:t>
                        </m:r>
                      </m:sub>
                    </m:sSub>
                  </m:e>
                </m:nary>
              </m:oMath>
            </m:oMathPara>
          </w:p>
        </w:tc>
        <w:tc>
          <w:tcPr>
            <w:tcW w:w="738" w:type="dxa"/>
            <w:tcBorders>
              <w:top w:val="nil"/>
              <w:left w:val="nil"/>
              <w:bottom w:val="nil"/>
              <w:right w:val="nil"/>
            </w:tcBorders>
          </w:tcPr>
          <w:p w14:paraId="2CE8EA7C" w14:textId="77777777" w:rsidR="00294DE2" w:rsidRPr="00294DE2" w:rsidRDefault="00294DE2" w:rsidP="0043462E">
            <w:pPr>
              <w:pStyle w:val="ListParagraph"/>
              <w:widowControl/>
              <w:numPr>
                <w:ilvl w:val="0"/>
                <w:numId w:val="19"/>
              </w:numPr>
              <w:autoSpaceDE/>
              <w:autoSpaceDN/>
              <w:adjustRightInd/>
              <w:jc w:val="right"/>
              <w:rPr>
                <w:szCs w:val="20"/>
              </w:rPr>
            </w:pPr>
          </w:p>
        </w:tc>
      </w:tr>
    </w:tbl>
    <w:p w14:paraId="5ECE8905" w14:textId="77777777" w:rsidR="00294DE2" w:rsidRPr="00294DE2" w:rsidRDefault="00294DE2" w:rsidP="00294DE2">
      <w:pPr>
        <w:widowControl/>
        <w:tabs>
          <w:tab w:val="left" w:pos="0"/>
        </w:tabs>
        <w:rPr>
          <w:szCs w:val="20"/>
        </w:rPr>
      </w:pPr>
      <w:r w:rsidRPr="00294DE2">
        <w:rPr>
          <w:szCs w:val="20"/>
        </w:rPr>
        <w:t>Where:</w:t>
      </w:r>
    </w:p>
    <w:p w14:paraId="44B2DAD8" w14:textId="77777777" w:rsidR="00294DE2" w:rsidRPr="00294DE2" w:rsidRDefault="00294DE2" w:rsidP="00294DE2">
      <w:pPr>
        <w:pStyle w:val="NoSpacing"/>
        <w:tabs>
          <w:tab w:val="clear" w:pos="1584"/>
          <w:tab w:val="left" w:pos="1620"/>
          <w:tab w:val="left" w:pos="1800"/>
        </w:tabs>
        <w:ind w:left="1613"/>
        <w:rPr>
          <w:szCs w:val="20"/>
        </w:rPr>
      </w:pPr>
      <w:r w:rsidRPr="00294DE2">
        <w:rPr>
          <w:i/>
        </w:rPr>
        <w:tab/>
      </w:r>
      <w:r w:rsidRPr="00294DE2">
        <w:rPr>
          <w:i/>
          <w:szCs w:val="20"/>
        </w:rPr>
        <w:t>E</w:t>
      </w:r>
      <w:r w:rsidR="00FE4B25">
        <w:rPr>
          <w:i/>
          <w:szCs w:val="20"/>
          <w:vertAlign w:val="subscript"/>
        </w:rPr>
        <w:t>p,</w:t>
      </w:r>
      <w:r w:rsidRPr="00294DE2">
        <w:rPr>
          <w:i/>
          <w:szCs w:val="20"/>
          <w:vertAlign w:val="subscript"/>
        </w:rPr>
        <w:t>c</w:t>
      </w:r>
      <w:r w:rsidRPr="00294DE2">
        <w:rPr>
          <w:i/>
          <w:vertAlign w:val="subscript"/>
        </w:rPr>
        <w:tab/>
      </w:r>
      <w:r w:rsidRPr="00294DE2">
        <w:rPr>
          <w:i/>
        </w:rPr>
        <w:t xml:space="preserve">= </w:t>
      </w:r>
      <w:r w:rsidRPr="00294DE2">
        <w:rPr>
          <w:i/>
        </w:rPr>
        <w:tab/>
      </w:r>
      <w:r w:rsidRPr="00294DE2">
        <w:rPr>
          <w:szCs w:val="20"/>
        </w:rPr>
        <w:t xml:space="preserve">Emissions of pollutant </w:t>
      </w:r>
      <w:r w:rsidRPr="00294DE2">
        <w:rPr>
          <w:i/>
          <w:szCs w:val="20"/>
        </w:rPr>
        <w:t xml:space="preserve">p </w:t>
      </w:r>
      <w:r w:rsidRPr="00294DE2">
        <w:rPr>
          <w:szCs w:val="20"/>
        </w:rPr>
        <w:t xml:space="preserve">from pesticide applications in county </w:t>
      </w:r>
      <w:r w:rsidRPr="00294DE2">
        <w:rPr>
          <w:i/>
          <w:szCs w:val="20"/>
        </w:rPr>
        <w:t>c</w:t>
      </w:r>
      <w:r w:rsidRPr="00294DE2">
        <w:rPr>
          <w:szCs w:val="20"/>
        </w:rPr>
        <w:t>, in lbs.</w:t>
      </w:r>
    </w:p>
    <w:p w14:paraId="2277A504" w14:textId="77777777" w:rsidR="00CE2FBF" w:rsidRDefault="00294DE2" w:rsidP="0043462E">
      <w:pPr>
        <w:pStyle w:val="NoSpacing"/>
        <w:tabs>
          <w:tab w:val="clear" w:pos="1584"/>
          <w:tab w:val="left" w:pos="1620"/>
          <w:tab w:val="left" w:pos="1800"/>
        </w:tabs>
        <w:ind w:left="1613"/>
        <w:rPr>
          <w:szCs w:val="20"/>
        </w:rPr>
      </w:pPr>
      <w:r w:rsidRPr="00294DE2">
        <w:rPr>
          <w:i/>
          <w:szCs w:val="20"/>
        </w:rPr>
        <w:tab/>
        <w:t>EF</w:t>
      </w:r>
      <w:r w:rsidRPr="00294DE2">
        <w:rPr>
          <w:i/>
          <w:szCs w:val="20"/>
          <w:vertAlign w:val="subscript"/>
        </w:rPr>
        <w:t>p,pest</w:t>
      </w:r>
      <w:r w:rsidRPr="00294DE2">
        <w:rPr>
          <w:szCs w:val="20"/>
          <w:vertAlign w:val="subscript"/>
        </w:rPr>
        <w:tab/>
      </w:r>
      <w:r w:rsidRPr="00294DE2">
        <w:rPr>
          <w:szCs w:val="20"/>
        </w:rPr>
        <w:t xml:space="preserve">= </w:t>
      </w:r>
      <w:r w:rsidRPr="00294DE2">
        <w:rPr>
          <w:szCs w:val="20"/>
        </w:rPr>
        <w:tab/>
        <w:t>Emission</w:t>
      </w:r>
      <w:r w:rsidR="00213CB4">
        <w:rPr>
          <w:szCs w:val="20"/>
        </w:rPr>
        <w:t>s</w:t>
      </w:r>
      <w:r w:rsidRPr="00294DE2">
        <w:rPr>
          <w:szCs w:val="20"/>
        </w:rPr>
        <w:t xml:space="preserve"> factor for pollutant </w:t>
      </w:r>
      <w:r w:rsidRPr="00294DE2">
        <w:rPr>
          <w:i/>
          <w:szCs w:val="20"/>
        </w:rPr>
        <w:t>p</w:t>
      </w:r>
      <w:r w:rsidRPr="00294DE2">
        <w:rPr>
          <w:szCs w:val="20"/>
        </w:rPr>
        <w:t>, in pounds emissions / pound active ingredient</w:t>
      </w:r>
    </w:p>
    <w:p w14:paraId="3B3F9D16" w14:textId="77777777" w:rsidR="0043462E" w:rsidRDefault="0043462E" w:rsidP="0043462E">
      <w:pPr>
        <w:pStyle w:val="NoSpacing"/>
        <w:tabs>
          <w:tab w:val="clear" w:pos="1584"/>
          <w:tab w:val="left" w:pos="1620"/>
          <w:tab w:val="left" w:pos="1800"/>
        </w:tabs>
        <w:ind w:left="1613"/>
        <w:rPr>
          <w:szCs w:val="20"/>
        </w:rPr>
      </w:pPr>
      <w:r w:rsidRPr="00294DE2">
        <w:rPr>
          <w:i/>
          <w:szCs w:val="20"/>
        </w:rPr>
        <w:tab/>
        <w:t>AI</w:t>
      </w:r>
      <w:r w:rsidRPr="00294DE2">
        <w:rPr>
          <w:i/>
          <w:szCs w:val="20"/>
          <w:vertAlign w:val="subscript"/>
        </w:rPr>
        <w:t>pest,c</w:t>
      </w:r>
      <w:r w:rsidRPr="00294DE2">
        <w:rPr>
          <w:szCs w:val="20"/>
          <w:vertAlign w:val="subscript"/>
        </w:rPr>
        <w:tab/>
      </w:r>
      <w:r w:rsidRPr="00294DE2">
        <w:rPr>
          <w:szCs w:val="20"/>
        </w:rPr>
        <w:t xml:space="preserve">= </w:t>
      </w:r>
      <w:r w:rsidRPr="00294DE2">
        <w:rPr>
          <w:szCs w:val="20"/>
        </w:rPr>
        <w:tab/>
        <w:t xml:space="preserve">Active ingredient of each pesticide type applied in county </w:t>
      </w:r>
      <w:r w:rsidRPr="00294DE2">
        <w:rPr>
          <w:i/>
          <w:szCs w:val="20"/>
        </w:rPr>
        <w:t>c</w:t>
      </w:r>
      <w:r w:rsidRPr="00294DE2">
        <w:rPr>
          <w:szCs w:val="20"/>
        </w:rPr>
        <w:t>, in pounds</w:t>
      </w:r>
    </w:p>
    <w:p w14:paraId="02BA44EC" w14:textId="77777777" w:rsidR="0043462E" w:rsidRPr="00294DE2" w:rsidRDefault="0043462E" w:rsidP="00294DE2">
      <w:pPr>
        <w:pStyle w:val="NoSpacing"/>
        <w:tabs>
          <w:tab w:val="clear" w:pos="1584"/>
          <w:tab w:val="left" w:pos="1620"/>
          <w:tab w:val="left" w:pos="1800"/>
        </w:tabs>
        <w:spacing w:after="200"/>
        <w:ind w:left="1613"/>
      </w:pPr>
    </w:p>
    <w:p w14:paraId="73331FE8" w14:textId="77777777" w:rsidR="00CE2FBF" w:rsidRDefault="00CE2FBF" w:rsidP="00CE2FBF">
      <w:pPr>
        <w:tabs>
          <w:tab w:val="left" w:pos="270"/>
          <w:tab w:val="left" w:pos="990"/>
          <w:tab w:val="left" w:pos="1260"/>
        </w:tabs>
        <w:rPr>
          <w:szCs w:val="20"/>
        </w:rPr>
      </w:pPr>
      <w:r>
        <w:rPr>
          <w:szCs w:val="20"/>
        </w:rPr>
        <w:t>Note that the HAP emission</w:t>
      </w:r>
      <w:r w:rsidR="00213CB4">
        <w:rPr>
          <w:szCs w:val="20"/>
        </w:rPr>
        <w:t>s</w:t>
      </w:r>
      <w:r>
        <w:rPr>
          <w:szCs w:val="20"/>
        </w:rPr>
        <w:t xml:space="preserve"> factors are from the </w:t>
      </w:r>
      <w:r w:rsidRPr="00056F0F">
        <w:rPr>
          <w:szCs w:val="20"/>
        </w:rPr>
        <w:t>EIIP</w:t>
      </w:r>
      <w:r>
        <w:rPr>
          <w:szCs w:val="20"/>
        </w:rPr>
        <w:t>.</w:t>
      </w:r>
      <w:r w:rsidRPr="00305A52">
        <w:rPr>
          <w:szCs w:val="20"/>
          <w:vertAlign w:val="superscript"/>
        </w:rPr>
        <w:fldChar w:fldCharType="begin"/>
      </w:r>
      <w:r w:rsidRPr="00305A52">
        <w:rPr>
          <w:szCs w:val="20"/>
          <w:vertAlign w:val="superscript"/>
        </w:rPr>
        <w:instrText xml:space="preserve"> NOTEREF _Ref476323366 \h </w:instrText>
      </w:r>
      <w:r>
        <w:rPr>
          <w:szCs w:val="20"/>
          <w:vertAlign w:val="superscript"/>
        </w:rPr>
        <w:instrText xml:space="preserve"> \* MERGEFORMAT </w:instrText>
      </w:r>
      <w:r w:rsidRPr="00305A52">
        <w:rPr>
          <w:szCs w:val="20"/>
          <w:vertAlign w:val="superscript"/>
        </w:rPr>
      </w:r>
      <w:r w:rsidRPr="00305A52">
        <w:rPr>
          <w:szCs w:val="20"/>
          <w:vertAlign w:val="superscript"/>
        </w:rPr>
        <w:fldChar w:fldCharType="separate"/>
      </w:r>
      <w:r w:rsidRPr="00305A52">
        <w:rPr>
          <w:szCs w:val="20"/>
          <w:vertAlign w:val="superscript"/>
        </w:rPr>
        <w:t>1</w:t>
      </w:r>
      <w:r w:rsidRPr="00305A52">
        <w:rPr>
          <w:szCs w:val="20"/>
          <w:vertAlign w:val="superscript"/>
        </w:rPr>
        <w:fldChar w:fldCharType="end"/>
      </w:r>
      <w:r w:rsidRPr="00056F0F">
        <w:rPr>
          <w:szCs w:val="20"/>
        </w:rPr>
        <w:t xml:space="preserve"> </w:t>
      </w:r>
      <w:r w:rsidRPr="00216AA7">
        <w:rPr>
          <w:b/>
          <w:szCs w:val="20"/>
        </w:rPr>
        <w:t>If the HAP emission</w:t>
      </w:r>
      <w:r w:rsidR="00213CB4" w:rsidRPr="00216AA7">
        <w:rPr>
          <w:b/>
          <w:szCs w:val="20"/>
        </w:rPr>
        <w:t>s</w:t>
      </w:r>
      <w:r w:rsidRPr="00216AA7">
        <w:rPr>
          <w:b/>
          <w:szCs w:val="20"/>
        </w:rPr>
        <w:t xml:space="preserve"> factor for a certain pesticide type exceeds the VOC emission</w:t>
      </w:r>
      <w:r w:rsidR="00213CB4" w:rsidRPr="00216AA7">
        <w:rPr>
          <w:b/>
          <w:szCs w:val="20"/>
        </w:rPr>
        <w:t>s</w:t>
      </w:r>
      <w:r w:rsidRPr="00216AA7">
        <w:rPr>
          <w:b/>
          <w:szCs w:val="20"/>
        </w:rPr>
        <w:t xml:space="preserve"> factor calculated for that pesticide type as calculated in </w:t>
      </w:r>
      <w:r w:rsidR="00294DE2" w:rsidRPr="00216AA7">
        <w:rPr>
          <w:b/>
          <w:szCs w:val="20"/>
        </w:rPr>
        <w:t>equations</w:t>
      </w:r>
      <w:r w:rsidRPr="00216AA7">
        <w:rPr>
          <w:b/>
          <w:szCs w:val="20"/>
        </w:rPr>
        <w:t xml:space="preserve"> </w:t>
      </w:r>
      <w:r w:rsidR="00213CB4" w:rsidRPr="00216AA7">
        <w:rPr>
          <w:b/>
          <w:szCs w:val="20"/>
        </w:rPr>
        <w:t>1</w:t>
      </w:r>
      <w:r w:rsidRPr="00216AA7">
        <w:rPr>
          <w:b/>
          <w:szCs w:val="20"/>
        </w:rPr>
        <w:t xml:space="preserve"> and </w:t>
      </w:r>
      <w:r w:rsidR="00213CB4" w:rsidRPr="00216AA7">
        <w:rPr>
          <w:b/>
          <w:szCs w:val="20"/>
        </w:rPr>
        <w:t>2</w:t>
      </w:r>
      <w:r w:rsidRPr="00216AA7">
        <w:rPr>
          <w:b/>
          <w:szCs w:val="20"/>
        </w:rPr>
        <w:t xml:space="preserve">, then the HAP emissions factor </w:t>
      </w:r>
      <w:r w:rsidR="00213CB4" w:rsidRPr="00216AA7">
        <w:rPr>
          <w:b/>
          <w:szCs w:val="20"/>
        </w:rPr>
        <w:t>is</w:t>
      </w:r>
      <w:r w:rsidRPr="00216AA7">
        <w:rPr>
          <w:b/>
          <w:szCs w:val="20"/>
        </w:rPr>
        <w:t xml:space="preserve"> set equal to the VOC emissions factor</w:t>
      </w:r>
      <w:r w:rsidRPr="00056F0F">
        <w:rPr>
          <w:szCs w:val="20"/>
        </w:rPr>
        <w:t xml:space="preserve">. </w:t>
      </w:r>
    </w:p>
    <w:p w14:paraId="63120ADB" w14:textId="47F1E29F" w:rsidR="009963E8" w:rsidRPr="003733A0" w:rsidRDefault="009963E8" w:rsidP="00CE2FBF">
      <w:pPr>
        <w:tabs>
          <w:tab w:val="left" w:pos="270"/>
          <w:tab w:val="left" w:pos="990"/>
          <w:tab w:val="left" w:pos="1260"/>
        </w:tabs>
        <w:rPr>
          <w:szCs w:val="20"/>
        </w:rPr>
      </w:pPr>
      <w:r>
        <w:rPr>
          <w:szCs w:val="20"/>
        </w:rPr>
        <w:t xml:space="preserve">For Alaska and Hawaii, emissions are estimated by multiplying the acres treated with pesticides by pollutant-specific emissions per acre emissions factors. </w:t>
      </w:r>
    </w:p>
    <w:p w14:paraId="768148C9" w14:textId="77777777" w:rsidR="00B97E6E" w:rsidRDefault="00B97E6E" w:rsidP="00052E59">
      <w:pPr>
        <w:pStyle w:val="Heading1"/>
      </w:pPr>
      <w:r>
        <w:t>Point Source Subtraction</w:t>
      </w:r>
    </w:p>
    <w:p w14:paraId="39DE095D" w14:textId="77777777" w:rsidR="00B97E6E" w:rsidRDefault="00CE2FBF" w:rsidP="00B97E6E">
      <w:pPr>
        <w:widowControl/>
        <w:tabs>
          <w:tab w:val="left" w:pos="0"/>
        </w:tabs>
        <w:rPr>
          <w:szCs w:val="20"/>
        </w:rPr>
      </w:pPr>
      <w:r w:rsidRPr="00CE2FBF">
        <w:rPr>
          <w:szCs w:val="20"/>
        </w:rPr>
        <w:t>Point source subtraction is not performed for this category.</w:t>
      </w:r>
    </w:p>
    <w:p w14:paraId="1BC1CC4E" w14:textId="77777777" w:rsidR="00B97E6E" w:rsidRPr="003E3AC3" w:rsidRDefault="00B97E6E" w:rsidP="00052E59">
      <w:pPr>
        <w:pStyle w:val="Heading1"/>
      </w:pPr>
      <w:r>
        <w:t>Sample</w:t>
      </w:r>
      <w:r w:rsidRPr="00036CF5">
        <w:t xml:space="preserve"> Calculations </w:t>
      </w:r>
    </w:p>
    <w:p w14:paraId="33668AF9" w14:textId="77777777" w:rsidR="00B97E6E" w:rsidRDefault="00213CB4" w:rsidP="00B97E6E">
      <w:pPr>
        <w:widowControl/>
        <w:tabs>
          <w:tab w:val="left" w:pos="0"/>
        </w:tabs>
        <w:rPr>
          <w:szCs w:val="20"/>
        </w:rPr>
      </w:pPr>
      <w:r>
        <w:rPr>
          <w:szCs w:val="20"/>
        </w:rPr>
        <w:fldChar w:fldCharType="begin"/>
      </w:r>
      <w:r>
        <w:rPr>
          <w:szCs w:val="20"/>
        </w:rPr>
        <w:instrText xml:space="preserve"> REF _Ref477187560 \h </w:instrText>
      </w:r>
      <w:r>
        <w:rPr>
          <w:szCs w:val="20"/>
        </w:rPr>
      </w:r>
      <w:r>
        <w:rPr>
          <w:szCs w:val="20"/>
        </w:rPr>
        <w:fldChar w:fldCharType="separate"/>
      </w:r>
      <w:r>
        <w:t xml:space="preserve">Table </w:t>
      </w:r>
      <w:r>
        <w:rPr>
          <w:noProof/>
        </w:rPr>
        <w:t>3</w:t>
      </w:r>
      <w:r>
        <w:rPr>
          <w:szCs w:val="20"/>
        </w:rPr>
        <w:fldChar w:fldCharType="end"/>
      </w:r>
      <w:r>
        <w:rPr>
          <w:szCs w:val="20"/>
        </w:rPr>
        <w:t xml:space="preserve"> </w:t>
      </w:r>
      <w:r w:rsidR="001634C5">
        <w:rPr>
          <w:szCs w:val="20"/>
        </w:rPr>
        <w:t xml:space="preserve">lists sample calculations to determine the VOC and </w:t>
      </w:r>
      <w:r w:rsidR="00D040D1">
        <w:rPr>
          <w:szCs w:val="20"/>
        </w:rPr>
        <w:t>2,4-D</w:t>
      </w:r>
      <w:r w:rsidR="001634C5">
        <w:rPr>
          <w:szCs w:val="20"/>
        </w:rPr>
        <w:t xml:space="preserve"> emissions </w:t>
      </w:r>
      <w:r w:rsidR="00D040D1">
        <w:rPr>
          <w:szCs w:val="20"/>
        </w:rPr>
        <w:t xml:space="preserve">from </w:t>
      </w:r>
      <w:r w:rsidR="001634C5" w:rsidRPr="001634C5">
        <w:rPr>
          <w:szCs w:val="20"/>
        </w:rPr>
        <w:t>2,4-Dichlorophenoxy Acetic Acid</w:t>
      </w:r>
      <w:r w:rsidR="001634C5">
        <w:rPr>
          <w:szCs w:val="20"/>
        </w:rPr>
        <w:t xml:space="preserve"> (2,4-D). </w:t>
      </w:r>
      <w:r w:rsidR="00D040D1">
        <w:rPr>
          <w:szCs w:val="20"/>
        </w:rPr>
        <w:t>T</w:t>
      </w:r>
      <w:r w:rsidR="001634C5">
        <w:rPr>
          <w:szCs w:val="20"/>
        </w:rPr>
        <w:t xml:space="preserve">he sample calculations show the emission calculations for the pesticide 2,4-D only. </w:t>
      </w:r>
      <w:r w:rsidR="00D040D1">
        <w:rPr>
          <w:szCs w:val="20"/>
        </w:rPr>
        <w:t>To estimate the total county-level emissions, the process would need to be repeated for each pesticide</w:t>
      </w:r>
      <w:r w:rsidR="001634C5">
        <w:rPr>
          <w:szCs w:val="20"/>
        </w:rPr>
        <w:t>.</w:t>
      </w:r>
    </w:p>
    <w:p w14:paraId="45574DD4" w14:textId="4AEE1FB9" w:rsidR="0097139E" w:rsidRDefault="0097139E" w:rsidP="0097139E">
      <w:pPr>
        <w:pStyle w:val="TableCaption"/>
      </w:pPr>
      <w:bookmarkStart w:id="14" w:name="_Ref477187560"/>
      <w:r>
        <w:t xml:space="preserve">Table </w:t>
      </w:r>
      <w:r w:rsidR="00925C40">
        <w:rPr>
          <w:noProof/>
        </w:rPr>
        <w:fldChar w:fldCharType="begin"/>
      </w:r>
      <w:r w:rsidR="00925C40">
        <w:rPr>
          <w:noProof/>
        </w:rPr>
        <w:instrText xml:space="preserve"> SEQ Table \* ARABIC </w:instrText>
      </w:r>
      <w:r w:rsidR="00925C40">
        <w:rPr>
          <w:noProof/>
        </w:rPr>
        <w:fldChar w:fldCharType="separate"/>
      </w:r>
      <w:r w:rsidR="009563F2">
        <w:rPr>
          <w:noProof/>
        </w:rPr>
        <w:t>3</w:t>
      </w:r>
      <w:r w:rsidR="00925C40">
        <w:rPr>
          <w:noProof/>
        </w:rPr>
        <w:fldChar w:fldCharType="end"/>
      </w:r>
      <w:bookmarkEnd w:id="14"/>
      <w:r>
        <w:t>. Sample calculations for VOC</w:t>
      </w:r>
      <w:r w:rsidR="001634C5">
        <w:t>/HAP</w:t>
      </w:r>
      <w:r>
        <w:t xml:space="preserve"> emissions</w:t>
      </w:r>
      <w:r w:rsidR="00274F91">
        <w:t xml:space="preserve"> </w:t>
      </w:r>
      <w:r w:rsidR="00D040D1">
        <w:t>from</w:t>
      </w:r>
      <w:r w:rsidR="00274F91">
        <w:t xml:space="preserve"> 2,4-D</w:t>
      </w:r>
      <w:r>
        <w:t xml:space="preserve"> </w:t>
      </w:r>
      <w:r w:rsidR="00274F91">
        <w:t xml:space="preserve">agricultural </w:t>
      </w:r>
      <w:r w:rsidR="002A7CA7">
        <w:t xml:space="preserve">pesticide application </w:t>
      </w:r>
      <w:r>
        <w:t xml:space="preserve">in </w:t>
      </w:r>
      <w:r w:rsidR="00274F91">
        <w:t>Autauga County, AL</w:t>
      </w:r>
    </w:p>
    <w:tbl>
      <w:tblPr>
        <w:tblStyle w:val="TableGrid"/>
        <w:tblW w:w="10098" w:type="dxa"/>
        <w:tblLayout w:type="fixed"/>
        <w:tblLook w:val="04A0" w:firstRow="1" w:lastRow="0" w:firstColumn="1" w:lastColumn="0" w:noHBand="0" w:noVBand="1"/>
      </w:tblPr>
      <w:tblGrid>
        <w:gridCol w:w="558"/>
        <w:gridCol w:w="3600"/>
        <w:gridCol w:w="4230"/>
        <w:gridCol w:w="1710"/>
      </w:tblGrid>
      <w:tr w:rsidR="00FE02FD" w:rsidRPr="00DF0B38" w14:paraId="5B2E2DC2" w14:textId="77777777" w:rsidTr="007D6A29">
        <w:trPr>
          <w:cantSplit/>
          <w:tblHeader/>
        </w:trPr>
        <w:tc>
          <w:tcPr>
            <w:tcW w:w="558" w:type="dxa"/>
            <w:shd w:val="clear" w:color="auto" w:fill="BFBFBF" w:themeFill="background1" w:themeFillShade="BF"/>
            <w:vAlign w:val="center"/>
          </w:tcPr>
          <w:p w14:paraId="5B96BA28" w14:textId="77777777" w:rsidR="00DF0B38" w:rsidRPr="00DF0B38" w:rsidRDefault="00DF0B38" w:rsidP="00FE7F5B">
            <w:pPr>
              <w:widowControl/>
              <w:tabs>
                <w:tab w:val="left" w:pos="0"/>
              </w:tabs>
              <w:jc w:val="center"/>
              <w:rPr>
                <w:b/>
                <w:szCs w:val="20"/>
              </w:rPr>
            </w:pPr>
            <w:r w:rsidRPr="00DF0B38">
              <w:rPr>
                <w:b/>
                <w:szCs w:val="20"/>
              </w:rPr>
              <w:t>Eq. #</w:t>
            </w:r>
          </w:p>
        </w:tc>
        <w:tc>
          <w:tcPr>
            <w:tcW w:w="3600" w:type="dxa"/>
            <w:shd w:val="clear" w:color="auto" w:fill="BFBFBF" w:themeFill="background1" w:themeFillShade="BF"/>
            <w:vAlign w:val="center"/>
          </w:tcPr>
          <w:p w14:paraId="53170CFD" w14:textId="77777777" w:rsidR="00DF0B38" w:rsidRPr="00DF0B38" w:rsidRDefault="00DF0B38" w:rsidP="00FE7F5B">
            <w:pPr>
              <w:widowControl/>
              <w:tabs>
                <w:tab w:val="left" w:pos="0"/>
              </w:tabs>
              <w:jc w:val="center"/>
              <w:rPr>
                <w:b/>
                <w:szCs w:val="20"/>
              </w:rPr>
            </w:pPr>
            <w:r w:rsidRPr="00DF0B38">
              <w:rPr>
                <w:b/>
                <w:szCs w:val="20"/>
              </w:rPr>
              <w:t>Equation</w:t>
            </w:r>
          </w:p>
        </w:tc>
        <w:tc>
          <w:tcPr>
            <w:tcW w:w="4230" w:type="dxa"/>
            <w:shd w:val="clear" w:color="auto" w:fill="BFBFBF" w:themeFill="background1" w:themeFillShade="BF"/>
            <w:vAlign w:val="center"/>
          </w:tcPr>
          <w:p w14:paraId="7BE8E8B3" w14:textId="77777777" w:rsidR="00DF0B38" w:rsidRPr="00DF0B38" w:rsidRDefault="00DF0B38" w:rsidP="001634C5">
            <w:pPr>
              <w:widowControl/>
              <w:tabs>
                <w:tab w:val="left" w:pos="0"/>
              </w:tabs>
              <w:jc w:val="center"/>
              <w:rPr>
                <w:b/>
                <w:szCs w:val="20"/>
              </w:rPr>
            </w:pPr>
            <w:r w:rsidRPr="00DF0B38">
              <w:rPr>
                <w:b/>
                <w:szCs w:val="20"/>
              </w:rPr>
              <w:t>Values</w:t>
            </w:r>
            <w:r w:rsidR="0097139E">
              <w:rPr>
                <w:b/>
                <w:szCs w:val="20"/>
              </w:rPr>
              <w:t xml:space="preserve"> for </w:t>
            </w:r>
            <w:r w:rsidR="00274F91">
              <w:rPr>
                <w:b/>
                <w:szCs w:val="20"/>
              </w:rPr>
              <w:t>Autauga</w:t>
            </w:r>
            <w:r w:rsidR="0097139E">
              <w:rPr>
                <w:b/>
                <w:szCs w:val="20"/>
              </w:rPr>
              <w:t xml:space="preserve"> County, A</w:t>
            </w:r>
            <w:r w:rsidR="001634C5">
              <w:rPr>
                <w:b/>
                <w:szCs w:val="20"/>
              </w:rPr>
              <w:t>L</w:t>
            </w:r>
          </w:p>
        </w:tc>
        <w:tc>
          <w:tcPr>
            <w:tcW w:w="1710" w:type="dxa"/>
            <w:shd w:val="clear" w:color="auto" w:fill="BFBFBF" w:themeFill="background1" w:themeFillShade="BF"/>
            <w:vAlign w:val="center"/>
          </w:tcPr>
          <w:p w14:paraId="72BC9F46" w14:textId="77777777" w:rsidR="00DF0B38" w:rsidRPr="00DF0B38" w:rsidRDefault="00DF0B38" w:rsidP="00274F91">
            <w:pPr>
              <w:widowControl/>
              <w:tabs>
                <w:tab w:val="left" w:pos="0"/>
              </w:tabs>
              <w:ind w:left="234"/>
              <w:jc w:val="center"/>
              <w:rPr>
                <w:b/>
                <w:szCs w:val="20"/>
              </w:rPr>
            </w:pPr>
            <w:r w:rsidRPr="00DF0B38">
              <w:rPr>
                <w:b/>
                <w:szCs w:val="20"/>
              </w:rPr>
              <w:t>Result</w:t>
            </w:r>
          </w:p>
        </w:tc>
      </w:tr>
      <w:tr w:rsidR="00FE02FD" w14:paraId="25718723" w14:textId="77777777" w:rsidTr="007D6A29">
        <w:trPr>
          <w:cantSplit/>
        </w:trPr>
        <w:tc>
          <w:tcPr>
            <w:tcW w:w="558" w:type="dxa"/>
            <w:vAlign w:val="center"/>
          </w:tcPr>
          <w:p w14:paraId="510FFA31" w14:textId="77777777" w:rsidR="0003373D" w:rsidRDefault="0056502F" w:rsidP="00FE7F5B">
            <w:pPr>
              <w:widowControl/>
              <w:tabs>
                <w:tab w:val="left" w:pos="0"/>
              </w:tabs>
              <w:spacing w:after="60"/>
              <w:jc w:val="center"/>
              <w:rPr>
                <w:szCs w:val="20"/>
              </w:rPr>
            </w:pPr>
            <w:r>
              <w:rPr>
                <w:szCs w:val="20"/>
              </w:rPr>
              <w:t>1</w:t>
            </w:r>
          </w:p>
        </w:tc>
        <w:tc>
          <w:tcPr>
            <w:tcW w:w="3600" w:type="dxa"/>
            <w:vAlign w:val="center"/>
          </w:tcPr>
          <w:p w14:paraId="6C02D57F" w14:textId="77777777" w:rsidR="0003373D" w:rsidRDefault="00925C40" w:rsidP="00FE7F5B">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TP</m:t>
                    </m:r>
                  </m:e>
                  <m:sub>
                    <m:r>
                      <w:rPr>
                        <w:rFonts w:ascii="Cambria Math" w:hAnsi="Cambria Math"/>
                        <w:szCs w:val="20"/>
                      </w:rPr>
                      <m:t>pest,US</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AI</m:t>
                        </m:r>
                      </m:e>
                      <m:sub>
                        <m:r>
                          <w:rPr>
                            <w:rFonts w:ascii="Cambria Math" w:hAnsi="Cambria Math"/>
                            <w:szCs w:val="20"/>
                          </w:rPr>
                          <m:t>pest,US</m:t>
                        </m:r>
                      </m:sub>
                    </m:sSub>
                  </m:num>
                  <m:den>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MP</m:t>
                            </m:r>
                          </m:e>
                          <m:sub>
                            <m:r>
                              <w:rPr>
                                <w:rFonts w:ascii="Cambria Math" w:hAnsi="Cambria Math"/>
                                <w:szCs w:val="20"/>
                              </w:rPr>
                              <m:t>pest,US</m:t>
                            </m:r>
                          </m:sub>
                        </m:sSub>
                      </m:num>
                      <m:den>
                        <m:r>
                          <w:rPr>
                            <w:rFonts w:ascii="Cambria Math" w:hAnsi="Cambria Math"/>
                            <w:szCs w:val="20"/>
                          </w:rPr>
                          <m:t>100</m:t>
                        </m:r>
                      </m:den>
                    </m:f>
                  </m:den>
                </m:f>
              </m:oMath>
            </m:oMathPara>
          </w:p>
        </w:tc>
        <w:tc>
          <w:tcPr>
            <w:tcW w:w="4230" w:type="dxa"/>
            <w:vAlign w:val="center"/>
          </w:tcPr>
          <w:p w14:paraId="0BBF997B" w14:textId="77777777" w:rsidR="0003373D" w:rsidRDefault="00925C40" w:rsidP="007D6A29">
            <w:pPr>
              <w:widowControl/>
              <w:tabs>
                <w:tab w:val="left" w:pos="0"/>
              </w:tabs>
              <w:spacing w:after="60"/>
              <w:jc w:val="center"/>
              <w:rPr>
                <w:szCs w:val="20"/>
              </w:rPr>
            </w:pPr>
            <m:oMathPara>
              <m:oMath>
                <m:f>
                  <m:fPr>
                    <m:ctrlPr>
                      <w:rPr>
                        <w:rFonts w:ascii="Cambria Math" w:hAnsi="Cambria Math"/>
                        <w:i/>
                        <w:szCs w:val="20"/>
                      </w:rPr>
                    </m:ctrlPr>
                  </m:fPr>
                  <m:num>
                    <m:r>
                      <w:rPr>
                        <w:rFonts w:ascii="Cambria Math" w:hAnsi="Cambria Math"/>
                        <w:szCs w:val="20"/>
                      </w:rPr>
                      <m:t>41,912,210 lbs 2,4-D active ingredient</m:t>
                    </m:r>
                  </m:num>
                  <m:den>
                    <m:f>
                      <m:fPr>
                        <m:ctrlPr>
                          <w:rPr>
                            <w:rFonts w:ascii="Cambria Math" w:hAnsi="Cambria Math"/>
                            <w:i/>
                            <w:szCs w:val="20"/>
                          </w:rPr>
                        </m:ctrlPr>
                      </m:fPr>
                      <m:num>
                        <m:r>
                          <w:rPr>
                            <w:rFonts w:ascii="Cambria Math" w:hAnsi="Cambria Math"/>
                            <w:szCs w:val="20"/>
                          </w:rPr>
                          <m:t>4.84 mass percent</m:t>
                        </m:r>
                      </m:num>
                      <m:den>
                        <m:r>
                          <w:rPr>
                            <w:rFonts w:ascii="Cambria Math" w:hAnsi="Cambria Math"/>
                            <w:szCs w:val="20"/>
                          </w:rPr>
                          <m:t>100</m:t>
                        </m:r>
                      </m:den>
                    </m:f>
                  </m:den>
                </m:f>
              </m:oMath>
            </m:oMathPara>
          </w:p>
        </w:tc>
        <w:tc>
          <w:tcPr>
            <w:tcW w:w="1710" w:type="dxa"/>
          </w:tcPr>
          <w:p w14:paraId="23866019" w14:textId="77777777" w:rsidR="0003373D" w:rsidRDefault="00996ADE" w:rsidP="00996ADE">
            <w:pPr>
              <w:widowControl/>
              <w:tabs>
                <w:tab w:val="left" w:pos="0"/>
              </w:tabs>
              <w:spacing w:after="60"/>
              <w:rPr>
                <w:szCs w:val="20"/>
              </w:rPr>
            </w:pPr>
            <w:r>
              <w:rPr>
                <w:szCs w:val="20"/>
              </w:rPr>
              <w:t>865,954,752 lbs total 2,4-D pesticide applied in the United States</w:t>
            </w:r>
          </w:p>
        </w:tc>
      </w:tr>
      <w:tr w:rsidR="00FE02FD" w14:paraId="6F68B078" w14:textId="77777777" w:rsidTr="007D6A29">
        <w:trPr>
          <w:cantSplit/>
        </w:trPr>
        <w:tc>
          <w:tcPr>
            <w:tcW w:w="558" w:type="dxa"/>
            <w:vAlign w:val="center"/>
          </w:tcPr>
          <w:p w14:paraId="1B64E6BD" w14:textId="77777777" w:rsidR="00DF0B38" w:rsidRDefault="007D6A29" w:rsidP="00FE7F5B">
            <w:pPr>
              <w:widowControl/>
              <w:tabs>
                <w:tab w:val="left" w:pos="0"/>
              </w:tabs>
              <w:spacing w:after="60"/>
              <w:jc w:val="center"/>
              <w:rPr>
                <w:szCs w:val="20"/>
              </w:rPr>
            </w:pPr>
            <w:r>
              <w:rPr>
                <w:szCs w:val="20"/>
              </w:rPr>
              <w:t>2</w:t>
            </w:r>
          </w:p>
        </w:tc>
        <w:tc>
          <w:tcPr>
            <w:tcW w:w="3600" w:type="dxa"/>
            <w:vAlign w:val="center"/>
          </w:tcPr>
          <w:p w14:paraId="63E32CBA" w14:textId="77777777" w:rsidR="00DF0B38" w:rsidRDefault="00925C40" w:rsidP="00FE7F5B">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VOC,US,pest</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TP</m:t>
                    </m:r>
                  </m:e>
                  <m:sub>
                    <m:r>
                      <w:rPr>
                        <w:rFonts w:ascii="Cambria Math" w:hAnsi="Cambria Math"/>
                        <w:szCs w:val="20"/>
                      </w:rPr>
                      <m:t>pest,US</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EP</m:t>
                        </m:r>
                      </m:e>
                      <m:sub>
                        <m:r>
                          <w:rPr>
                            <w:rFonts w:ascii="Cambria Math" w:hAnsi="Cambria Math"/>
                            <w:szCs w:val="20"/>
                          </w:rPr>
                          <m:t>rog,pest</m:t>
                        </m:r>
                      </m:sub>
                    </m:sSub>
                  </m:num>
                  <m:den>
                    <m:r>
                      <w:rPr>
                        <w:rFonts w:ascii="Cambria Math" w:hAnsi="Cambria Math"/>
                        <w:szCs w:val="20"/>
                      </w:rPr>
                      <m:t>100</m:t>
                    </m:r>
                  </m:den>
                </m:f>
              </m:oMath>
            </m:oMathPara>
          </w:p>
        </w:tc>
        <w:tc>
          <w:tcPr>
            <w:tcW w:w="4230" w:type="dxa"/>
            <w:vAlign w:val="center"/>
          </w:tcPr>
          <w:p w14:paraId="11199170" w14:textId="77777777" w:rsidR="00DF0B38" w:rsidRDefault="00996ADE" w:rsidP="001634C5">
            <w:pPr>
              <w:widowControl/>
              <w:tabs>
                <w:tab w:val="left" w:pos="0"/>
              </w:tabs>
              <w:spacing w:after="60"/>
              <w:jc w:val="center"/>
              <w:rPr>
                <w:szCs w:val="20"/>
              </w:rPr>
            </w:pPr>
            <m:oMathPara>
              <m:oMath>
                <m:r>
                  <m:rPr>
                    <m:sty m:val="p"/>
                  </m:rPr>
                  <w:rPr>
                    <w:rFonts w:ascii="Cambria Math" w:hAnsi="Cambria Math"/>
                    <w:szCs w:val="20"/>
                  </w:rPr>
                  <m:t>865,954,752 lbs total 2,4-D pesticide ×</m:t>
                </m:r>
                <m:f>
                  <m:fPr>
                    <m:ctrlPr>
                      <w:rPr>
                        <w:rFonts w:ascii="Cambria Math" w:hAnsi="Cambria Math"/>
                        <w:szCs w:val="20"/>
                      </w:rPr>
                    </m:ctrlPr>
                  </m:fPr>
                  <m:num>
                    <m:r>
                      <w:rPr>
                        <w:rFonts w:ascii="Cambria Math" w:hAnsi="Cambria Math"/>
                        <w:szCs w:val="20"/>
                      </w:rPr>
                      <m:t>4.0</m:t>
                    </m:r>
                  </m:num>
                  <m:den>
                    <m:r>
                      <w:rPr>
                        <w:rFonts w:ascii="Cambria Math" w:hAnsi="Cambria Math"/>
                        <w:szCs w:val="20"/>
                      </w:rPr>
                      <m:t>100</m:t>
                    </m:r>
                  </m:den>
                </m:f>
              </m:oMath>
            </m:oMathPara>
          </w:p>
        </w:tc>
        <w:tc>
          <w:tcPr>
            <w:tcW w:w="1710" w:type="dxa"/>
          </w:tcPr>
          <w:p w14:paraId="7CBFA7B1" w14:textId="77777777" w:rsidR="00DF0B38" w:rsidRDefault="00996ADE" w:rsidP="00996ADE">
            <w:pPr>
              <w:widowControl/>
              <w:tabs>
                <w:tab w:val="left" w:pos="0"/>
              </w:tabs>
              <w:spacing w:after="60"/>
              <w:rPr>
                <w:szCs w:val="20"/>
              </w:rPr>
            </w:pPr>
            <w:r>
              <w:rPr>
                <w:szCs w:val="20"/>
              </w:rPr>
              <w:t>34,638,190 lbs VOC emissions from 2,4-D in the United States</w:t>
            </w:r>
          </w:p>
        </w:tc>
      </w:tr>
      <w:tr w:rsidR="00FE02FD" w14:paraId="7017E738" w14:textId="77777777" w:rsidTr="007D6A29">
        <w:trPr>
          <w:cantSplit/>
        </w:trPr>
        <w:tc>
          <w:tcPr>
            <w:tcW w:w="558" w:type="dxa"/>
            <w:vAlign w:val="center"/>
          </w:tcPr>
          <w:p w14:paraId="444F9F5D" w14:textId="77777777" w:rsidR="00DF0B38" w:rsidRDefault="007D6A29" w:rsidP="00FE7F5B">
            <w:pPr>
              <w:widowControl/>
              <w:tabs>
                <w:tab w:val="left" w:pos="0"/>
              </w:tabs>
              <w:spacing w:after="60"/>
              <w:jc w:val="center"/>
              <w:rPr>
                <w:szCs w:val="20"/>
              </w:rPr>
            </w:pPr>
            <w:r>
              <w:rPr>
                <w:szCs w:val="20"/>
              </w:rPr>
              <w:lastRenderedPageBreak/>
              <w:t>3</w:t>
            </w:r>
          </w:p>
        </w:tc>
        <w:tc>
          <w:tcPr>
            <w:tcW w:w="3600" w:type="dxa"/>
            <w:vAlign w:val="center"/>
          </w:tcPr>
          <w:p w14:paraId="6572D0B6" w14:textId="77777777" w:rsidR="00DF0B38" w:rsidRDefault="00925C40">
            <w:pPr>
              <w:widowControl/>
              <w:tabs>
                <w:tab w:val="left" w:pos="0"/>
                <w:tab w:val="center" w:pos="4320"/>
                <w:tab w:val="right" w:pos="8460"/>
              </w:tabs>
              <w:spacing w:after="60"/>
              <w:jc w:val="center"/>
              <w:rPr>
                <w:szCs w:val="20"/>
              </w:rPr>
            </w:pPr>
            <m:oMathPara>
              <m:oMath>
                <m:sSub>
                  <m:sSubPr>
                    <m:ctrlPr>
                      <w:rPr>
                        <w:rFonts w:ascii="Cambria Math" w:hAnsi="Cambria Math"/>
                        <w:i/>
                        <w:szCs w:val="20"/>
                      </w:rPr>
                    </m:ctrlPr>
                  </m:sSubPr>
                  <m:e>
                    <m:r>
                      <w:rPr>
                        <w:rFonts w:ascii="Cambria Math" w:hAnsi="Cambria Math"/>
                        <w:szCs w:val="20"/>
                      </w:rPr>
                      <m:t>EF</m:t>
                    </m:r>
                  </m:e>
                  <m:sub>
                    <m:r>
                      <w:rPr>
                        <w:rFonts w:ascii="Cambria Math" w:hAnsi="Cambria Math"/>
                        <w:szCs w:val="20"/>
                      </w:rPr>
                      <m:t>pest</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E</m:t>
                        </m:r>
                      </m:e>
                      <m:sub>
                        <m:r>
                          <w:rPr>
                            <w:rFonts w:ascii="Cambria Math" w:hAnsi="Cambria Math"/>
                            <w:szCs w:val="20"/>
                          </w:rPr>
                          <m:t>VOC,US,pest</m:t>
                        </m:r>
                      </m:sub>
                    </m:sSub>
                  </m:num>
                  <m:den>
                    <m:sSub>
                      <m:sSubPr>
                        <m:ctrlPr>
                          <w:rPr>
                            <w:rFonts w:ascii="Cambria Math" w:hAnsi="Cambria Math"/>
                            <w:i/>
                            <w:szCs w:val="20"/>
                          </w:rPr>
                        </m:ctrlPr>
                      </m:sSubPr>
                      <m:e>
                        <m:r>
                          <w:rPr>
                            <w:rFonts w:ascii="Cambria Math" w:hAnsi="Cambria Math"/>
                            <w:szCs w:val="20"/>
                          </w:rPr>
                          <m:t>AI</m:t>
                        </m:r>
                      </m:e>
                      <m:sub>
                        <m:r>
                          <w:rPr>
                            <w:rFonts w:ascii="Cambria Math" w:hAnsi="Cambria Math"/>
                            <w:szCs w:val="20"/>
                          </w:rPr>
                          <m:t>pest,US</m:t>
                        </m:r>
                      </m:sub>
                    </m:sSub>
                  </m:den>
                </m:f>
              </m:oMath>
            </m:oMathPara>
          </w:p>
        </w:tc>
        <w:tc>
          <w:tcPr>
            <w:tcW w:w="4230" w:type="dxa"/>
            <w:vAlign w:val="center"/>
          </w:tcPr>
          <w:p w14:paraId="4A083A9B" w14:textId="77777777" w:rsidR="00DF0B38" w:rsidRDefault="00925C40" w:rsidP="007D6A29">
            <w:pPr>
              <w:widowControl/>
              <w:tabs>
                <w:tab w:val="left" w:pos="0"/>
              </w:tabs>
              <w:spacing w:after="60"/>
              <w:rPr>
                <w:szCs w:val="20"/>
              </w:rPr>
            </w:pPr>
            <m:oMathPara>
              <m:oMath>
                <m:f>
                  <m:fPr>
                    <m:ctrlPr>
                      <w:rPr>
                        <w:rFonts w:ascii="Cambria Math" w:hAnsi="Cambria Math"/>
                        <w:i/>
                        <w:szCs w:val="20"/>
                      </w:rPr>
                    </m:ctrlPr>
                  </m:fPr>
                  <m:num>
                    <m:r>
                      <m:rPr>
                        <m:sty m:val="p"/>
                      </m:rPr>
                      <w:rPr>
                        <w:rFonts w:ascii="Cambria Math" w:hAnsi="Cambria Math"/>
                        <w:szCs w:val="20"/>
                      </w:rPr>
                      <m:t>34,638,190 lbs VOC</m:t>
                    </m:r>
                  </m:num>
                  <m:den>
                    <m:r>
                      <w:rPr>
                        <w:rFonts w:ascii="Cambria Math" w:hAnsi="Cambria Math"/>
                        <w:szCs w:val="20"/>
                      </w:rPr>
                      <m:t>41,912,210 lbs 2,4-D active ingredient</m:t>
                    </m:r>
                  </m:den>
                </m:f>
              </m:oMath>
            </m:oMathPara>
          </w:p>
        </w:tc>
        <w:tc>
          <w:tcPr>
            <w:tcW w:w="1710" w:type="dxa"/>
          </w:tcPr>
          <w:p w14:paraId="40D72C53" w14:textId="77777777" w:rsidR="00DF0B38" w:rsidRDefault="00996ADE" w:rsidP="00996ADE">
            <w:pPr>
              <w:widowControl/>
              <w:tabs>
                <w:tab w:val="left" w:pos="0"/>
              </w:tabs>
              <w:spacing w:after="60"/>
              <w:rPr>
                <w:szCs w:val="20"/>
              </w:rPr>
            </w:pPr>
            <w:r w:rsidRPr="00996ADE">
              <w:rPr>
                <w:szCs w:val="20"/>
              </w:rPr>
              <w:t>0.826</w:t>
            </w:r>
            <w:r>
              <w:rPr>
                <w:szCs w:val="20"/>
              </w:rPr>
              <w:t xml:space="preserve"> lbs. VOC/ lb. 2,4-D active ingredient</w:t>
            </w:r>
          </w:p>
        </w:tc>
      </w:tr>
      <w:tr w:rsidR="00FE02FD" w14:paraId="3A2209F7" w14:textId="77777777" w:rsidTr="007D6A29">
        <w:trPr>
          <w:cantSplit/>
        </w:trPr>
        <w:tc>
          <w:tcPr>
            <w:tcW w:w="558" w:type="dxa"/>
            <w:vAlign w:val="center"/>
          </w:tcPr>
          <w:p w14:paraId="3BF8C269" w14:textId="77777777" w:rsidR="00DF0B38" w:rsidRDefault="007D6A29" w:rsidP="00FE7F5B">
            <w:pPr>
              <w:widowControl/>
              <w:tabs>
                <w:tab w:val="left" w:pos="0"/>
              </w:tabs>
              <w:spacing w:after="60"/>
              <w:jc w:val="center"/>
              <w:rPr>
                <w:szCs w:val="20"/>
              </w:rPr>
            </w:pPr>
            <w:r>
              <w:rPr>
                <w:szCs w:val="20"/>
              </w:rPr>
              <w:t>4</w:t>
            </w:r>
          </w:p>
        </w:tc>
        <w:tc>
          <w:tcPr>
            <w:tcW w:w="3600" w:type="dxa"/>
            <w:vAlign w:val="center"/>
          </w:tcPr>
          <w:p w14:paraId="3389FA36" w14:textId="77777777" w:rsidR="00DF0B38" w:rsidRDefault="00925C40" w:rsidP="00FE7F5B">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EF</m:t>
                    </m:r>
                  </m:e>
                  <m:sub>
                    <m:r>
                      <w:rPr>
                        <w:rFonts w:ascii="Cambria Math" w:hAnsi="Cambria Math"/>
                        <w:szCs w:val="20"/>
                      </w:rPr>
                      <m:t>avg</m:t>
                    </m:r>
                  </m:sub>
                </m:sSub>
                <m:r>
                  <w:rPr>
                    <w:rFonts w:ascii="Cambria Math" w:hAnsi="Cambria Math"/>
                    <w:szCs w:val="20"/>
                  </w:rPr>
                  <m:t>=</m:t>
                </m:r>
                <m:nary>
                  <m:naryPr>
                    <m:chr m:val="∑"/>
                    <m:limLoc m:val="undOvr"/>
                    <m:ctrlPr>
                      <w:rPr>
                        <w:rFonts w:ascii="Cambria Math" w:hAnsi="Cambria Math"/>
                        <w:i/>
                        <w:szCs w:val="20"/>
                      </w:rPr>
                    </m:ctrlPr>
                  </m:naryPr>
                  <m:sub>
                    <m:r>
                      <w:rPr>
                        <w:rFonts w:ascii="Cambria Math" w:hAnsi="Cambria Math"/>
                        <w:szCs w:val="20"/>
                      </w:rPr>
                      <m:t>pest=1</m:t>
                    </m:r>
                  </m:sub>
                  <m:sup>
                    <m:r>
                      <w:rPr>
                        <w:rFonts w:ascii="Cambria Math" w:hAnsi="Cambria Math"/>
                        <w:szCs w:val="20"/>
                      </w:rPr>
                      <m:t>PEST</m:t>
                    </m:r>
                  </m:sup>
                  <m:e>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AI</m:t>
                            </m:r>
                          </m:e>
                          <m:sub>
                            <m:r>
                              <w:rPr>
                                <w:rFonts w:ascii="Cambria Math" w:hAnsi="Cambria Math"/>
                                <w:szCs w:val="20"/>
                              </w:rPr>
                              <m:t>pest</m:t>
                            </m:r>
                          </m:sub>
                        </m:sSub>
                      </m:num>
                      <m:den>
                        <m:nary>
                          <m:naryPr>
                            <m:chr m:val="∑"/>
                            <m:limLoc m:val="undOvr"/>
                            <m:ctrlPr>
                              <w:rPr>
                                <w:rFonts w:ascii="Cambria Math" w:hAnsi="Cambria Math"/>
                                <w:i/>
                                <w:szCs w:val="20"/>
                              </w:rPr>
                            </m:ctrlPr>
                          </m:naryPr>
                          <m:sub>
                            <m:r>
                              <w:rPr>
                                <w:rFonts w:ascii="Cambria Math" w:hAnsi="Cambria Math"/>
                                <w:szCs w:val="20"/>
                              </w:rPr>
                              <m:t>pest=1</m:t>
                            </m:r>
                          </m:sub>
                          <m:sup>
                            <m:r>
                              <w:rPr>
                                <w:rFonts w:ascii="Cambria Math" w:hAnsi="Cambria Math"/>
                                <w:szCs w:val="20"/>
                              </w:rPr>
                              <m:t>PEST</m:t>
                            </m:r>
                          </m:sup>
                          <m:e>
                            <m:sSub>
                              <m:sSubPr>
                                <m:ctrlPr>
                                  <w:rPr>
                                    <w:rFonts w:ascii="Cambria Math" w:hAnsi="Cambria Math"/>
                                    <w:i/>
                                    <w:szCs w:val="20"/>
                                  </w:rPr>
                                </m:ctrlPr>
                              </m:sSubPr>
                              <m:e>
                                <m:r>
                                  <w:rPr>
                                    <w:rFonts w:ascii="Cambria Math" w:hAnsi="Cambria Math"/>
                                    <w:szCs w:val="20"/>
                                  </w:rPr>
                                  <m:t>AI</m:t>
                                </m:r>
                              </m:e>
                              <m:sub>
                                <m:r>
                                  <w:rPr>
                                    <w:rFonts w:ascii="Cambria Math" w:hAnsi="Cambria Math"/>
                                    <w:szCs w:val="20"/>
                                  </w:rPr>
                                  <m:t>pest</m:t>
                                </m:r>
                              </m:sub>
                            </m:sSub>
                          </m:e>
                        </m:nary>
                      </m:den>
                    </m:f>
                    <m:r>
                      <w:rPr>
                        <w:rFonts w:ascii="Cambria Math" w:hAnsi="Cambria Math"/>
                        <w:szCs w:val="20"/>
                      </w:rPr>
                      <m:t>×</m:t>
                    </m:r>
                    <m:sSub>
                      <m:sSubPr>
                        <m:ctrlPr>
                          <w:rPr>
                            <w:rFonts w:ascii="Cambria Math" w:hAnsi="Cambria Math"/>
                            <w:i/>
                            <w:szCs w:val="20"/>
                          </w:rPr>
                        </m:ctrlPr>
                      </m:sSubPr>
                      <m:e>
                        <m:r>
                          <w:rPr>
                            <w:rFonts w:ascii="Cambria Math" w:hAnsi="Cambria Math"/>
                            <w:szCs w:val="20"/>
                          </w:rPr>
                          <m:t>EF</m:t>
                        </m:r>
                        <m:ctrlPr>
                          <w:rPr>
                            <w:rFonts w:ascii="Cambria Math" w:hAnsi="Cambria Math" w:cs="Cambria Math"/>
                            <w:i/>
                            <w:szCs w:val="20"/>
                          </w:rPr>
                        </m:ctrlPr>
                      </m:e>
                      <m:sub>
                        <m:r>
                          <w:rPr>
                            <w:rFonts w:ascii="Cambria Math" w:hAnsi="Cambria Math"/>
                            <w:szCs w:val="20"/>
                          </w:rPr>
                          <m:t>pest</m:t>
                        </m:r>
                      </m:sub>
                    </m:sSub>
                  </m:e>
                </m:nary>
              </m:oMath>
            </m:oMathPara>
          </w:p>
        </w:tc>
        <w:tc>
          <w:tcPr>
            <w:tcW w:w="4230" w:type="dxa"/>
            <w:vAlign w:val="center"/>
          </w:tcPr>
          <w:p w14:paraId="07DF9FE8" w14:textId="77777777" w:rsidR="00DF0B38" w:rsidRDefault="00EB2EA3" w:rsidP="001634C5">
            <w:pPr>
              <w:widowControl/>
              <w:tabs>
                <w:tab w:val="left" w:pos="0"/>
              </w:tabs>
              <w:spacing w:after="60"/>
              <w:jc w:val="center"/>
              <w:rPr>
                <w:szCs w:val="20"/>
              </w:rPr>
            </w:pPr>
            <w:r>
              <w:rPr>
                <w:szCs w:val="20"/>
              </w:rPr>
              <w:t>N/A</w:t>
            </w:r>
          </w:p>
        </w:tc>
        <w:tc>
          <w:tcPr>
            <w:tcW w:w="1710" w:type="dxa"/>
          </w:tcPr>
          <w:p w14:paraId="76699538" w14:textId="77777777" w:rsidR="00DF0B38" w:rsidRDefault="00EB2EA3" w:rsidP="00DF0B38">
            <w:pPr>
              <w:widowControl/>
              <w:tabs>
                <w:tab w:val="left" w:pos="0"/>
              </w:tabs>
              <w:spacing w:after="60"/>
              <w:rPr>
                <w:szCs w:val="20"/>
              </w:rPr>
            </w:pPr>
            <w:r>
              <w:rPr>
                <w:szCs w:val="20"/>
              </w:rPr>
              <w:t>This calculation is not needed, as 2,4-D is included in the CA DPR database.</w:t>
            </w:r>
          </w:p>
        </w:tc>
      </w:tr>
      <w:tr w:rsidR="0043462E" w14:paraId="381398AD" w14:textId="77777777" w:rsidTr="007D6A29">
        <w:trPr>
          <w:cantSplit/>
        </w:trPr>
        <w:tc>
          <w:tcPr>
            <w:tcW w:w="558" w:type="dxa"/>
            <w:vAlign w:val="center"/>
          </w:tcPr>
          <w:p w14:paraId="22D0E0D4" w14:textId="77777777" w:rsidR="0043462E" w:rsidRDefault="00EB2EA3" w:rsidP="00FE7F5B">
            <w:pPr>
              <w:widowControl/>
              <w:tabs>
                <w:tab w:val="left" w:pos="0"/>
              </w:tabs>
              <w:spacing w:after="60"/>
              <w:jc w:val="center"/>
              <w:rPr>
                <w:szCs w:val="20"/>
              </w:rPr>
            </w:pPr>
            <w:r>
              <w:rPr>
                <w:szCs w:val="20"/>
              </w:rPr>
              <w:t>5</w:t>
            </w:r>
          </w:p>
        </w:tc>
        <w:tc>
          <w:tcPr>
            <w:tcW w:w="3600" w:type="dxa"/>
            <w:vAlign w:val="center"/>
          </w:tcPr>
          <w:p w14:paraId="68452C63" w14:textId="77777777" w:rsidR="0043462E" w:rsidRDefault="00925C40" w:rsidP="00FE7F5B">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VOC,c</m:t>
                    </m:r>
                  </m:sub>
                </m:sSub>
                <m:r>
                  <w:rPr>
                    <w:rFonts w:ascii="Cambria Math" w:hAnsi="Cambria Math"/>
                    <w:szCs w:val="20"/>
                  </w:rPr>
                  <m:t>=</m:t>
                </m:r>
                <m:nary>
                  <m:naryPr>
                    <m:chr m:val="∑"/>
                    <m:limLoc m:val="undOvr"/>
                    <m:subHide m:val="1"/>
                    <m:supHide m:val="1"/>
                    <m:ctrlPr>
                      <w:rPr>
                        <w:rFonts w:ascii="Cambria Math" w:hAnsi="Cambria Math"/>
                        <w:i/>
                        <w:szCs w:val="20"/>
                      </w:rPr>
                    </m:ctrlPr>
                  </m:naryPr>
                  <m:sub/>
                  <m:sup/>
                  <m:e>
                    <m:sSub>
                      <m:sSubPr>
                        <m:ctrlPr>
                          <w:rPr>
                            <w:rFonts w:ascii="Cambria Math" w:hAnsi="Cambria Math"/>
                            <w:i/>
                            <w:szCs w:val="20"/>
                          </w:rPr>
                        </m:ctrlPr>
                      </m:sSubPr>
                      <m:e>
                        <m:r>
                          <w:rPr>
                            <w:rFonts w:ascii="Cambria Math" w:hAnsi="Cambria Math"/>
                            <w:szCs w:val="20"/>
                          </w:rPr>
                          <m:t>AI</m:t>
                        </m:r>
                      </m:e>
                      <m:sub>
                        <m:r>
                          <w:rPr>
                            <w:rFonts w:ascii="Cambria Math" w:hAnsi="Cambria Math"/>
                            <w:szCs w:val="20"/>
                          </w:rPr>
                          <m:t>pest,  c</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pest</m:t>
                        </m:r>
                      </m:sub>
                    </m:sSub>
                    <m:r>
                      <w:rPr>
                        <w:rFonts w:ascii="Cambria Math" w:hAnsi="Cambria Math"/>
                        <w:szCs w:val="20"/>
                      </w:rPr>
                      <m:t>×</m:t>
                    </m:r>
                    <m:f>
                      <m:fPr>
                        <m:ctrlPr>
                          <w:rPr>
                            <w:rFonts w:ascii="Cambria Math" w:hAnsi="Cambria Math"/>
                            <w:i/>
                            <w:szCs w:val="20"/>
                          </w:rPr>
                        </m:ctrlPr>
                      </m:fPr>
                      <m:num>
                        <m:r>
                          <w:rPr>
                            <w:rFonts w:ascii="Cambria Math" w:hAnsi="Cambria Math"/>
                            <w:szCs w:val="20"/>
                          </w:rPr>
                          <m:t>1 ton</m:t>
                        </m:r>
                      </m:num>
                      <m:den>
                        <m:r>
                          <w:rPr>
                            <w:rFonts w:ascii="Cambria Math" w:hAnsi="Cambria Math"/>
                            <w:szCs w:val="20"/>
                          </w:rPr>
                          <m:t>2000 lb</m:t>
                        </m:r>
                      </m:den>
                    </m:f>
                  </m:e>
                </m:nary>
              </m:oMath>
            </m:oMathPara>
          </w:p>
        </w:tc>
        <w:tc>
          <w:tcPr>
            <w:tcW w:w="4230" w:type="dxa"/>
            <w:vAlign w:val="center"/>
          </w:tcPr>
          <w:p w14:paraId="0684B6CF" w14:textId="77777777" w:rsidR="0043462E" w:rsidRDefault="00EB2EA3" w:rsidP="00EB2EA3">
            <w:pPr>
              <w:widowControl/>
              <w:tabs>
                <w:tab w:val="left" w:pos="0"/>
              </w:tabs>
              <w:spacing w:after="60"/>
              <w:jc w:val="center"/>
              <w:rPr>
                <w:szCs w:val="20"/>
              </w:rPr>
            </w:pPr>
            <m:oMathPara>
              <m:oMath>
                <m:r>
                  <w:rPr>
                    <w:rFonts w:ascii="Cambria Math" w:hAnsi="Cambria Math"/>
                    <w:szCs w:val="20"/>
                  </w:rPr>
                  <m:t>8020 lbs. 2,4-D active ingredient×0.826 ×</m:t>
                </m:r>
                <m:f>
                  <m:fPr>
                    <m:ctrlPr>
                      <w:rPr>
                        <w:rFonts w:ascii="Cambria Math" w:hAnsi="Cambria Math"/>
                        <w:i/>
                        <w:szCs w:val="20"/>
                      </w:rPr>
                    </m:ctrlPr>
                  </m:fPr>
                  <m:num>
                    <m:r>
                      <w:rPr>
                        <w:rFonts w:ascii="Cambria Math" w:hAnsi="Cambria Math"/>
                        <w:szCs w:val="20"/>
                      </w:rPr>
                      <m:t>1 ton</m:t>
                    </m:r>
                  </m:num>
                  <m:den>
                    <m:r>
                      <w:rPr>
                        <w:rFonts w:ascii="Cambria Math" w:hAnsi="Cambria Math"/>
                        <w:szCs w:val="20"/>
                      </w:rPr>
                      <m:t>2000 lb</m:t>
                    </m:r>
                  </m:den>
                </m:f>
              </m:oMath>
            </m:oMathPara>
          </w:p>
        </w:tc>
        <w:tc>
          <w:tcPr>
            <w:tcW w:w="1710" w:type="dxa"/>
          </w:tcPr>
          <w:p w14:paraId="1FA9BBA3" w14:textId="77777777" w:rsidR="0043462E" w:rsidRDefault="00EB2EA3" w:rsidP="00DF0B38">
            <w:pPr>
              <w:widowControl/>
              <w:tabs>
                <w:tab w:val="left" w:pos="0"/>
              </w:tabs>
              <w:spacing w:after="60"/>
              <w:rPr>
                <w:szCs w:val="20"/>
              </w:rPr>
            </w:pPr>
            <w:r>
              <w:rPr>
                <w:szCs w:val="20"/>
              </w:rPr>
              <w:t>3.31 tons VOC emissions from 2,4-D in Autauga County, AL</w:t>
            </w:r>
          </w:p>
        </w:tc>
      </w:tr>
      <w:tr w:rsidR="0043462E" w14:paraId="147C59D2" w14:textId="77777777" w:rsidTr="007D6A29">
        <w:trPr>
          <w:cantSplit/>
        </w:trPr>
        <w:tc>
          <w:tcPr>
            <w:tcW w:w="558" w:type="dxa"/>
            <w:vAlign w:val="center"/>
          </w:tcPr>
          <w:p w14:paraId="51CCF3B3" w14:textId="77777777" w:rsidR="0043462E" w:rsidRDefault="00EB2EA3" w:rsidP="00FE7F5B">
            <w:pPr>
              <w:widowControl/>
              <w:tabs>
                <w:tab w:val="left" w:pos="0"/>
              </w:tabs>
              <w:spacing w:after="60"/>
              <w:jc w:val="center"/>
              <w:rPr>
                <w:szCs w:val="20"/>
              </w:rPr>
            </w:pPr>
            <w:r>
              <w:rPr>
                <w:szCs w:val="20"/>
              </w:rPr>
              <w:t>6</w:t>
            </w:r>
          </w:p>
        </w:tc>
        <w:tc>
          <w:tcPr>
            <w:tcW w:w="3600" w:type="dxa"/>
            <w:vAlign w:val="center"/>
          </w:tcPr>
          <w:p w14:paraId="3AA22F09" w14:textId="77777777" w:rsidR="0043462E" w:rsidRDefault="00925C40" w:rsidP="00FE7F5B">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p,c</m:t>
                    </m:r>
                  </m:sub>
                </m:sSub>
                <m:r>
                  <w:rPr>
                    <w:rFonts w:ascii="Cambria Math" w:hAnsi="Cambria Math"/>
                    <w:szCs w:val="20"/>
                  </w:rPr>
                  <m:t xml:space="preserve">= </m:t>
                </m:r>
                <m:nary>
                  <m:naryPr>
                    <m:chr m:val="∑"/>
                    <m:limLoc m:val="undOvr"/>
                    <m:ctrlPr>
                      <w:rPr>
                        <w:rFonts w:ascii="Cambria Math" w:hAnsi="Cambria Math"/>
                        <w:i/>
                        <w:szCs w:val="20"/>
                      </w:rPr>
                    </m:ctrlPr>
                  </m:naryPr>
                  <m:sub>
                    <m:r>
                      <w:rPr>
                        <w:rFonts w:ascii="Cambria Math" w:hAnsi="Cambria Math"/>
                        <w:szCs w:val="20"/>
                      </w:rPr>
                      <m:t>pest=1</m:t>
                    </m:r>
                  </m:sub>
                  <m:sup>
                    <m:r>
                      <w:rPr>
                        <w:rFonts w:ascii="Cambria Math" w:hAnsi="Cambria Math"/>
                        <w:szCs w:val="20"/>
                      </w:rPr>
                      <m:t>PEST</m:t>
                    </m:r>
                  </m:sup>
                  <m:e>
                    <m:sSub>
                      <m:sSubPr>
                        <m:ctrlPr>
                          <w:rPr>
                            <w:rFonts w:ascii="Cambria Math" w:hAnsi="Cambria Math"/>
                            <w:i/>
                            <w:szCs w:val="20"/>
                          </w:rPr>
                        </m:ctrlPr>
                      </m:sSubPr>
                      <m:e>
                        <m:r>
                          <w:rPr>
                            <w:rFonts w:ascii="Cambria Math" w:hAnsi="Cambria Math"/>
                            <w:szCs w:val="20"/>
                          </w:rPr>
                          <m:t>AI</m:t>
                        </m:r>
                      </m:e>
                      <m:sub>
                        <m:r>
                          <w:rPr>
                            <w:rFonts w:ascii="Cambria Math" w:hAnsi="Cambria Math"/>
                            <w:szCs w:val="20"/>
                          </w:rPr>
                          <m:t>pest,c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 xml:space="preserve">p,pest </m:t>
                        </m:r>
                      </m:sub>
                    </m:sSub>
                  </m:e>
                </m:nary>
              </m:oMath>
            </m:oMathPara>
          </w:p>
        </w:tc>
        <w:tc>
          <w:tcPr>
            <w:tcW w:w="4230" w:type="dxa"/>
            <w:vAlign w:val="center"/>
          </w:tcPr>
          <w:p w14:paraId="597B8B9B" w14:textId="77777777" w:rsidR="0043462E" w:rsidRDefault="00EB2EA3" w:rsidP="00EB2EA3">
            <w:pPr>
              <w:widowControl/>
              <w:tabs>
                <w:tab w:val="left" w:pos="0"/>
              </w:tabs>
              <w:spacing w:after="60"/>
              <w:jc w:val="center"/>
              <w:rPr>
                <w:szCs w:val="20"/>
              </w:rPr>
            </w:pPr>
            <m:oMathPara>
              <m:oMath>
                <m:r>
                  <w:rPr>
                    <w:rFonts w:ascii="Cambria Math" w:hAnsi="Cambria Math"/>
                    <w:szCs w:val="20"/>
                  </w:rPr>
                  <m:t>8020 lbs. 2,4-D active ingredient×0.35</m:t>
                </m:r>
              </m:oMath>
            </m:oMathPara>
          </w:p>
        </w:tc>
        <w:tc>
          <w:tcPr>
            <w:tcW w:w="1710" w:type="dxa"/>
          </w:tcPr>
          <w:p w14:paraId="01CCC996" w14:textId="77777777" w:rsidR="0043462E" w:rsidRDefault="00EB2EA3" w:rsidP="00DF0B38">
            <w:pPr>
              <w:widowControl/>
              <w:tabs>
                <w:tab w:val="left" w:pos="0"/>
              </w:tabs>
              <w:spacing w:after="60"/>
              <w:rPr>
                <w:szCs w:val="20"/>
              </w:rPr>
            </w:pPr>
            <w:r w:rsidRPr="00EB2EA3">
              <w:rPr>
                <w:szCs w:val="20"/>
              </w:rPr>
              <w:t>2,807</w:t>
            </w:r>
            <w:r>
              <w:rPr>
                <w:szCs w:val="20"/>
              </w:rPr>
              <w:t xml:space="preserve"> pounds 2,4-D emissions from 2,4-D in Autauga County, AL</w:t>
            </w:r>
          </w:p>
        </w:tc>
      </w:tr>
    </w:tbl>
    <w:p w14:paraId="04B8B392" w14:textId="77777777" w:rsidR="00B97E6E" w:rsidRPr="004008E6" w:rsidRDefault="00B97E6E" w:rsidP="00B97E6E">
      <w:pPr>
        <w:widowControl/>
        <w:tabs>
          <w:tab w:val="left" w:pos="0"/>
        </w:tabs>
        <w:ind w:firstLine="720"/>
        <w:rPr>
          <w:szCs w:val="20"/>
        </w:rPr>
      </w:pPr>
    </w:p>
    <w:p w14:paraId="56E73B50" w14:textId="77777777" w:rsidR="00B97E6E" w:rsidRDefault="00B97E6E" w:rsidP="00052E59">
      <w:pPr>
        <w:pStyle w:val="Heading1"/>
      </w:pPr>
      <w:r>
        <w:t>Changes from 2014 Methodology</w:t>
      </w:r>
    </w:p>
    <w:p w14:paraId="4A703C9C" w14:textId="53A7A777" w:rsidR="00B97E6E" w:rsidRPr="00676FE8" w:rsidRDefault="00B96135" w:rsidP="00B97E6E">
      <w:pPr>
        <w:widowControl/>
        <w:tabs>
          <w:tab w:val="left" w:pos="0"/>
        </w:tabs>
        <w:rPr>
          <w:szCs w:val="20"/>
        </w:rPr>
      </w:pPr>
      <w:r>
        <w:t>As discussed in section C above, EPA developed an emissions estimation methodology for Alaska and Hawaii counties that is not</w:t>
      </w:r>
      <w:r w:rsidR="4F5C0D92">
        <w:t xml:space="preserve"> used for the 2014 v2 NEI.</w:t>
      </w:r>
    </w:p>
    <w:p w14:paraId="1C29DE25" w14:textId="77777777" w:rsidR="00B97E6E" w:rsidRPr="00641127" w:rsidRDefault="00B97E6E" w:rsidP="00052E59">
      <w:pPr>
        <w:pStyle w:val="Heading1"/>
      </w:pPr>
      <w:r w:rsidRPr="00641127">
        <w:t>Puerto Rico and U</w:t>
      </w:r>
      <w:r w:rsidR="00A54167">
        <w:t>.</w:t>
      </w:r>
      <w:r w:rsidRPr="00641127">
        <w:t>S</w:t>
      </w:r>
      <w:r w:rsidR="00A54167">
        <w:t>.</w:t>
      </w:r>
      <w:r w:rsidRPr="00641127">
        <w:t xml:space="preserve"> Virgin Islands Emissions Calculations</w:t>
      </w:r>
    </w:p>
    <w:p w14:paraId="2CCE26DC" w14:textId="77777777" w:rsidR="0043462E" w:rsidRDefault="009563F2" w:rsidP="00B97E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Since insufficient data exist</w:t>
      </w:r>
      <w:r w:rsidR="00CE2FBF" w:rsidRPr="00CE2FBF">
        <w:t xml:space="preserve"> to calculate emissions for the counties in Puerto Rico and the US Virgin Islands, emissions are based on two proxy counties in Florida: 12011, Broward County for Puerto Rico and 12087, Monroe County for the US Virgin Islands. The total emissions in tons for these two Florida counties are divided by their respective populations creating a tons per capita emission</w:t>
      </w:r>
      <w:r w:rsidR="00213CB4">
        <w:t>s</w:t>
      </w:r>
      <w:r w:rsidR="00CE2FBF" w:rsidRPr="00CE2FBF">
        <w:t xml:space="preserve"> factor.  For each Puerto Rico and US Virgin Island county, the tons per capita emission</w:t>
      </w:r>
      <w:r w:rsidR="00213CB4">
        <w:t>s</w:t>
      </w:r>
      <w:r w:rsidR="00CE2FBF" w:rsidRPr="00CE2FBF">
        <w:t xml:space="preserve"> factor is multiplied by the county population (from the same year as the inventory’s activity data) which served as the activity data. In these cases, the throughput (activity data) unit and the emissions denominator unit are “EACH”.</w:t>
      </w:r>
    </w:p>
    <w:p w14:paraId="6B09D49E" w14:textId="77777777" w:rsidR="0043462E" w:rsidRPr="00213CB4" w:rsidRDefault="0043462E" w:rsidP="0043462E">
      <w:pPr>
        <w:pStyle w:val="Heading1"/>
        <w:spacing w:after="0"/>
      </w:pPr>
      <w:r>
        <w:t>References</w:t>
      </w:r>
    </w:p>
    <w:p w14:paraId="48B4E3F3" w14:textId="77777777" w:rsidR="0043462E" w:rsidRDefault="0043462E" w:rsidP="00B97E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43462E" w:rsidSect="007D6365">
          <w:footerReference w:type="default" r:id="rId14"/>
          <w:endnotePr>
            <w:numFmt w:val="decimal"/>
          </w:endnotePr>
          <w:pgSz w:w="12240" w:h="15840"/>
          <w:pgMar w:top="1440" w:right="1440" w:bottom="1440" w:left="1440" w:header="720" w:footer="720" w:gutter="0"/>
          <w:cols w:space="720"/>
          <w:docGrid w:linePitch="360"/>
        </w:sectPr>
      </w:pPr>
    </w:p>
    <w:p w14:paraId="2A533FFF" w14:textId="77777777" w:rsidR="00213CB4" w:rsidRPr="00213CB4" w:rsidRDefault="00213CB4" w:rsidP="00213CB4">
      <w:pPr>
        <w:pStyle w:val="Caption"/>
        <w:keepNext/>
        <w:jc w:val="center"/>
        <w:rPr>
          <w:color w:val="auto"/>
          <w:sz w:val="20"/>
          <w:szCs w:val="24"/>
        </w:rPr>
      </w:pPr>
      <w:bookmarkStart w:id="15" w:name="_Ref478046049"/>
      <w:r w:rsidRPr="00213CB4">
        <w:rPr>
          <w:color w:val="auto"/>
          <w:sz w:val="20"/>
          <w:szCs w:val="24"/>
        </w:rPr>
        <w:lastRenderedPageBreak/>
        <w:t xml:space="preserve">Table </w:t>
      </w:r>
      <w:r w:rsidRPr="00213CB4">
        <w:rPr>
          <w:color w:val="auto"/>
          <w:sz w:val="20"/>
          <w:szCs w:val="24"/>
        </w:rPr>
        <w:fldChar w:fldCharType="begin"/>
      </w:r>
      <w:r w:rsidRPr="00213CB4">
        <w:rPr>
          <w:color w:val="auto"/>
          <w:sz w:val="20"/>
          <w:szCs w:val="24"/>
        </w:rPr>
        <w:instrText xml:space="preserve"> SEQ Table \* ARABIC </w:instrText>
      </w:r>
      <w:r w:rsidRPr="00213CB4">
        <w:rPr>
          <w:color w:val="auto"/>
          <w:sz w:val="20"/>
          <w:szCs w:val="24"/>
        </w:rPr>
        <w:fldChar w:fldCharType="separate"/>
      </w:r>
      <w:r w:rsidR="009563F2">
        <w:rPr>
          <w:noProof/>
          <w:color w:val="auto"/>
          <w:sz w:val="20"/>
          <w:szCs w:val="24"/>
        </w:rPr>
        <w:t>4</w:t>
      </w:r>
      <w:r w:rsidRPr="00213CB4">
        <w:rPr>
          <w:color w:val="auto"/>
          <w:sz w:val="20"/>
          <w:szCs w:val="24"/>
        </w:rPr>
        <w:fldChar w:fldCharType="end"/>
      </w:r>
      <w:bookmarkEnd w:id="15"/>
      <w:r w:rsidRPr="00213CB4">
        <w:rPr>
          <w:color w:val="auto"/>
          <w:sz w:val="20"/>
          <w:szCs w:val="24"/>
        </w:rPr>
        <w:t>. Crosswalk between USGS Compound Name and CA DPR Chemical Name</w:t>
      </w:r>
    </w:p>
    <w:tbl>
      <w:tblPr>
        <w:tblW w:w="9216" w:type="dxa"/>
        <w:tblInd w:w="93" w:type="dxa"/>
        <w:tblLook w:val="04A0" w:firstRow="1" w:lastRow="0" w:firstColumn="1" w:lastColumn="0" w:noHBand="0" w:noVBand="1"/>
      </w:tblPr>
      <w:tblGrid>
        <w:gridCol w:w="4608"/>
        <w:gridCol w:w="4608"/>
      </w:tblGrid>
      <w:tr w:rsidR="00213CB4" w:rsidRPr="007540EB" w14:paraId="09628A63" w14:textId="77777777" w:rsidTr="00213CB4">
        <w:trPr>
          <w:trHeight w:val="300"/>
          <w:tblHeader/>
        </w:trPr>
        <w:tc>
          <w:tcPr>
            <w:tcW w:w="4608" w:type="dxa"/>
            <w:tcBorders>
              <w:top w:val="single" w:sz="4" w:space="0" w:color="000000"/>
              <w:left w:val="single" w:sz="4" w:space="0" w:color="000000"/>
              <w:bottom w:val="single" w:sz="4" w:space="0" w:color="auto"/>
              <w:right w:val="single" w:sz="4" w:space="0" w:color="000000"/>
            </w:tcBorders>
            <w:shd w:val="clear" w:color="000000" w:fill="C0C0C0"/>
            <w:noWrap/>
            <w:vAlign w:val="center"/>
            <w:hideMark/>
          </w:tcPr>
          <w:p w14:paraId="6F65D88C" w14:textId="77777777" w:rsidR="00213CB4" w:rsidRPr="007540EB" w:rsidRDefault="00213CB4" w:rsidP="00213CB4">
            <w:pPr>
              <w:spacing w:after="0"/>
              <w:jc w:val="center"/>
              <w:rPr>
                <w:b/>
                <w:sz w:val="18"/>
                <w:szCs w:val="18"/>
              </w:rPr>
            </w:pPr>
            <w:r w:rsidRPr="007540EB">
              <w:rPr>
                <w:b/>
                <w:sz w:val="18"/>
                <w:szCs w:val="18"/>
              </w:rPr>
              <w:t>USGS Compound Name</w:t>
            </w:r>
          </w:p>
        </w:tc>
        <w:tc>
          <w:tcPr>
            <w:tcW w:w="4608" w:type="dxa"/>
            <w:tcBorders>
              <w:top w:val="single" w:sz="4" w:space="0" w:color="000000"/>
              <w:left w:val="nil"/>
              <w:bottom w:val="single" w:sz="4" w:space="0" w:color="auto"/>
              <w:right w:val="single" w:sz="4" w:space="0" w:color="000000"/>
            </w:tcBorders>
            <w:shd w:val="clear" w:color="000000" w:fill="C0C0C0"/>
            <w:noWrap/>
            <w:vAlign w:val="center"/>
            <w:hideMark/>
          </w:tcPr>
          <w:p w14:paraId="294DF41B" w14:textId="77777777" w:rsidR="00213CB4" w:rsidRPr="007540EB" w:rsidRDefault="00213CB4" w:rsidP="00213CB4">
            <w:pPr>
              <w:spacing w:after="0"/>
              <w:jc w:val="center"/>
              <w:rPr>
                <w:b/>
                <w:sz w:val="18"/>
                <w:szCs w:val="18"/>
              </w:rPr>
            </w:pPr>
            <w:r w:rsidRPr="007540EB">
              <w:rPr>
                <w:b/>
                <w:sz w:val="18"/>
                <w:szCs w:val="18"/>
              </w:rPr>
              <w:t>CA DPR Compound Name</w:t>
            </w:r>
          </w:p>
        </w:tc>
      </w:tr>
      <w:tr w:rsidR="00213CB4" w:rsidRPr="007540EB" w14:paraId="3E947849"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60BA6" w14:textId="77777777" w:rsidR="00213CB4" w:rsidRPr="007540EB" w:rsidRDefault="00213CB4" w:rsidP="00213CB4">
            <w:pPr>
              <w:spacing w:after="0"/>
              <w:rPr>
                <w:sz w:val="18"/>
                <w:szCs w:val="18"/>
              </w:rPr>
            </w:pPr>
            <w:r w:rsidRPr="007540EB">
              <w:rPr>
                <w:sz w:val="18"/>
                <w:szCs w:val="18"/>
              </w:rPr>
              <w:t>2,4-D</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A9D3A" w14:textId="77777777" w:rsidR="00213CB4" w:rsidRPr="007540EB" w:rsidRDefault="00213CB4" w:rsidP="00213CB4">
            <w:pPr>
              <w:spacing w:after="0"/>
              <w:rPr>
                <w:sz w:val="18"/>
                <w:szCs w:val="18"/>
              </w:rPr>
            </w:pPr>
            <w:r w:rsidRPr="007540EB">
              <w:rPr>
                <w:sz w:val="18"/>
                <w:szCs w:val="18"/>
              </w:rPr>
              <w:t>2,4-D</w:t>
            </w:r>
          </w:p>
        </w:tc>
      </w:tr>
      <w:tr w:rsidR="00213CB4" w:rsidRPr="007540EB" w14:paraId="031B38B0"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1A96C" w14:textId="77777777" w:rsidR="00213CB4" w:rsidRPr="007540EB" w:rsidRDefault="00213CB4" w:rsidP="00213CB4">
            <w:pPr>
              <w:spacing w:after="0"/>
              <w:rPr>
                <w:sz w:val="18"/>
                <w:szCs w:val="18"/>
              </w:rPr>
            </w:pPr>
            <w:r w:rsidRPr="007540EB">
              <w:rPr>
                <w:sz w:val="18"/>
                <w:szCs w:val="18"/>
              </w:rPr>
              <w:t>2,4-DB</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B38A6" w14:textId="77777777" w:rsidR="00213CB4" w:rsidRPr="007540EB" w:rsidRDefault="00213CB4" w:rsidP="00213CB4">
            <w:pPr>
              <w:spacing w:after="0"/>
              <w:rPr>
                <w:sz w:val="18"/>
                <w:szCs w:val="18"/>
              </w:rPr>
            </w:pPr>
            <w:r w:rsidRPr="007540EB">
              <w:rPr>
                <w:sz w:val="18"/>
                <w:szCs w:val="18"/>
              </w:rPr>
              <w:t>2,4-DB ACID</w:t>
            </w:r>
          </w:p>
        </w:tc>
      </w:tr>
      <w:tr w:rsidR="00213CB4" w:rsidRPr="007540EB" w14:paraId="51B991B2"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F5EA5" w14:textId="77777777" w:rsidR="00213CB4" w:rsidRPr="007540EB" w:rsidRDefault="00213CB4" w:rsidP="00213CB4">
            <w:pPr>
              <w:spacing w:after="0"/>
              <w:rPr>
                <w:sz w:val="18"/>
                <w:szCs w:val="18"/>
              </w:rPr>
            </w:pPr>
            <w:r w:rsidRPr="007540EB">
              <w:rPr>
                <w:sz w:val="18"/>
                <w:szCs w:val="18"/>
              </w:rPr>
              <w:t>6-BENZYLADENINE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543DD" w14:textId="77777777" w:rsidR="00213CB4" w:rsidRPr="007540EB" w:rsidRDefault="00213CB4" w:rsidP="00213CB4">
            <w:pPr>
              <w:spacing w:after="0"/>
              <w:rPr>
                <w:sz w:val="18"/>
                <w:szCs w:val="18"/>
              </w:rPr>
            </w:pPr>
            <w:r w:rsidRPr="007540EB">
              <w:rPr>
                <w:sz w:val="18"/>
                <w:szCs w:val="18"/>
              </w:rPr>
              <w:t>AVERAGE</w:t>
            </w:r>
          </w:p>
        </w:tc>
      </w:tr>
      <w:tr w:rsidR="00213CB4" w:rsidRPr="007540EB" w14:paraId="1F356B59"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CBFF2" w14:textId="77777777" w:rsidR="00213CB4" w:rsidRPr="007540EB" w:rsidRDefault="00213CB4" w:rsidP="00213CB4">
            <w:pPr>
              <w:spacing w:after="0"/>
              <w:rPr>
                <w:sz w:val="18"/>
                <w:szCs w:val="18"/>
              </w:rPr>
            </w:pPr>
            <w:r w:rsidRPr="007540EB">
              <w:rPr>
                <w:sz w:val="18"/>
                <w:szCs w:val="18"/>
              </w:rPr>
              <w:t>ABAMECTIN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76D15" w14:textId="77777777" w:rsidR="00213CB4" w:rsidRPr="007540EB" w:rsidRDefault="00213CB4" w:rsidP="00213CB4">
            <w:pPr>
              <w:spacing w:after="0"/>
              <w:rPr>
                <w:sz w:val="18"/>
                <w:szCs w:val="18"/>
              </w:rPr>
            </w:pPr>
            <w:r w:rsidRPr="007540EB">
              <w:rPr>
                <w:sz w:val="18"/>
                <w:szCs w:val="18"/>
              </w:rPr>
              <w:t>ABAMECTIN</w:t>
            </w:r>
          </w:p>
        </w:tc>
      </w:tr>
      <w:tr w:rsidR="00213CB4" w:rsidRPr="007540EB" w14:paraId="057F537B"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90699" w14:textId="77777777" w:rsidR="00213CB4" w:rsidRPr="007540EB" w:rsidRDefault="00213CB4" w:rsidP="00213CB4">
            <w:pPr>
              <w:spacing w:after="0"/>
              <w:rPr>
                <w:sz w:val="18"/>
                <w:szCs w:val="18"/>
              </w:rPr>
            </w:pPr>
            <w:r w:rsidRPr="007540EB">
              <w:rPr>
                <w:sz w:val="18"/>
                <w:szCs w:val="18"/>
              </w:rPr>
              <w:t>ACEPHATE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0A64F" w14:textId="77777777" w:rsidR="00213CB4" w:rsidRPr="007540EB" w:rsidRDefault="00213CB4" w:rsidP="00213CB4">
            <w:pPr>
              <w:spacing w:after="0"/>
              <w:rPr>
                <w:sz w:val="18"/>
                <w:szCs w:val="18"/>
              </w:rPr>
            </w:pPr>
            <w:r w:rsidRPr="007540EB">
              <w:rPr>
                <w:sz w:val="18"/>
                <w:szCs w:val="18"/>
              </w:rPr>
              <w:t>ACEPHATE</w:t>
            </w:r>
          </w:p>
        </w:tc>
      </w:tr>
      <w:tr w:rsidR="00213CB4" w:rsidRPr="007540EB" w14:paraId="68CACDCD"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E1EB0" w14:textId="77777777" w:rsidR="00213CB4" w:rsidRPr="007540EB" w:rsidRDefault="00213CB4" w:rsidP="00213CB4">
            <w:pPr>
              <w:spacing w:after="0"/>
              <w:rPr>
                <w:sz w:val="18"/>
                <w:szCs w:val="18"/>
              </w:rPr>
            </w:pPr>
            <w:r w:rsidRPr="007540EB">
              <w:rPr>
                <w:sz w:val="18"/>
                <w:szCs w:val="18"/>
              </w:rPr>
              <w:t>ACEQUINOCYL</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5DDD7" w14:textId="77777777" w:rsidR="00213CB4" w:rsidRPr="007540EB" w:rsidRDefault="00213CB4" w:rsidP="00213CB4">
            <w:pPr>
              <w:spacing w:after="0"/>
              <w:rPr>
                <w:sz w:val="18"/>
                <w:szCs w:val="18"/>
              </w:rPr>
            </w:pPr>
            <w:r w:rsidRPr="007540EB">
              <w:rPr>
                <w:sz w:val="18"/>
                <w:szCs w:val="18"/>
              </w:rPr>
              <w:t>ACEQUINOCYL</w:t>
            </w:r>
          </w:p>
        </w:tc>
      </w:tr>
      <w:tr w:rsidR="00213CB4" w:rsidRPr="007540EB" w14:paraId="0F0A0647"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BBCC5" w14:textId="77777777" w:rsidR="00213CB4" w:rsidRPr="007540EB" w:rsidRDefault="00213CB4" w:rsidP="00213CB4">
            <w:pPr>
              <w:spacing w:after="0"/>
              <w:rPr>
                <w:sz w:val="18"/>
                <w:szCs w:val="18"/>
              </w:rPr>
            </w:pPr>
            <w:r w:rsidRPr="007540EB">
              <w:rPr>
                <w:sz w:val="18"/>
                <w:szCs w:val="18"/>
              </w:rPr>
              <w:t>ACETAMIPRID</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2B7B3" w14:textId="77777777" w:rsidR="00213CB4" w:rsidRPr="007540EB" w:rsidRDefault="00213CB4" w:rsidP="00213CB4">
            <w:pPr>
              <w:spacing w:after="0"/>
              <w:rPr>
                <w:sz w:val="18"/>
                <w:szCs w:val="18"/>
              </w:rPr>
            </w:pPr>
            <w:r w:rsidRPr="007540EB">
              <w:rPr>
                <w:sz w:val="18"/>
                <w:szCs w:val="18"/>
              </w:rPr>
              <w:t>ACETAMIPRID</w:t>
            </w:r>
          </w:p>
        </w:tc>
      </w:tr>
      <w:tr w:rsidR="00213CB4" w:rsidRPr="007540EB" w14:paraId="0A67A11F"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CC7DA" w14:textId="77777777" w:rsidR="00213CB4" w:rsidRPr="007540EB" w:rsidRDefault="00213CB4" w:rsidP="00213CB4">
            <w:pPr>
              <w:spacing w:after="0"/>
              <w:rPr>
                <w:sz w:val="18"/>
                <w:szCs w:val="18"/>
              </w:rPr>
            </w:pPr>
            <w:r w:rsidRPr="007540EB">
              <w:rPr>
                <w:sz w:val="18"/>
                <w:szCs w:val="18"/>
              </w:rPr>
              <w:t>ACETOCHLOR</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6F41F" w14:textId="77777777" w:rsidR="00213CB4" w:rsidRPr="007540EB" w:rsidRDefault="00213CB4" w:rsidP="00213CB4">
            <w:pPr>
              <w:spacing w:after="0"/>
              <w:rPr>
                <w:sz w:val="18"/>
                <w:szCs w:val="18"/>
              </w:rPr>
            </w:pPr>
            <w:r w:rsidRPr="007540EB">
              <w:rPr>
                <w:sz w:val="18"/>
                <w:szCs w:val="18"/>
              </w:rPr>
              <w:t>AVERAGE</w:t>
            </w:r>
          </w:p>
        </w:tc>
      </w:tr>
      <w:tr w:rsidR="00213CB4" w:rsidRPr="007540EB" w14:paraId="1930ABE8"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F62C0" w14:textId="77777777" w:rsidR="00213CB4" w:rsidRPr="007540EB" w:rsidRDefault="00213CB4" w:rsidP="00213CB4">
            <w:pPr>
              <w:spacing w:after="0"/>
              <w:rPr>
                <w:sz w:val="18"/>
                <w:szCs w:val="18"/>
              </w:rPr>
            </w:pPr>
            <w:r w:rsidRPr="007540EB">
              <w:rPr>
                <w:sz w:val="18"/>
                <w:szCs w:val="18"/>
              </w:rPr>
              <w:t>ACIBENZOLAR</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8F291" w14:textId="77777777" w:rsidR="00213CB4" w:rsidRPr="007540EB" w:rsidRDefault="00213CB4" w:rsidP="00213CB4">
            <w:pPr>
              <w:spacing w:after="0"/>
              <w:rPr>
                <w:sz w:val="18"/>
                <w:szCs w:val="18"/>
              </w:rPr>
            </w:pPr>
            <w:r w:rsidRPr="007540EB">
              <w:rPr>
                <w:sz w:val="18"/>
                <w:szCs w:val="18"/>
              </w:rPr>
              <w:t>ACIBENZOLAR-S-METHYL</w:t>
            </w:r>
          </w:p>
        </w:tc>
      </w:tr>
      <w:tr w:rsidR="00213CB4" w:rsidRPr="007540EB" w14:paraId="1D3A13BF"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D57B4" w14:textId="77777777" w:rsidR="00213CB4" w:rsidRPr="007540EB" w:rsidRDefault="00213CB4" w:rsidP="00213CB4">
            <w:pPr>
              <w:spacing w:after="0"/>
              <w:rPr>
                <w:sz w:val="18"/>
                <w:szCs w:val="18"/>
              </w:rPr>
            </w:pPr>
            <w:r w:rsidRPr="007540EB">
              <w:rPr>
                <w:sz w:val="18"/>
                <w:szCs w:val="18"/>
              </w:rPr>
              <w:t>ACIFLUORFEN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D2603" w14:textId="77777777" w:rsidR="00213CB4" w:rsidRPr="007540EB" w:rsidRDefault="00213CB4" w:rsidP="00213CB4">
            <w:pPr>
              <w:spacing w:after="0"/>
              <w:rPr>
                <w:sz w:val="18"/>
                <w:szCs w:val="18"/>
              </w:rPr>
            </w:pPr>
            <w:r w:rsidRPr="007540EB">
              <w:rPr>
                <w:sz w:val="18"/>
                <w:szCs w:val="18"/>
              </w:rPr>
              <w:t>ACIFLUORFEN, SODIUM SALT</w:t>
            </w:r>
          </w:p>
        </w:tc>
      </w:tr>
      <w:tr w:rsidR="00213CB4" w:rsidRPr="007540EB" w14:paraId="11A5826A"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76FD3" w14:textId="77777777" w:rsidR="00213CB4" w:rsidRPr="007540EB" w:rsidRDefault="00213CB4" w:rsidP="00213CB4">
            <w:pPr>
              <w:spacing w:after="0"/>
              <w:rPr>
                <w:sz w:val="18"/>
                <w:szCs w:val="18"/>
              </w:rPr>
            </w:pPr>
            <w:r w:rsidRPr="007540EB">
              <w:rPr>
                <w:sz w:val="18"/>
                <w:szCs w:val="18"/>
              </w:rPr>
              <w:t>ALACHLOR</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9C75B" w14:textId="77777777" w:rsidR="00213CB4" w:rsidRPr="007540EB" w:rsidRDefault="00213CB4" w:rsidP="00213CB4">
            <w:pPr>
              <w:spacing w:after="0"/>
              <w:rPr>
                <w:sz w:val="18"/>
                <w:szCs w:val="18"/>
              </w:rPr>
            </w:pPr>
            <w:r w:rsidRPr="007540EB">
              <w:rPr>
                <w:sz w:val="18"/>
                <w:szCs w:val="18"/>
              </w:rPr>
              <w:t>ALACHLOR</w:t>
            </w:r>
          </w:p>
        </w:tc>
      </w:tr>
      <w:tr w:rsidR="00213CB4" w:rsidRPr="007540EB" w14:paraId="4D1BA11D"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F2063" w14:textId="77777777" w:rsidR="00213CB4" w:rsidRPr="007540EB" w:rsidRDefault="00213CB4" w:rsidP="00213CB4">
            <w:pPr>
              <w:spacing w:after="0"/>
              <w:rPr>
                <w:sz w:val="18"/>
                <w:szCs w:val="18"/>
              </w:rPr>
            </w:pPr>
            <w:r w:rsidRPr="007540EB">
              <w:rPr>
                <w:sz w:val="18"/>
                <w:szCs w:val="18"/>
              </w:rPr>
              <w:t>ALDICARB</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AD52D" w14:textId="77777777" w:rsidR="00213CB4" w:rsidRPr="007540EB" w:rsidRDefault="00213CB4" w:rsidP="00213CB4">
            <w:pPr>
              <w:spacing w:after="0"/>
              <w:rPr>
                <w:sz w:val="18"/>
                <w:szCs w:val="18"/>
              </w:rPr>
            </w:pPr>
            <w:r w:rsidRPr="007540EB">
              <w:rPr>
                <w:sz w:val="18"/>
                <w:szCs w:val="18"/>
              </w:rPr>
              <w:t>ALDICARB</w:t>
            </w:r>
          </w:p>
        </w:tc>
      </w:tr>
      <w:tr w:rsidR="00213CB4" w:rsidRPr="007540EB" w14:paraId="624A8F29"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97E1F" w14:textId="77777777" w:rsidR="00213CB4" w:rsidRPr="007540EB" w:rsidRDefault="00213CB4" w:rsidP="00213CB4">
            <w:pPr>
              <w:spacing w:after="0"/>
              <w:rPr>
                <w:sz w:val="18"/>
                <w:szCs w:val="18"/>
              </w:rPr>
            </w:pPr>
            <w:r w:rsidRPr="007540EB">
              <w:rPr>
                <w:sz w:val="18"/>
                <w:szCs w:val="18"/>
              </w:rPr>
              <w:t>ALUMINUM PHOSPHIDE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81236" w14:textId="77777777" w:rsidR="00213CB4" w:rsidRPr="007540EB" w:rsidRDefault="00213CB4" w:rsidP="00213CB4">
            <w:pPr>
              <w:spacing w:after="0"/>
              <w:rPr>
                <w:sz w:val="18"/>
                <w:szCs w:val="18"/>
              </w:rPr>
            </w:pPr>
            <w:r w:rsidRPr="007540EB">
              <w:rPr>
                <w:sz w:val="18"/>
                <w:szCs w:val="18"/>
              </w:rPr>
              <w:t>ALUMINUM PHOSPHIDE</w:t>
            </w:r>
          </w:p>
        </w:tc>
      </w:tr>
      <w:tr w:rsidR="00213CB4" w:rsidRPr="007540EB" w14:paraId="4011212B"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36201" w14:textId="77777777" w:rsidR="00213CB4" w:rsidRPr="007540EB" w:rsidRDefault="00213CB4" w:rsidP="00213CB4">
            <w:pPr>
              <w:spacing w:after="0"/>
              <w:rPr>
                <w:sz w:val="18"/>
                <w:szCs w:val="18"/>
              </w:rPr>
            </w:pPr>
            <w:r w:rsidRPr="007540EB">
              <w:rPr>
                <w:sz w:val="18"/>
                <w:szCs w:val="18"/>
              </w:rPr>
              <w:t>AMECTOCTRADIN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2D063" w14:textId="77777777" w:rsidR="00213CB4" w:rsidRPr="007540EB" w:rsidRDefault="00213CB4" w:rsidP="00213CB4">
            <w:pPr>
              <w:spacing w:after="0"/>
              <w:rPr>
                <w:sz w:val="18"/>
                <w:szCs w:val="18"/>
              </w:rPr>
            </w:pPr>
            <w:r w:rsidRPr="007540EB">
              <w:rPr>
                <w:sz w:val="18"/>
                <w:szCs w:val="18"/>
              </w:rPr>
              <w:t>AMETOCTRADIN</w:t>
            </w:r>
          </w:p>
        </w:tc>
      </w:tr>
      <w:tr w:rsidR="00213CB4" w:rsidRPr="007540EB" w14:paraId="4E4647BE"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75E3C" w14:textId="77777777" w:rsidR="00213CB4" w:rsidRPr="007540EB" w:rsidRDefault="00213CB4" w:rsidP="00213CB4">
            <w:pPr>
              <w:spacing w:after="0"/>
              <w:rPr>
                <w:sz w:val="18"/>
                <w:szCs w:val="18"/>
              </w:rPr>
            </w:pPr>
            <w:r w:rsidRPr="007540EB">
              <w:rPr>
                <w:sz w:val="18"/>
                <w:szCs w:val="18"/>
              </w:rPr>
              <w:t>AMETRYN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BF39F" w14:textId="77777777" w:rsidR="00213CB4" w:rsidRPr="007540EB" w:rsidRDefault="00213CB4" w:rsidP="00213CB4">
            <w:pPr>
              <w:spacing w:after="0"/>
              <w:rPr>
                <w:sz w:val="18"/>
                <w:szCs w:val="18"/>
              </w:rPr>
            </w:pPr>
            <w:r w:rsidRPr="007540EB">
              <w:rPr>
                <w:sz w:val="18"/>
                <w:szCs w:val="18"/>
              </w:rPr>
              <w:t>AMETRYNE</w:t>
            </w:r>
          </w:p>
        </w:tc>
      </w:tr>
      <w:tr w:rsidR="00213CB4" w:rsidRPr="007540EB" w14:paraId="0BAFCE3B"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0E921" w14:textId="77777777" w:rsidR="00213CB4" w:rsidRPr="007540EB" w:rsidRDefault="00213CB4" w:rsidP="00213CB4">
            <w:pPr>
              <w:spacing w:after="0"/>
              <w:rPr>
                <w:sz w:val="18"/>
                <w:szCs w:val="18"/>
              </w:rPr>
            </w:pPr>
            <w:r w:rsidRPr="007540EB">
              <w:rPr>
                <w:sz w:val="18"/>
                <w:szCs w:val="18"/>
              </w:rPr>
              <w:t>AMINOPYRALID</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0D78B" w14:textId="77777777" w:rsidR="00213CB4" w:rsidRPr="007540EB" w:rsidRDefault="00213CB4" w:rsidP="00213CB4">
            <w:pPr>
              <w:spacing w:after="0"/>
              <w:rPr>
                <w:sz w:val="18"/>
                <w:szCs w:val="18"/>
              </w:rPr>
            </w:pPr>
            <w:r w:rsidRPr="007540EB">
              <w:rPr>
                <w:sz w:val="18"/>
                <w:szCs w:val="18"/>
              </w:rPr>
              <w:t>AMINOPYRALID, TRIISOPROPANOLAMINE SALT</w:t>
            </w:r>
          </w:p>
        </w:tc>
      </w:tr>
      <w:tr w:rsidR="00213CB4" w:rsidRPr="007540EB" w14:paraId="2A2D808D"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F06D1" w14:textId="77777777" w:rsidR="00213CB4" w:rsidRPr="007540EB" w:rsidRDefault="00213CB4" w:rsidP="00213CB4">
            <w:pPr>
              <w:spacing w:after="0"/>
              <w:rPr>
                <w:sz w:val="18"/>
                <w:szCs w:val="18"/>
              </w:rPr>
            </w:pPr>
            <w:r w:rsidRPr="007540EB">
              <w:rPr>
                <w:sz w:val="18"/>
                <w:szCs w:val="18"/>
              </w:rPr>
              <w:t>ASULAM</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6C542" w14:textId="77777777" w:rsidR="00213CB4" w:rsidRPr="007540EB" w:rsidRDefault="00213CB4" w:rsidP="00213CB4">
            <w:pPr>
              <w:spacing w:after="0"/>
              <w:rPr>
                <w:sz w:val="18"/>
                <w:szCs w:val="18"/>
              </w:rPr>
            </w:pPr>
            <w:r w:rsidRPr="007540EB">
              <w:rPr>
                <w:sz w:val="18"/>
                <w:szCs w:val="18"/>
              </w:rPr>
              <w:t>ASULAM, SODIUM SALT</w:t>
            </w:r>
          </w:p>
        </w:tc>
      </w:tr>
      <w:tr w:rsidR="00213CB4" w:rsidRPr="007540EB" w14:paraId="3E3D6227"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8841B" w14:textId="77777777" w:rsidR="00213CB4" w:rsidRPr="007540EB" w:rsidRDefault="00213CB4" w:rsidP="00213CB4">
            <w:pPr>
              <w:spacing w:after="0"/>
              <w:rPr>
                <w:sz w:val="18"/>
                <w:szCs w:val="18"/>
              </w:rPr>
            </w:pPr>
            <w:r w:rsidRPr="007540EB">
              <w:rPr>
                <w:sz w:val="18"/>
                <w:szCs w:val="18"/>
              </w:rPr>
              <w:t>ATRAZINE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A1BC7" w14:textId="77777777" w:rsidR="00213CB4" w:rsidRPr="007540EB" w:rsidRDefault="00213CB4" w:rsidP="00213CB4">
            <w:pPr>
              <w:spacing w:after="0"/>
              <w:rPr>
                <w:sz w:val="18"/>
                <w:szCs w:val="18"/>
              </w:rPr>
            </w:pPr>
            <w:r w:rsidRPr="007540EB">
              <w:rPr>
                <w:sz w:val="18"/>
                <w:szCs w:val="18"/>
              </w:rPr>
              <w:t>ATRAZINE</w:t>
            </w:r>
          </w:p>
        </w:tc>
      </w:tr>
      <w:tr w:rsidR="00213CB4" w:rsidRPr="007540EB" w14:paraId="488B3C67"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CD72A" w14:textId="77777777" w:rsidR="00213CB4" w:rsidRPr="007540EB" w:rsidRDefault="00213CB4" w:rsidP="00213CB4">
            <w:pPr>
              <w:spacing w:after="0"/>
              <w:rPr>
                <w:sz w:val="18"/>
                <w:szCs w:val="18"/>
              </w:rPr>
            </w:pPr>
            <w:r w:rsidRPr="007540EB">
              <w:rPr>
                <w:sz w:val="18"/>
                <w:szCs w:val="18"/>
              </w:rPr>
              <w:t>AVIGLYCINE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943CC" w14:textId="77777777" w:rsidR="00213CB4" w:rsidRPr="007540EB" w:rsidRDefault="00213CB4" w:rsidP="00213CB4">
            <w:pPr>
              <w:spacing w:after="0"/>
              <w:rPr>
                <w:sz w:val="18"/>
                <w:szCs w:val="18"/>
              </w:rPr>
            </w:pPr>
            <w:r w:rsidRPr="007540EB">
              <w:rPr>
                <w:sz w:val="18"/>
                <w:szCs w:val="18"/>
              </w:rPr>
              <w:t>AVERAGE</w:t>
            </w:r>
          </w:p>
        </w:tc>
      </w:tr>
      <w:tr w:rsidR="00213CB4" w:rsidRPr="007540EB" w14:paraId="0DF3A91A"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A8CC7" w14:textId="77777777" w:rsidR="00213CB4" w:rsidRPr="007540EB" w:rsidRDefault="00213CB4" w:rsidP="00213CB4">
            <w:pPr>
              <w:spacing w:after="0"/>
              <w:rPr>
                <w:sz w:val="18"/>
                <w:szCs w:val="18"/>
              </w:rPr>
            </w:pPr>
            <w:r w:rsidRPr="007540EB">
              <w:rPr>
                <w:sz w:val="18"/>
                <w:szCs w:val="18"/>
              </w:rPr>
              <w:t>AZADIRACHTIN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246AB" w14:textId="77777777" w:rsidR="00213CB4" w:rsidRPr="007540EB" w:rsidRDefault="00213CB4" w:rsidP="00213CB4">
            <w:pPr>
              <w:spacing w:after="0"/>
              <w:rPr>
                <w:sz w:val="18"/>
                <w:szCs w:val="18"/>
              </w:rPr>
            </w:pPr>
            <w:r w:rsidRPr="007540EB">
              <w:rPr>
                <w:sz w:val="18"/>
                <w:szCs w:val="18"/>
              </w:rPr>
              <w:t>AZADIRACHTIN</w:t>
            </w:r>
          </w:p>
        </w:tc>
      </w:tr>
      <w:tr w:rsidR="00213CB4" w:rsidRPr="007540EB" w14:paraId="0B224615"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F7DF3" w14:textId="77777777" w:rsidR="00213CB4" w:rsidRPr="007540EB" w:rsidRDefault="00213CB4" w:rsidP="00213CB4">
            <w:pPr>
              <w:spacing w:after="0"/>
              <w:rPr>
                <w:sz w:val="18"/>
                <w:szCs w:val="18"/>
              </w:rPr>
            </w:pPr>
            <w:r w:rsidRPr="007540EB">
              <w:rPr>
                <w:sz w:val="18"/>
                <w:szCs w:val="18"/>
              </w:rPr>
              <w:t>AZINPHOS-METHYL</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206F1" w14:textId="77777777" w:rsidR="00213CB4" w:rsidRPr="007540EB" w:rsidRDefault="00213CB4" w:rsidP="00213CB4">
            <w:pPr>
              <w:spacing w:after="0"/>
              <w:rPr>
                <w:sz w:val="18"/>
                <w:szCs w:val="18"/>
              </w:rPr>
            </w:pPr>
            <w:r w:rsidRPr="007540EB">
              <w:rPr>
                <w:sz w:val="18"/>
                <w:szCs w:val="18"/>
              </w:rPr>
              <w:t>AZINPHOS-METHYL</w:t>
            </w:r>
          </w:p>
        </w:tc>
      </w:tr>
      <w:tr w:rsidR="00213CB4" w:rsidRPr="007540EB" w14:paraId="19C81DD9"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FE8EF" w14:textId="77777777" w:rsidR="00213CB4" w:rsidRPr="007540EB" w:rsidRDefault="00213CB4" w:rsidP="00213CB4">
            <w:pPr>
              <w:spacing w:after="0"/>
              <w:rPr>
                <w:sz w:val="18"/>
                <w:szCs w:val="18"/>
              </w:rPr>
            </w:pPr>
            <w:r w:rsidRPr="007540EB">
              <w:rPr>
                <w:sz w:val="18"/>
                <w:szCs w:val="18"/>
              </w:rPr>
              <w:t>AZOXYSTROBIN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5501E" w14:textId="77777777" w:rsidR="00213CB4" w:rsidRPr="007540EB" w:rsidRDefault="00213CB4" w:rsidP="00213CB4">
            <w:pPr>
              <w:spacing w:after="0"/>
              <w:rPr>
                <w:sz w:val="18"/>
                <w:szCs w:val="18"/>
              </w:rPr>
            </w:pPr>
            <w:r w:rsidRPr="007540EB">
              <w:rPr>
                <w:sz w:val="18"/>
                <w:szCs w:val="18"/>
              </w:rPr>
              <w:t>AZOXYSTROBIN</w:t>
            </w:r>
          </w:p>
        </w:tc>
      </w:tr>
      <w:tr w:rsidR="00213CB4" w:rsidRPr="007540EB" w14:paraId="32BDA5BA"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3B25D" w14:textId="77777777" w:rsidR="00213CB4" w:rsidRPr="007540EB" w:rsidRDefault="00213CB4" w:rsidP="00213CB4">
            <w:pPr>
              <w:spacing w:after="0"/>
              <w:rPr>
                <w:sz w:val="18"/>
                <w:szCs w:val="18"/>
              </w:rPr>
            </w:pPr>
            <w:r w:rsidRPr="007540EB">
              <w:rPr>
                <w:sz w:val="18"/>
                <w:szCs w:val="18"/>
              </w:rPr>
              <w:t>BACILLUS AMYLOLIQUIFACIEN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9E635" w14:textId="77777777" w:rsidR="00213CB4" w:rsidRPr="007540EB" w:rsidRDefault="00213CB4" w:rsidP="00213CB4">
            <w:pPr>
              <w:spacing w:after="0"/>
              <w:rPr>
                <w:sz w:val="18"/>
                <w:szCs w:val="18"/>
              </w:rPr>
            </w:pPr>
            <w:r w:rsidRPr="007540EB">
              <w:rPr>
                <w:sz w:val="18"/>
                <w:szCs w:val="18"/>
              </w:rPr>
              <w:t>BACILLUS AMYLOLIQUEFACIENS STRAIN D747</w:t>
            </w:r>
          </w:p>
        </w:tc>
      </w:tr>
      <w:tr w:rsidR="00213CB4" w:rsidRPr="007540EB" w14:paraId="09F5D121"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03EA4" w14:textId="77777777" w:rsidR="00213CB4" w:rsidRPr="007540EB" w:rsidRDefault="00213CB4" w:rsidP="00213CB4">
            <w:pPr>
              <w:spacing w:after="0"/>
              <w:rPr>
                <w:sz w:val="18"/>
                <w:szCs w:val="18"/>
              </w:rPr>
            </w:pPr>
            <w:r w:rsidRPr="007540EB">
              <w:rPr>
                <w:sz w:val="18"/>
                <w:szCs w:val="18"/>
              </w:rPr>
              <w:t>BACILLUS CEREUS</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4A091" w14:textId="77777777" w:rsidR="00213CB4" w:rsidRPr="007540EB" w:rsidRDefault="00213CB4" w:rsidP="00213CB4">
            <w:pPr>
              <w:spacing w:after="0"/>
              <w:rPr>
                <w:sz w:val="18"/>
                <w:szCs w:val="18"/>
              </w:rPr>
            </w:pPr>
            <w:r w:rsidRPr="007540EB">
              <w:rPr>
                <w:sz w:val="18"/>
                <w:szCs w:val="18"/>
              </w:rPr>
              <w:t>BACILLUS CEREUS, STRAIN BP01</w:t>
            </w:r>
          </w:p>
        </w:tc>
      </w:tr>
      <w:tr w:rsidR="00213CB4" w:rsidRPr="007540EB" w14:paraId="7E9DCBA0"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8E51B" w14:textId="77777777" w:rsidR="00213CB4" w:rsidRPr="007540EB" w:rsidRDefault="00213CB4" w:rsidP="00213CB4">
            <w:pPr>
              <w:spacing w:after="0"/>
              <w:rPr>
                <w:sz w:val="18"/>
                <w:szCs w:val="18"/>
              </w:rPr>
            </w:pPr>
            <w:r w:rsidRPr="007540EB">
              <w:rPr>
                <w:sz w:val="18"/>
                <w:szCs w:val="18"/>
              </w:rPr>
              <w:t>BACILLUS FIRMUS</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85AC4" w14:textId="77777777" w:rsidR="00213CB4" w:rsidRPr="007540EB" w:rsidRDefault="00213CB4" w:rsidP="00213CB4">
            <w:pPr>
              <w:spacing w:after="0"/>
              <w:rPr>
                <w:sz w:val="18"/>
                <w:szCs w:val="18"/>
              </w:rPr>
            </w:pPr>
            <w:r w:rsidRPr="007540EB">
              <w:rPr>
                <w:sz w:val="18"/>
                <w:szCs w:val="18"/>
              </w:rPr>
              <w:t>BACILLUS FIRMUS (STRAIN I-1582)</w:t>
            </w:r>
          </w:p>
        </w:tc>
      </w:tr>
      <w:tr w:rsidR="00213CB4" w:rsidRPr="007540EB" w14:paraId="18AFE750"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15960" w14:textId="77777777" w:rsidR="00213CB4" w:rsidRPr="007540EB" w:rsidRDefault="00213CB4" w:rsidP="00213CB4">
            <w:pPr>
              <w:spacing w:after="0"/>
              <w:rPr>
                <w:sz w:val="18"/>
                <w:szCs w:val="18"/>
              </w:rPr>
            </w:pPr>
            <w:r w:rsidRPr="007540EB">
              <w:rPr>
                <w:sz w:val="18"/>
                <w:szCs w:val="18"/>
              </w:rPr>
              <w:t>BACILLUS PUMILIS</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5699D" w14:textId="77777777" w:rsidR="00213CB4" w:rsidRPr="007540EB" w:rsidRDefault="00213CB4" w:rsidP="00213CB4">
            <w:pPr>
              <w:spacing w:after="0"/>
              <w:rPr>
                <w:sz w:val="18"/>
                <w:szCs w:val="18"/>
              </w:rPr>
            </w:pPr>
            <w:r w:rsidRPr="007540EB">
              <w:rPr>
                <w:sz w:val="18"/>
                <w:szCs w:val="18"/>
              </w:rPr>
              <w:t>BACILLUS PUMILUS GHA 180</w:t>
            </w:r>
          </w:p>
        </w:tc>
      </w:tr>
      <w:tr w:rsidR="00213CB4" w:rsidRPr="007540EB" w14:paraId="1B5B0080"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0DDAD" w14:textId="77777777" w:rsidR="00213CB4" w:rsidRPr="007540EB" w:rsidRDefault="00213CB4" w:rsidP="00213CB4">
            <w:pPr>
              <w:spacing w:after="0"/>
              <w:rPr>
                <w:sz w:val="18"/>
                <w:szCs w:val="18"/>
              </w:rPr>
            </w:pPr>
            <w:r w:rsidRPr="007540EB">
              <w:rPr>
                <w:sz w:val="18"/>
                <w:szCs w:val="18"/>
              </w:rPr>
              <w:t>BACILLUS SUBTILIS</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E799F" w14:textId="77777777" w:rsidR="00213CB4" w:rsidRPr="007540EB" w:rsidRDefault="00213CB4" w:rsidP="00213CB4">
            <w:pPr>
              <w:spacing w:after="0"/>
              <w:rPr>
                <w:sz w:val="18"/>
                <w:szCs w:val="18"/>
              </w:rPr>
            </w:pPr>
            <w:r w:rsidRPr="007540EB">
              <w:rPr>
                <w:sz w:val="18"/>
                <w:szCs w:val="18"/>
              </w:rPr>
              <w:t>BACILLUS SUBTILIS GB03</w:t>
            </w:r>
          </w:p>
        </w:tc>
      </w:tr>
      <w:tr w:rsidR="00213CB4" w:rsidRPr="007540EB" w14:paraId="67C81B05"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C9331" w14:textId="77777777" w:rsidR="00213CB4" w:rsidRPr="007540EB" w:rsidRDefault="00213CB4" w:rsidP="00213CB4">
            <w:pPr>
              <w:spacing w:after="0"/>
              <w:rPr>
                <w:sz w:val="18"/>
                <w:szCs w:val="18"/>
              </w:rPr>
            </w:pPr>
            <w:r w:rsidRPr="007540EB">
              <w:rPr>
                <w:sz w:val="18"/>
                <w:szCs w:val="18"/>
              </w:rPr>
              <w:t>BACILLUS THURINGIENSIS</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E50E3" w14:textId="77777777" w:rsidR="00213CB4" w:rsidRPr="007540EB" w:rsidRDefault="00213CB4" w:rsidP="00213CB4">
            <w:pPr>
              <w:spacing w:after="0"/>
              <w:rPr>
                <w:sz w:val="18"/>
                <w:szCs w:val="18"/>
              </w:rPr>
            </w:pPr>
            <w:r w:rsidRPr="007540EB">
              <w:rPr>
                <w:sz w:val="18"/>
                <w:szCs w:val="18"/>
              </w:rPr>
              <w:t>BACILLUS THURINGIENSIS (BERLINER)</w:t>
            </w:r>
          </w:p>
        </w:tc>
      </w:tr>
      <w:tr w:rsidR="00213CB4" w:rsidRPr="007540EB" w14:paraId="0E3660C1"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82042" w14:textId="77777777" w:rsidR="00213CB4" w:rsidRPr="007540EB" w:rsidRDefault="00213CB4" w:rsidP="00213CB4">
            <w:pPr>
              <w:spacing w:after="0"/>
              <w:rPr>
                <w:sz w:val="18"/>
                <w:szCs w:val="18"/>
              </w:rPr>
            </w:pPr>
            <w:r w:rsidRPr="007540EB">
              <w:rPr>
                <w:sz w:val="18"/>
                <w:szCs w:val="18"/>
              </w:rPr>
              <w:t>BENFLURALIN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EEBB7" w14:textId="77777777" w:rsidR="00213CB4" w:rsidRPr="007540EB" w:rsidRDefault="00213CB4" w:rsidP="00213CB4">
            <w:pPr>
              <w:spacing w:after="0"/>
              <w:rPr>
                <w:sz w:val="18"/>
                <w:szCs w:val="18"/>
              </w:rPr>
            </w:pPr>
            <w:r w:rsidRPr="007540EB">
              <w:rPr>
                <w:sz w:val="18"/>
                <w:szCs w:val="18"/>
              </w:rPr>
              <w:t>AVERAGE</w:t>
            </w:r>
          </w:p>
        </w:tc>
      </w:tr>
      <w:tr w:rsidR="00213CB4" w:rsidRPr="007540EB" w14:paraId="46AFAB93"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064B6" w14:textId="77777777" w:rsidR="00213CB4" w:rsidRPr="007540EB" w:rsidRDefault="00213CB4" w:rsidP="00213CB4">
            <w:pPr>
              <w:spacing w:after="0"/>
              <w:rPr>
                <w:sz w:val="18"/>
                <w:szCs w:val="18"/>
              </w:rPr>
            </w:pPr>
            <w:r w:rsidRPr="007540EB">
              <w:rPr>
                <w:sz w:val="18"/>
                <w:szCs w:val="18"/>
              </w:rPr>
              <w:t>BENOMYL</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24939" w14:textId="77777777" w:rsidR="00213CB4" w:rsidRPr="007540EB" w:rsidRDefault="00213CB4" w:rsidP="00213CB4">
            <w:pPr>
              <w:spacing w:after="0"/>
              <w:rPr>
                <w:sz w:val="18"/>
                <w:szCs w:val="18"/>
              </w:rPr>
            </w:pPr>
            <w:r w:rsidRPr="007540EB">
              <w:rPr>
                <w:sz w:val="18"/>
                <w:szCs w:val="18"/>
              </w:rPr>
              <w:t>BENOMYL</w:t>
            </w:r>
          </w:p>
        </w:tc>
      </w:tr>
      <w:tr w:rsidR="00213CB4" w:rsidRPr="007540EB" w14:paraId="5DD19161"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6E60F" w14:textId="77777777" w:rsidR="00213CB4" w:rsidRPr="007540EB" w:rsidRDefault="00213CB4" w:rsidP="00213CB4">
            <w:pPr>
              <w:spacing w:after="0"/>
              <w:rPr>
                <w:sz w:val="18"/>
                <w:szCs w:val="18"/>
              </w:rPr>
            </w:pPr>
            <w:r w:rsidRPr="007540EB">
              <w:rPr>
                <w:sz w:val="18"/>
                <w:szCs w:val="18"/>
              </w:rPr>
              <w:t>BENSULFURON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EF157" w14:textId="77777777" w:rsidR="00213CB4" w:rsidRPr="007540EB" w:rsidRDefault="00213CB4" w:rsidP="00213CB4">
            <w:pPr>
              <w:spacing w:after="0"/>
              <w:rPr>
                <w:sz w:val="18"/>
                <w:szCs w:val="18"/>
              </w:rPr>
            </w:pPr>
            <w:r w:rsidRPr="007540EB">
              <w:rPr>
                <w:sz w:val="18"/>
                <w:szCs w:val="18"/>
              </w:rPr>
              <w:t>BENSULFURON METHYL</w:t>
            </w:r>
          </w:p>
        </w:tc>
      </w:tr>
      <w:tr w:rsidR="00213CB4" w:rsidRPr="007540EB" w14:paraId="3525CB8B"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EDB16" w14:textId="77777777" w:rsidR="00213CB4" w:rsidRPr="007540EB" w:rsidRDefault="00213CB4" w:rsidP="00213CB4">
            <w:pPr>
              <w:spacing w:after="0"/>
              <w:rPr>
                <w:sz w:val="18"/>
                <w:szCs w:val="18"/>
              </w:rPr>
            </w:pPr>
            <w:r w:rsidRPr="007540EB">
              <w:rPr>
                <w:sz w:val="18"/>
                <w:szCs w:val="18"/>
              </w:rPr>
              <w:t>BENSULIDE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3E40D" w14:textId="77777777" w:rsidR="00213CB4" w:rsidRPr="007540EB" w:rsidRDefault="00213CB4" w:rsidP="00213CB4">
            <w:pPr>
              <w:spacing w:after="0"/>
              <w:rPr>
                <w:sz w:val="18"/>
                <w:szCs w:val="18"/>
              </w:rPr>
            </w:pPr>
            <w:r w:rsidRPr="007540EB">
              <w:rPr>
                <w:sz w:val="18"/>
                <w:szCs w:val="18"/>
              </w:rPr>
              <w:t>BENSULIDE</w:t>
            </w:r>
          </w:p>
        </w:tc>
      </w:tr>
      <w:tr w:rsidR="00213CB4" w:rsidRPr="007540EB" w14:paraId="2B50C972"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E29E5" w14:textId="77777777" w:rsidR="00213CB4" w:rsidRPr="007540EB" w:rsidRDefault="00213CB4" w:rsidP="00213CB4">
            <w:pPr>
              <w:spacing w:after="0"/>
              <w:rPr>
                <w:sz w:val="18"/>
                <w:szCs w:val="18"/>
              </w:rPr>
            </w:pPr>
            <w:r w:rsidRPr="007540EB">
              <w:rPr>
                <w:sz w:val="18"/>
                <w:szCs w:val="18"/>
              </w:rPr>
              <w:t>BENTAZONE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7754D" w14:textId="77777777" w:rsidR="00213CB4" w:rsidRPr="007540EB" w:rsidRDefault="00213CB4" w:rsidP="00213CB4">
            <w:pPr>
              <w:spacing w:after="0"/>
              <w:rPr>
                <w:sz w:val="18"/>
                <w:szCs w:val="18"/>
              </w:rPr>
            </w:pPr>
            <w:r w:rsidRPr="007540EB">
              <w:rPr>
                <w:sz w:val="18"/>
                <w:szCs w:val="18"/>
              </w:rPr>
              <w:t>BENTAZON, SODIUM SALT</w:t>
            </w:r>
          </w:p>
        </w:tc>
      </w:tr>
      <w:tr w:rsidR="00213CB4" w:rsidRPr="007540EB" w14:paraId="5EC6A380"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22880" w14:textId="77777777" w:rsidR="00213CB4" w:rsidRPr="007540EB" w:rsidRDefault="00213CB4" w:rsidP="00213CB4">
            <w:pPr>
              <w:spacing w:after="0"/>
              <w:rPr>
                <w:sz w:val="18"/>
                <w:szCs w:val="18"/>
              </w:rPr>
            </w:pPr>
            <w:r w:rsidRPr="007540EB">
              <w:rPr>
                <w:sz w:val="18"/>
                <w:szCs w:val="18"/>
              </w:rPr>
              <w:t>BIFENAZATE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D36C4" w14:textId="77777777" w:rsidR="00213CB4" w:rsidRPr="007540EB" w:rsidRDefault="00213CB4" w:rsidP="00213CB4">
            <w:pPr>
              <w:spacing w:after="0"/>
              <w:rPr>
                <w:sz w:val="18"/>
                <w:szCs w:val="18"/>
              </w:rPr>
            </w:pPr>
            <w:r w:rsidRPr="007540EB">
              <w:rPr>
                <w:sz w:val="18"/>
                <w:szCs w:val="18"/>
              </w:rPr>
              <w:t>BIFENAZATE</w:t>
            </w:r>
          </w:p>
        </w:tc>
      </w:tr>
      <w:tr w:rsidR="00213CB4" w:rsidRPr="007540EB" w14:paraId="2056F156"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7AF6C" w14:textId="77777777" w:rsidR="00213CB4" w:rsidRPr="007540EB" w:rsidRDefault="00213CB4" w:rsidP="00213CB4">
            <w:pPr>
              <w:spacing w:after="0"/>
              <w:rPr>
                <w:sz w:val="18"/>
                <w:szCs w:val="18"/>
              </w:rPr>
            </w:pPr>
            <w:r w:rsidRPr="007540EB">
              <w:rPr>
                <w:sz w:val="18"/>
                <w:szCs w:val="18"/>
              </w:rPr>
              <w:t>BIFENTHRIN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EC82C" w14:textId="77777777" w:rsidR="00213CB4" w:rsidRPr="007540EB" w:rsidRDefault="00213CB4" w:rsidP="00213CB4">
            <w:pPr>
              <w:spacing w:after="0"/>
              <w:rPr>
                <w:sz w:val="18"/>
                <w:szCs w:val="18"/>
              </w:rPr>
            </w:pPr>
            <w:r w:rsidRPr="007540EB">
              <w:rPr>
                <w:sz w:val="18"/>
                <w:szCs w:val="18"/>
              </w:rPr>
              <w:t>BIFENTHRIN</w:t>
            </w:r>
          </w:p>
        </w:tc>
      </w:tr>
      <w:tr w:rsidR="00213CB4" w:rsidRPr="007540EB" w14:paraId="012224B1"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F9686" w14:textId="77777777" w:rsidR="00213CB4" w:rsidRPr="007540EB" w:rsidRDefault="00213CB4" w:rsidP="00213CB4">
            <w:pPr>
              <w:spacing w:after="0"/>
              <w:rPr>
                <w:sz w:val="18"/>
                <w:szCs w:val="18"/>
              </w:rPr>
            </w:pPr>
            <w:r w:rsidRPr="007540EB">
              <w:rPr>
                <w:sz w:val="18"/>
                <w:szCs w:val="18"/>
              </w:rPr>
              <w:t>BISPYRIBAC</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F9F00" w14:textId="77777777" w:rsidR="00213CB4" w:rsidRPr="007540EB" w:rsidRDefault="00213CB4" w:rsidP="00213CB4">
            <w:pPr>
              <w:spacing w:after="0"/>
              <w:rPr>
                <w:sz w:val="18"/>
                <w:szCs w:val="18"/>
              </w:rPr>
            </w:pPr>
            <w:r w:rsidRPr="007540EB">
              <w:rPr>
                <w:sz w:val="18"/>
                <w:szCs w:val="18"/>
              </w:rPr>
              <w:t>BISPYRIBAC-SODIUM</w:t>
            </w:r>
          </w:p>
        </w:tc>
      </w:tr>
      <w:tr w:rsidR="00213CB4" w:rsidRPr="007540EB" w14:paraId="3441C103"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B5517" w14:textId="77777777" w:rsidR="00213CB4" w:rsidRPr="007540EB" w:rsidRDefault="00213CB4" w:rsidP="00213CB4">
            <w:pPr>
              <w:spacing w:after="0"/>
              <w:rPr>
                <w:sz w:val="18"/>
                <w:szCs w:val="18"/>
              </w:rPr>
            </w:pPr>
            <w:r w:rsidRPr="007540EB">
              <w:rPr>
                <w:sz w:val="18"/>
                <w:szCs w:val="18"/>
              </w:rPr>
              <w:t>BOSCALID</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B7DC9" w14:textId="77777777" w:rsidR="00213CB4" w:rsidRPr="007540EB" w:rsidRDefault="00213CB4" w:rsidP="00213CB4">
            <w:pPr>
              <w:spacing w:after="0"/>
              <w:rPr>
                <w:sz w:val="18"/>
                <w:szCs w:val="18"/>
              </w:rPr>
            </w:pPr>
            <w:r w:rsidRPr="007540EB">
              <w:rPr>
                <w:sz w:val="18"/>
                <w:szCs w:val="18"/>
              </w:rPr>
              <w:t>BOSCALID</w:t>
            </w:r>
          </w:p>
        </w:tc>
      </w:tr>
      <w:tr w:rsidR="00213CB4" w:rsidRPr="007540EB" w14:paraId="6E23DA2E"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8A899" w14:textId="77777777" w:rsidR="00213CB4" w:rsidRPr="007540EB" w:rsidRDefault="00213CB4" w:rsidP="00213CB4">
            <w:pPr>
              <w:spacing w:after="0"/>
              <w:rPr>
                <w:sz w:val="18"/>
                <w:szCs w:val="18"/>
              </w:rPr>
            </w:pPr>
            <w:r w:rsidRPr="007540EB">
              <w:rPr>
                <w:sz w:val="18"/>
                <w:szCs w:val="18"/>
              </w:rPr>
              <w:t>BROMACIL</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9AF1A" w14:textId="77777777" w:rsidR="00213CB4" w:rsidRPr="007540EB" w:rsidRDefault="00213CB4" w:rsidP="00213CB4">
            <w:pPr>
              <w:spacing w:after="0"/>
              <w:rPr>
                <w:sz w:val="18"/>
                <w:szCs w:val="18"/>
              </w:rPr>
            </w:pPr>
            <w:r w:rsidRPr="007540EB">
              <w:rPr>
                <w:sz w:val="18"/>
                <w:szCs w:val="18"/>
              </w:rPr>
              <w:t>BROMACIL</w:t>
            </w:r>
          </w:p>
        </w:tc>
      </w:tr>
      <w:tr w:rsidR="00213CB4" w:rsidRPr="007540EB" w14:paraId="0363CD0C"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A2B0F" w14:textId="77777777" w:rsidR="00213CB4" w:rsidRPr="007540EB" w:rsidRDefault="00213CB4" w:rsidP="00213CB4">
            <w:pPr>
              <w:spacing w:after="0"/>
              <w:rPr>
                <w:sz w:val="18"/>
                <w:szCs w:val="18"/>
              </w:rPr>
            </w:pPr>
            <w:r w:rsidRPr="007540EB">
              <w:rPr>
                <w:sz w:val="18"/>
                <w:szCs w:val="18"/>
              </w:rPr>
              <w:lastRenderedPageBreak/>
              <w:t>BROMOXYNIL</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2EAC1" w14:textId="77777777" w:rsidR="00213CB4" w:rsidRPr="007540EB" w:rsidRDefault="00213CB4" w:rsidP="00213CB4">
            <w:pPr>
              <w:spacing w:after="0"/>
              <w:rPr>
                <w:sz w:val="18"/>
                <w:szCs w:val="18"/>
              </w:rPr>
            </w:pPr>
            <w:r w:rsidRPr="007540EB">
              <w:rPr>
                <w:sz w:val="18"/>
                <w:szCs w:val="18"/>
              </w:rPr>
              <w:t>BROMOXYNIL BUTYRATE</w:t>
            </w:r>
          </w:p>
        </w:tc>
      </w:tr>
      <w:tr w:rsidR="00213CB4" w:rsidRPr="007540EB" w14:paraId="4933B60D"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1BD18" w14:textId="77777777" w:rsidR="00213CB4" w:rsidRPr="007540EB" w:rsidRDefault="00213CB4" w:rsidP="00213CB4">
            <w:pPr>
              <w:spacing w:after="0"/>
              <w:rPr>
                <w:sz w:val="18"/>
                <w:szCs w:val="18"/>
              </w:rPr>
            </w:pPr>
            <w:r w:rsidRPr="007540EB">
              <w:rPr>
                <w:sz w:val="18"/>
                <w:szCs w:val="18"/>
              </w:rPr>
              <w:t>BUPROFEZIN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7C8AC" w14:textId="77777777" w:rsidR="00213CB4" w:rsidRPr="007540EB" w:rsidRDefault="00213CB4" w:rsidP="00213CB4">
            <w:pPr>
              <w:spacing w:after="0"/>
              <w:rPr>
                <w:sz w:val="18"/>
                <w:szCs w:val="18"/>
              </w:rPr>
            </w:pPr>
            <w:r w:rsidRPr="007540EB">
              <w:rPr>
                <w:sz w:val="18"/>
                <w:szCs w:val="18"/>
              </w:rPr>
              <w:t>BUPROFEZIN</w:t>
            </w:r>
          </w:p>
        </w:tc>
      </w:tr>
      <w:tr w:rsidR="00213CB4" w:rsidRPr="007540EB" w14:paraId="4E166467"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DFA26" w14:textId="77777777" w:rsidR="00213CB4" w:rsidRPr="007540EB" w:rsidRDefault="00213CB4" w:rsidP="00213CB4">
            <w:pPr>
              <w:spacing w:after="0"/>
              <w:rPr>
                <w:sz w:val="18"/>
                <w:szCs w:val="18"/>
              </w:rPr>
            </w:pPr>
            <w:r w:rsidRPr="007540EB">
              <w:rPr>
                <w:sz w:val="18"/>
                <w:szCs w:val="18"/>
              </w:rPr>
              <w:t>BUTRALIN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34DA7" w14:textId="77777777" w:rsidR="00213CB4" w:rsidRPr="007540EB" w:rsidRDefault="00213CB4" w:rsidP="00213CB4">
            <w:pPr>
              <w:spacing w:after="0"/>
              <w:rPr>
                <w:sz w:val="18"/>
                <w:szCs w:val="18"/>
              </w:rPr>
            </w:pPr>
            <w:r w:rsidRPr="007540EB">
              <w:rPr>
                <w:sz w:val="18"/>
                <w:szCs w:val="18"/>
              </w:rPr>
              <w:t>AVERAGE</w:t>
            </w:r>
          </w:p>
        </w:tc>
      </w:tr>
      <w:tr w:rsidR="00213CB4" w:rsidRPr="007540EB" w14:paraId="7BD79CFB"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43FBF" w14:textId="77777777" w:rsidR="00213CB4" w:rsidRPr="007540EB" w:rsidRDefault="00213CB4" w:rsidP="00213CB4">
            <w:pPr>
              <w:spacing w:after="0"/>
              <w:rPr>
                <w:sz w:val="18"/>
                <w:szCs w:val="18"/>
              </w:rPr>
            </w:pPr>
            <w:r w:rsidRPr="007540EB">
              <w:rPr>
                <w:sz w:val="18"/>
                <w:szCs w:val="18"/>
              </w:rPr>
              <w:t>CALCIUM POLYSULFIDE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95894" w14:textId="77777777" w:rsidR="00213CB4" w:rsidRPr="007540EB" w:rsidRDefault="00213CB4" w:rsidP="00213CB4">
            <w:pPr>
              <w:spacing w:after="0"/>
              <w:rPr>
                <w:sz w:val="18"/>
                <w:szCs w:val="18"/>
              </w:rPr>
            </w:pPr>
            <w:r w:rsidRPr="007540EB">
              <w:rPr>
                <w:sz w:val="18"/>
                <w:szCs w:val="18"/>
              </w:rPr>
              <w:t>AVERAGE</w:t>
            </w:r>
          </w:p>
        </w:tc>
      </w:tr>
      <w:tr w:rsidR="00213CB4" w:rsidRPr="007540EB" w14:paraId="4895AF3A"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80015" w14:textId="77777777" w:rsidR="00213CB4" w:rsidRPr="007540EB" w:rsidRDefault="00213CB4" w:rsidP="00213CB4">
            <w:pPr>
              <w:spacing w:after="0"/>
              <w:rPr>
                <w:sz w:val="18"/>
                <w:szCs w:val="18"/>
              </w:rPr>
            </w:pPr>
            <w:r w:rsidRPr="007540EB">
              <w:rPr>
                <w:sz w:val="18"/>
                <w:szCs w:val="18"/>
              </w:rPr>
              <w:t>CAPTAN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A0A05" w14:textId="77777777" w:rsidR="00213CB4" w:rsidRPr="007540EB" w:rsidRDefault="00213CB4" w:rsidP="00213CB4">
            <w:pPr>
              <w:spacing w:after="0"/>
              <w:rPr>
                <w:sz w:val="18"/>
                <w:szCs w:val="18"/>
              </w:rPr>
            </w:pPr>
            <w:r w:rsidRPr="007540EB">
              <w:rPr>
                <w:sz w:val="18"/>
                <w:szCs w:val="18"/>
              </w:rPr>
              <w:t>CAPTAN</w:t>
            </w:r>
          </w:p>
        </w:tc>
      </w:tr>
      <w:tr w:rsidR="00213CB4" w:rsidRPr="007540EB" w14:paraId="51F476B6"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F1DDD" w14:textId="77777777" w:rsidR="00213CB4" w:rsidRPr="007540EB" w:rsidRDefault="00213CB4" w:rsidP="00213CB4">
            <w:pPr>
              <w:spacing w:after="0"/>
              <w:rPr>
                <w:sz w:val="18"/>
                <w:szCs w:val="18"/>
              </w:rPr>
            </w:pPr>
            <w:r w:rsidRPr="007540EB">
              <w:rPr>
                <w:sz w:val="18"/>
                <w:szCs w:val="18"/>
              </w:rPr>
              <w:t>CARBARYL</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32F7B" w14:textId="77777777" w:rsidR="00213CB4" w:rsidRPr="007540EB" w:rsidRDefault="00213CB4" w:rsidP="00213CB4">
            <w:pPr>
              <w:spacing w:after="0"/>
              <w:rPr>
                <w:sz w:val="18"/>
                <w:szCs w:val="18"/>
              </w:rPr>
            </w:pPr>
            <w:r w:rsidRPr="007540EB">
              <w:rPr>
                <w:sz w:val="18"/>
                <w:szCs w:val="18"/>
              </w:rPr>
              <w:t>CARBARYL</w:t>
            </w:r>
          </w:p>
        </w:tc>
      </w:tr>
      <w:tr w:rsidR="00213CB4" w:rsidRPr="007540EB" w14:paraId="57ADF44F"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45CFF" w14:textId="77777777" w:rsidR="00213CB4" w:rsidRPr="007540EB" w:rsidRDefault="00213CB4" w:rsidP="00213CB4">
            <w:pPr>
              <w:spacing w:after="0"/>
              <w:rPr>
                <w:sz w:val="18"/>
                <w:szCs w:val="18"/>
              </w:rPr>
            </w:pPr>
            <w:r w:rsidRPr="007540EB">
              <w:rPr>
                <w:sz w:val="18"/>
                <w:szCs w:val="18"/>
              </w:rPr>
              <w:t>CARBOPHENOTHION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EB52C" w14:textId="77777777" w:rsidR="00213CB4" w:rsidRPr="007540EB" w:rsidRDefault="00213CB4" w:rsidP="00213CB4">
            <w:pPr>
              <w:spacing w:after="0"/>
              <w:rPr>
                <w:sz w:val="18"/>
                <w:szCs w:val="18"/>
              </w:rPr>
            </w:pPr>
            <w:r w:rsidRPr="007540EB">
              <w:rPr>
                <w:sz w:val="18"/>
                <w:szCs w:val="18"/>
              </w:rPr>
              <w:t>CARBOPHENOTHION</w:t>
            </w:r>
          </w:p>
        </w:tc>
      </w:tr>
      <w:tr w:rsidR="00213CB4" w:rsidRPr="007540EB" w14:paraId="286142DB"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129AF" w14:textId="77777777" w:rsidR="00213CB4" w:rsidRPr="007540EB" w:rsidRDefault="00213CB4" w:rsidP="00213CB4">
            <w:pPr>
              <w:spacing w:after="0"/>
              <w:rPr>
                <w:sz w:val="18"/>
                <w:szCs w:val="18"/>
              </w:rPr>
            </w:pPr>
            <w:r w:rsidRPr="007540EB">
              <w:rPr>
                <w:sz w:val="18"/>
                <w:szCs w:val="18"/>
              </w:rPr>
              <w:t>CARBOXIN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4E3C5" w14:textId="77777777" w:rsidR="00213CB4" w:rsidRPr="007540EB" w:rsidRDefault="00213CB4" w:rsidP="00213CB4">
            <w:pPr>
              <w:spacing w:after="0"/>
              <w:rPr>
                <w:sz w:val="18"/>
                <w:szCs w:val="18"/>
              </w:rPr>
            </w:pPr>
            <w:r w:rsidRPr="007540EB">
              <w:rPr>
                <w:sz w:val="18"/>
                <w:szCs w:val="18"/>
              </w:rPr>
              <w:t>CARBOXIN</w:t>
            </w:r>
          </w:p>
        </w:tc>
      </w:tr>
      <w:tr w:rsidR="00213CB4" w:rsidRPr="007540EB" w14:paraId="57CF88B6"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43C10" w14:textId="77777777" w:rsidR="00213CB4" w:rsidRPr="007540EB" w:rsidRDefault="00213CB4" w:rsidP="00213CB4">
            <w:pPr>
              <w:spacing w:after="0"/>
              <w:rPr>
                <w:sz w:val="18"/>
                <w:szCs w:val="18"/>
              </w:rPr>
            </w:pPr>
            <w:r w:rsidRPr="007540EB">
              <w:rPr>
                <w:sz w:val="18"/>
                <w:szCs w:val="18"/>
              </w:rPr>
              <w:t>CARFENTRAZONE-ETHYL</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889BC" w14:textId="77777777" w:rsidR="00213CB4" w:rsidRPr="007540EB" w:rsidRDefault="00213CB4" w:rsidP="00213CB4">
            <w:pPr>
              <w:spacing w:after="0"/>
              <w:rPr>
                <w:sz w:val="18"/>
                <w:szCs w:val="18"/>
              </w:rPr>
            </w:pPr>
            <w:r w:rsidRPr="007540EB">
              <w:rPr>
                <w:sz w:val="18"/>
                <w:szCs w:val="18"/>
              </w:rPr>
              <w:t>CARFENTRAZONE-ETHYL</w:t>
            </w:r>
          </w:p>
        </w:tc>
      </w:tr>
      <w:tr w:rsidR="00213CB4" w:rsidRPr="007540EB" w14:paraId="046F4CB7"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DEA90" w14:textId="77777777" w:rsidR="00213CB4" w:rsidRPr="007540EB" w:rsidRDefault="00213CB4" w:rsidP="00213CB4">
            <w:pPr>
              <w:spacing w:after="0"/>
              <w:rPr>
                <w:sz w:val="18"/>
                <w:szCs w:val="18"/>
              </w:rPr>
            </w:pPr>
            <w:r w:rsidRPr="007540EB">
              <w:rPr>
                <w:sz w:val="18"/>
                <w:szCs w:val="18"/>
              </w:rPr>
              <w:t>CHINOMETHIONAT</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50F9E" w14:textId="77777777" w:rsidR="00213CB4" w:rsidRPr="007540EB" w:rsidRDefault="00213CB4" w:rsidP="00213CB4">
            <w:pPr>
              <w:spacing w:after="0"/>
              <w:rPr>
                <w:sz w:val="18"/>
                <w:szCs w:val="18"/>
              </w:rPr>
            </w:pPr>
            <w:r w:rsidRPr="007540EB">
              <w:rPr>
                <w:sz w:val="18"/>
                <w:szCs w:val="18"/>
              </w:rPr>
              <w:t>AVERAGE</w:t>
            </w:r>
          </w:p>
        </w:tc>
      </w:tr>
      <w:tr w:rsidR="00213CB4" w:rsidRPr="007540EB" w14:paraId="4D46CB6F"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DB732" w14:textId="77777777" w:rsidR="00213CB4" w:rsidRPr="007540EB" w:rsidRDefault="00213CB4" w:rsidP="00213CB4">
            <w:pPr>
              <w:spacing w:after="0"/>
              <w:rPr>
                <w:sz w:val="18"/>
                <w:szCs w:val="18"/>
              </w:rPr>
            </w:pPr>
            <w:r w:rsidRPr="007540EB">
              <w:rPr>
                <w:sz w:val="18"/>
                <w:szCs w:val="18"/>
              </w:rPr>
              <w:t>CHLORANTRANILIPROLE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E3D75" w14:textId="77777777" w:rsidR="00213CB4" w:rsidRPr="007540EB" w:rsidRDefault="00213CB4" w:rsidP="00213CB4">
            <w:pPr>
              <w:spacing w:after="0"/>
              <w:rPr>
                <w:sz w:val="18"/>
                <w:szCs w:val="18"/>
              </w:rPr>
            </w:pPr>
            <w:r w:rsidRPr="007540EB">
              <w:rPr>
                <w:sz w:val="18"/>
                <w:szCs w:val="18"/>
              </w:rPr>
              <w:t>CHLORANTRANILIPROLE</w:t>
            </w:r>
          </w:p>
        </w:tc>
      </w:tr>
      <w:tr w:rsidR="00213CB4" w:rsidRPr="007540EB" w14:paraId="3D15423C"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1FE7F" w14:textId="77777777" w:rsidR="00213CB4" w:rsidRPr="007540EB" w:rsidRDefault="00213CB4" w:rsidP="00213CB4">
            <w:pPr>
              <w:spacing w:after="0"/>
              <w:rPr>
                <w:sz w:val="18"/>
                <w:szCs w:val="18"/>
              </w:rPr>
            </w:pPr>
            <w:r w:rsidRPr="007540EB">
              <w:rPr>
                <w:sz w:val="18"/>
                <w:szCs w:val="18"/>
              </w:rPr>
              <w:t>CHLORETHOXYFOS</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4B007" w14:textId="77777777" w:rsidR="00213CB4" w:rsidRPr="007540EB" w:rsidRDefault="00213CB4" w:rsidP="00213CB4">
            <w:pPr>
              <w:spacing w:after="0"/>
              <w:rPr>
                <w:sz w:val="18"/>
                <w:szCs w:val="18"/>
              </w:rPr>
            </w:pPr>
            <w:r w:rsidRPr="007540EB">
              <w:rPr>
                <w:sz w:val="18"/>
                <w:szCs w:val="18"/>
              </w:rPr>
              <w:t>AVERAGE</w:t>
            </w:r>
          </w:p>
        </w:tc>
      </w:tr>
      <w:tr w:rsidR="00213CB4" w:rsidRPr="007540EB" w14:paraId="0A20F94C"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D1364" w14:textId="77777777" w:rsidR="00213CB4" w:rsidRPr="007540EB" w:rsidRDefault="00213CB4" w:rsidP="00213CB4">
            <w:pPr>
              <w:spacing w:after="0"/>
              <w:rPr>
                <w:sz w:val="18"/>
                <w:szCs w:val="18"/>
              </w:rPr>
            </w:pPr>
            <w:r w:rsidRPr="007540EB">
              <w:rPr>
                <w:sz w:val="18"/>
                <w:szCs w:val="18"/>
              </w:rPr>
              <w:t>CHLORFENAPYR</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C6CCD" w14:textId="77777777" w:rsidR="00213CB4" w:rsidRPr="007540EB" w:rsidRDefault="00213CB4" w:rsidP="00213CB4">
            <w:pPr>
              <w:spacing w:after="0"/>
              <w:rPr>
                <w:sz w:val="18"/>
                <w:szCs w:val="18"/>
              </w:rPr>
            </w:pPr>
            <w:r w:rsidRPr="007540EB">
              <w:rPr>
                <w:sz w:val="18"/>
                <w:szCs w:val="18"/>
              </w:rPr>
              <w:t>CHLORFENAPYR</w:t>
            </w:r>
          </w:p>
        </w:tc>
      </w:tr>
      <w:tr w:rsidR="00213CB4" w:rsidRPr="007540EB" w14:paraId="1ADFACA1"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03F19" w14:textId="77777777" w:rsidR="00213CB4" w:rsidRPr="007540EB" w:rsidRDefault="00213CB4" w:rsidP="00213CB4">
            <w:pPr>
              <w:spacing w:after="0"/>
              <w:rPr>
                <w:sz w:val="18"/>
                <w:szCs w:val="18"/>
              </w:rPr>
            </w:pPr>
            <w:r w:rsidRPr="007540EB">
              <w:rPr>
                <w:sz w:val="18"/>
                <w:szCs w:val="18"/>
              </w:rPr>
              <w:t>CHLORIMURON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42E59" w14:textId="77777777" w:rsidR="00213CB4" w:rsidRPr="007540EB" w:rsidRDefault="00213CB4" w:rsidP="00213CB4">
            <w:pPr>
              <w:spacing w:after="0"/>
              <w:rPr>
                <w:sz w:val="18"/>
                <w:szCs w:val="18"/>
              </w:rPr>
            </w:pPr>
            <w:r w:rsidRPr="007540EB">
              <w:rPr>
                <w:sz w:val="18"/>
                <w:szCs w:val="18"/>
              </w:rPr>
              <w:t>AVERAGE</w:t>
            </w:r>
          </w:p>
        </w:tc>
      </w:tr>
      <w:tr w:rsidR="00213CB4" w:rsidRPr="007540EB" w14:paraId="58B9E91C"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F545A" w14:textId="77777777" w:rsidR="00213CB4" w:rsidRPr="007540EB" w:rsidRDefault="00213CB4" w:rsidP="00213CB4">
            <w:pPr>
              <w:spacing w:after="0"/>
              <w:rPr>
                <w:sz w:val="18"/>
                <w:szCs w:val="18"/>
              </w:rPr>
            </w:pPr>
            <w:r w:rsidRPr="007540EB">
              <w:rPr>
                <w:sz w:val="18"/>
                <w:szCs w:val="18"/>
              </w:rPr>
              <w:t>CHLORMEQUAT</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36FAC" w14:textId="77777777" w:rsidR="00213CB4" w:rsidRPr="007540EB" w:rsidRDefault="00213CB4" w:rsidP="00213CB4">
            <w:pPr>
              <w:spacing w:after="0"/>
              <w:rPr>
                <w:sz w:val="18"/>
                <w:szCs w:val="18"/>
              </w:rPr>
            </w:pPr>
            <w:r w:rsidRPr="007540EB">
              <w:rPr>
                <w:sz w:val="18"/>
                <w:szCs w:val="18"/>
              </w:rPr>
              <w:t>CHLORMEQUAT CHLORIDE</w:t>
            </w:r>
          </w:p>
        </w:tc>
      </w:tr>
      <w:tr w:rsidR="00213CB4" w:rsidRPr="007540EB" w14:paraId="49956F98"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C7576" w14:textId="77777777" w:rsidR="00213CB4" w:rsidRPr="007540EB" w:rsidRDefault="00213CB4" w:rsidP="00213CB4">
            <w:pPr>
              <w:spacing w:after="0"/>
              <w:rPr>
                <w:sz w:val="18"/>
                <w:szCs w:val="18"/>
              </w:rPr>
            </w:pPr>
            <w:r w:rsidRPr="007540EB">
              <w:rPr>
                <w:sz w:val="18"/>
                <w:szCs w:val="18"/>
              </w:rPr>
              <w:t>CHLORONEB</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79670" w14:textId="77777777" w:rsidR="00213CB4" w:rsidRPr="007540EB" w:rsidRDefault="00213CB4" w:rsidP="00213CB4">
            <w:pPr>
              <w:spacing w:after="0"/>
              <w:rPr>
                <w:sz w:val="18"/>
                <w:szCs w:val="18"/>
              </w:rPr>
            </w:pPr>
            <w:r w:rsidRPr="007540EB">
              <w:rPr>
                <w:sz w:val="18"/>
                <w:szCs w:val="18"/>
              </w:rPr>
              <w:t>CHLORONEB</w:t>
            </w:r>
          </w:p>
        </w:tc>
      </w:tr>
      <w:tr w:rsidR="00213CB4" w:rsidRPr="007540EB" w14:paraId="265F3EF0"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717B0" w14:textId="77777777" w:rsidR="00213CB4" w:rsidRPr="007540EB" w:rsidRDefault="00213CB4" w:rsidP="00213CB4">
            <w:pPr>
              <w:spacing w:after="0"/>
              <w:rPr>
                <w:sz w:val="18"/>
                <w:szCs w:val="18"/>
              </w:rPr>
            </w:pPr>
            <w:r w:rsidRPr="007540EB">
              <w:rPr>
                <w:sz w:val="18"/>
                <w:szCs w:val="18"/>
              </w:rPr>
              <w:t>CHLOROPICRIN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00F96" w14:textId="77777777" w:rsidR="00213CB4" w:rsidRPr="007540EB" w:rsidRDefault="00213CB4" w:rsidP="00213CB4">
            <w:pPr>
              <w:spacing w:after="0"/>
              <w:rPr>
                <w:sz w:val="18"/>
                <w:szCs w:val="18"/>
              </w:rPr>
            </w:pPr>
            <w:r w:rsidRPr="007540EB">
              <w:rPr>
                <w:sz w:val="18"/>
                <w:szCs w:val="18"/>
              </w:rPr>
              <w:t>CHLOROPICRIN</w:t>
            </w:r>
          </w:p>
        </w:tc>
      </w:tr>
      <w:tr w:rsidR="00213CB4" w:rsidRPr="007540EB" w14:paraId="5F1E3E08"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0D18C" w14:textId="77777777" w:rsidR="00213CB4" w:rsidRPr="007540EB" w:rsidRDefault="00213CB4" w:rsidP="00213CB4">
            <w:pPr>
              <w:spacing w:after="0"/>
              <w:rPr>
                <w:sz w:val="18"/>
                <w:szCs w:val="18"/>
              </w:rPr>
            </w:pPr>
            <w:r w:rsidRPr="007540EB">
              <w:rPr>
                <w:sz w:val="18"/>
                <w:szCs w:val="18"/>
              </w:rPr>
              <w:t>CHLOROTHALONIL</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6888C" w14:textId="77777777" w:rsidR="00213CB4" w:rsidRPr="007540EB" w:rsidRDefault="00213CB4" w:rsidP="00213CB4">
            <w:pPr>
              <w:spacing w:after="0"/>
              <w:rPr>
                <w:sz w:val="18"/>
                <w:szCs w:val="18"/>
              </w:rPr>
            </w:pPr>
            <w:r w:rsidRPr="007540EB">
              <w:rPr>
                <w:sz w:val="18"/>
                <w:szCs w:val="18"/>
              </w:rPr>
              <w:t>CHLOROTHALONIL</w:t>
            </w:r>
          </w:p>
        </w:tc>
      </w:tr>
      <w:tr w:rsidR="00213CB4" w:rsidRPr="007540EB" w14:paraId="506B1B1E"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06CFE" w14:textId="77777777" w:rsidR="00213CB4" w:rsidRPr="007540EB" w:rsidRDefault="00213CB4" w:rsidP="00213CB4">
            <w:pPr>
              <w:spacing w:after="0"/>
              <w:rPr>
                <w:sz w:val="18"/>
                <w:szCs w:val="18"/>
              </w:rPr>
            </w:pPr>
            <w:r w:rsidRPr="007540EB">
              <w:rPr>
                <w:sz w:val="18"/>
                <w:szCs w:val="18"/>
              </w:rPr>
              <w:t>CHLORPROPHAM</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60196" w14:textId="77777777" w:rsidR="00213CB4" w:rsidRPr="007540EB" w:rsidRDefault="00213CB4" w:rsidP="00213CB4">
            <w:pPr>
              <w:spacing w:after="0"/>
              <w:rPr>
                <w:sz w:val="18"/>
                <w:szCs w:val="18"/>
              </w:rPr>
            </w:pPr>
            <w:r w:rsidRPr="007540EB">
              <w:rPr>
                <w:sz w:val="18"/>
                <w:szCs w:val="18"/>
              </w:rPr>
              <w:t>CHLORPROPHAM</w:t>
            </w:r>
          </w:p>
        </w:tc>
      </w:tr>
      <w:tr w:rsidR="00213CB4" w:rsidRPr="007540EB" w14:paraId="087559FE"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37D6A" w14:textId="77777777" w:rsidR="00213CB4" w:rsidRPr="007540EB" w:rsidRDefault="00213CB4" w:rsidP="00213CB4">
            <w:pPr>
              <w:spacing w:after="0"/>
              <w:rPr>
                <w:sz w:val="18"/>
                <w:szCs w:val="18"/>
              </w:rPr>
            </w:pPr>
            <w:r w:rsidRPr="007540EB">
              <w:rPr>
                <w:sz w:val="18"/>
                <w:szCs w:val="18"/>
              </w:rPr>
              <w:t>CHLORPYRIFOS</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20A79" w14:textId="77777777" w:rsidR="00213CB4" w:rsidRPr="007540EB" w:rsidRDefault="00213CB4" w:rsidP="00213CB4">
            <w:pPr>
              <w:spacing w:after="0"/>
              <w:rPr>
                <w:sz w:val="18"/>
                <w:szCs w:val="18"/>
              </w:rPr>
            </w:pPr>
            <w:r w:rsidRPr="007540EB">
              <w:rPr>
                <w:sz w:val="18"/>
                <w:szCs w:val="18"/>
              </w:rPr>
              <w:t>CHLORPYRIFOS</w:t>
            </w:r>
          </w:p>
        </w:tc>
      </w:tr>
      <w:tr w:rsidR="00213CB4" w:rsidRPr="007540EB" w14:paraId="5EB6C2AD"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E47AE" w14:textId="77777777" w:rsidR="00213CB4" w:rsidRPr="007540EB" w:rsidRDefault="00213CB4" w:rsidP="00213CB4">
            <w:pPr>
              <w:spacing w:after="0"/>
              <w:rPr>
                <w:sz w:val="18"/>
                <w:szCs w:val="18"/>
              </w:rPr>
            </w:pPr>
            <w:r w:rsidRPr="007540EB">
              <w:rPr>
                <w:sz w:val="18"/>
                <w:szCs w:val="18"/>
              </w:rPr>
              <w:t>CHLORSULFURON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41DE6" w14:textId="77777777" w:rsidR="00213CB4" w:rsidRPr="007540EB" w:rsidRDefault="00213CB4" w:rsidP="00213CB4">
            <w:pPr>
              <w:spacing w:after="0"/>
              <w:rPr>
                <w:sz w:val="18"/>
                <w:szCs w:val="18"/>
              </w:rPr>
            </w:pPr>
            <w:r w:rsidRPr="007540EB">
              <w:rPr>
                <w:sz w:val="18"/>
                <w:szCs w:val="18"/>
              </w:rPr>
              <w:t>CHLORSULFURON</w:t>
            </w:r>
          </w:p>
        </w:tc>
      </w:tr>
      <w:tr w:rsidR="00213CB4" w:rsidRPr="007540EB" w14:paraId="47AA86D2"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759BE" w14:textId="77777777" w:rsidR="00213CB4" w:rsidRPr="007540EB" w:rsidRDefault="00213CB4" w:rsidP="00213CB4">
            <w:pPr>
              <w:spacing w:after="0"/>
              <w:rPr>
                <w:sz w:val="18"/>
                <w:szCs w:val="18"/>
              </w:rPr>
            </w:pPr>
            <w:r w:rsidRPr="007540EB">
              <w:rPr>
                <w:sz w:val="18"/>
                <w:szCs w:val="18"/>
              </w:rPr>
              <w:t>CLETHODIM</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1D555" w14:textId="77777777" w:rsidR="00213CB4" w:rsidRPr="007540EB" w:rsidRDefault="00213CB4" w:rsidP="00213CB4">
            <w:pPr>
              <w:spacing w:after="0"/>
              <w:rPr>
                <w:sz w:val="18"/>
                <w:szCs w:val="18"/>
              </w:rPr>
            </w:pPr>
            <w:r w:rsidRPr="007540EB">
              <w:rPr>
                <w:sz w:val="18"/>
                <w:szCs w:val="18"/>
              </w:rPr>
              <w:t>CLETHODIM</w:t>
            </w:r>
          </w:p>
        </w:tc>
      </w:tr>
      <w:tr w:rsidR="00213CB4" w:rsidRPr="007540EB" w14:paraId="5EC17418"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A191E" w14:textId="77777777" w:rsidR="00213CB4" w:rsidRPr="007540EB" w:rsidRDefault="00213CB4" w:rsidP="00213CB4">
            <w:pPr>
              <w:spacing w:after="0"/>
              <w:rPr>
                <w:sz w:val="18"/>
                <w:szCs w:val="18"/>
              </w:rPr>
            </w:pPr>
            <w:r w:rsidRPr="007540EB">
              <w:rPr>
                <w:sz w:val="18"/>
                <w:szCs w:val="18"/>
              </w:rPr>
              <w:t>CLODINAFOP</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7C699" w14:textId="77777777" w:rsidR="00213CB4" w:rsidRPr="007540EB" w:rsidRDefault="00213CB4" w:rsidP="00213CB4">
            <w:pPr>
              <w:spacing w:after="0"/>
              <w:rPr>
                <w:sz w:val="18"/>
                <w:szCs w:val="18"/>
              </w:rPr>
            </w:pPr>
            <w:r w:rsidRPr="007540EB">
              <w:rPr>
                <w:sz w:val="18"/>
                <w:szCs w:val="18"/>
              </w:rPr>
              <w:t>AVERAGE</w:t>
            </w:r>
          </w:p>
        </w:tc>
      </w:tr>
      <w:tr w:rsidR="00213CB4" w:rsidRPr="007540EB" w14:paraId="1DA0F34B"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9B7BB" w14:textId="77777777" w:rsidR="00213CB4" w:rsidRPr="007540EB" w:rsidRDefault="00213CB4" w:rsidP="00213CB4">
            <w:pPr>
              <w:spacing w:after="0"/>
              <w:rPr>
                <w:sz w:val="18"/>
                <w:szCs w:val="18"/>
              </w:rPr>
            </w:pPr>
            <w:r w:rsidRPr="007540EB">
              <w:rPr>
                <w:sz w:val="18"/>
                <w:szCs w:val="18"/>
              </w:rPr>
              <w:t>CLOFENTEZINE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0A043" w14:textId="77777777" w:rsidR="00213CB4" w:rsidRPr="007540EB" w:rsidRDefault="00213CB4" w:rsidP="00213CB4">
            <w:pPr>
              <w:spacing w:after="0"/>
              <w:rPr>
                <w:sz w:val="18"/>
                <w:szCs w:val="18"/>
              </w:rPr>
            </w:pPr>
            <w:r w:rsidRPr="007540EB">
              <w:rPr>
                <w:sz w:val="18"/>
                <w:szCs w:val="18"/>
              </w:rPr>
              <w:t>CLOFENTEZINE</w:t>
            </w:r>
          </w:p>
        </w:tc>
      </w:tr>
      <w:tr w:rsidR="00213CB4" w:rsidRPr="007540EB" w14:paraId="1238D865"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E7D20" w14:textId="77777777" w:rsidR="00213CB4" w:rsidRPr="007540EB" w:rsidRDefault="00213CB4" w:rsidP="00213CB4">
            <w:pPr>
              <w:spacing w:after="0"/>
              <w:rPr>
                <w:sz w:val="18"/>
                <w:szCs w:val="18"/>
              </w:rPr>
            </w:pPr>
            <w:r w:rsidRPr="007540EB">
              <w:rPr>
                <w:sz w:val="18"/>
                <w:szCs w:val="18"/>
              </w:rPr>
              <w:t>CLOMAZONE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7D153" w14:textId="77777777" w:rsidR="00213CB4" w:rsidRPr="007540EB" w:rsidRDefault="00213CB4" w:rsidP="00213CB4">
            <w:pPr>
              <w:spacing w:after="0"/>
              <w:rPr>
                <w:sz w:val="18"/>
                <w:szCs w:val="18"/>
              </w:rPr>
            </w:pPr>
            <w:r w:rsidRPr="007540EB">
              <w:rPr>
                <w:sz w:val="18"/>
                <w:szCs w:val="18"/>
              </w:rPr>
              <w:t>CLOMAZONE</w:t>
            </w:r>
          </w:p>
        </w:tc>
      </w:tr>
      <w:tr w:rsidR="00213CB4" w:rsidRPr="007540EB" w14:paraId="2BB9F1DB"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A484E" w14:textId="77777777" w:rsidR="00213CB4" w:rsidRPr="007540EB" w:rsidRDefault="00213CB4" w:rsidP="00213CB4">
            <w:pPr>
              <w:spacing w:after="0"/>
              <w:rPr>
                <w:sz w:val="18"/>
                <w:szCs w:val="18"/>
              </w:rPr>
            </w:pPr>
            <w:r w:rsidRPr="007540EB">
              <w:rPr>
                <w:sz w:val="18"/>
                <w:szCs w:val="18"/>
              </w:rPr>
              <w:t>CLOPYRALID</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F744E" w14:textId="77777777" w:rsidR="00213CB4" w:rsidRPr="007540EB" w:rsidRDefault="00213CB4" w:rsidP="00213CB4">
            <w:pPr>
              <w:spacing w:after="0"/>
              <w:rPr>
                <w:sz w:val="18"/>
                <w:szCs w:val="18"/>
              </w:rPr>
            </w:pPr>
            <w:r w:rsidRPr="007540EB">
              <w:rPr>
                <w:sz w:val="18"/>
                <w:szCs w:val="18"/>
              </w:rPr>
              <w:t>CLOPYRALID</w:t>
            </w:r>
          </w:p>
        </w:tc>
      </w:tr>
      <w:tr w:rsidR="00213CB4" w:rsidRPr="007540EB" w14:paraId="35ABAEA7"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2F250" w14:textId="77777777" w:rsidR="00213CB4" w:rsidRPr="007540EB" w:rsidRDefault="00213CB4" w:rsidP="00213CB4">
            <w:pPr>
              <w:spacing w:after="0"/>
              <w:rPr>
                <w:sz w:val="18"/>
                <w:szCs w:val="18"/>
              </w:rPr>
            </w:pPr>
            <w:r w:rsidRPr="007540EB">
              <w:rPr>
                <w:sz w:val="18"/>
                <w:szCs w:val="18"/>
              </w:rPr>
              <w:t>CLORANSULAM-METHYL</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8E60D" w14:textId="77777777" w:rsidR="00213CB4" w:rsidRPr="007540EB" w:rsidRDefault="00213CB4" w:rsidP="00213CB4">
            <w:pPr>
              <w:spacing w:after="0"/>
              <w:rPr>
                <w:sz w:val="18"/>
                <w:szCs w:val="18"/>
              </w:rPr>
            </w:pPr>
            <w:r w:rsidRPr="007540EB">
              <w:rPr>
                <w:sz w:val="18"/>
                <w:szCs w:val="18"/>
              </w:rPr>
              <w:t>AVERAGE</w:t>
            </w:r>
          </w:p>
        </w:tc>
      </w:tr>
      <w:tr w:rsidR="00213CB4" w:rsidRPr="007540EB" w14:paraId="2A6EEBC5"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06DB0" w14:textId="77777777" w:rsidR="00213CB4" w:rsidRPr="007540EB" w:rsidRDefault="00213CB4" w:rsidP="00213CB4">
            <w:pPr>
              <w:spacing w:after="0"/>
              <w:rPr>
                <w:sz w:val="18"/>
                <w:szCs w:val="18"/>
              </w:rPr>
            </w:pPr>
            <w:r w:rsidRPr="007540EB">
              <w:rPr>
                <w:sz w:val="18"/>
                <w:szCs w:val="18"/>
              </w:rPr>
              <w:t>CLOTHIANIDIN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92768" w14:textId="77777777" w:rsidR="00213CB4" w:rsidRPr="007540EB" w:rsidRDefault="00213CB4" w:rsidP="00213CB4">
            <w:pPr>
              <w:spacing w:after="0"/>
              <w:rPr>
                <w:sz w:val="18"/>
                <w:szCs w:val="18"/>
              </w:rPr>
            </w:pPr>
            <w:r w:rsidRPr="007540EB">
              <w:rPr>
                <w:sz w:val="18"/>
                <w:szCs w:val="18"/>
              </w:rPr>
              <w:t>CLOTHIANIDIN</w:t>
            </w:r>
          </w:p>
        </w:tc>
      </w:tr>
      <w:tr w:rsidR="00213CB4" w:rsidRPr="007540EB" w14:paraId="13441EC3"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BAB13" w14:textId="77777777" w:rsidR="00213CB4" w:rsidRPr="007540EB" w:rsidRDefault="00213CB4" w:rsidP="00213CB4">
            <w:pPr>
              <w:spacing w:after="0"/>
              <w:rPr>
                <w:sz w:val="18"/>
                <w:szCs w:val="18"/>
              </w:rPr>
            </w:pPr>
            <w:r w:rsidRPr="007540EB">
              <w:rPr>
                <w:sz w:val="18"/>
                <w:szCs w:val="18"/>
              </w:rPr>
              <w:t>CONIOTHYRIUM MINITANS</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E82CD" w14:textId="77777777" w:rsidR="00213CB4" w:rsidRPr="007540EB" w:rsidRDefault="00213CB4" w:rsidP="00213CB4">
            <w:pPr>
              <w:spacing w:after="0"/>
              <w:rPr>
                <w:sz w:val="18"/>
                <w:szCs w:val="18"/>
              </w:rPr>
            </w:pPr>
            <w:r w:rsidRPr="007540EB">
              <w:rPr>
                <w:sz w:val="18"/>
                <w:szCs w:val="18"/>
              </w:rPr>
              <w:t>CONIOTHYRIUM MINITANS STRAIN CON/M/91-08</w:t>
            </w:r>
          </w:p>
        </w:tc>
      </w:tr>
      <w:tr w:rsidR="00213CB4" w:rsidRPr="007540EB" w14:paraId="379CE720"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A5479" w14:textId="77777777" w:rsidR="00213CB4" w:rsidRPr="007540EB" w:rsidRDefault="00213CB4" w:rsidP="00213CB4">
            <w:pPr>
              <w:spacing w:after="0"/>
              <w:rPr>
                <w:sz w:val="18"/>
                <w:szCs w:val="18"/>
              </w:rPr>
            </w:pPr>
            <w:r w:rsidRPr="007540EB">
              <w:rPr>
                <w:sz w:val="18"/>
                <w:szCs w:val="18"/>
              </w:rPr>
              <w:t>COPPER</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C0878" w14:textId="77777777" w:rsidR="00213CB4" w:rsidRPr="007540EB" w:rsidRDefault="00213CB4" w:rsidP="00213CB4">
            <w:pPr>
              <w:spacing w:after="0"/>
              <w:rPr>
                <w:sz w:val="18"/>
                <w:szCs w:val="18"/>
              </w:rPr>
            </w:pPr>
            <w:r w:rsidRPr="007540EB">
              <w:rPr>
                <w:sz w:val="18"/>
                <w:szCs w:val="18"/>
              </w:rPr>
              <w:t>COPPER</w:t>
            </w:r>
          </w:p>
        </w:tc>
      </w:tr>
      <w:tr w:rsidR="00213CB4" w:rsidRPr="007540EB" w14:paraId="5E7194DA"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03AFD" w14:textId="77777777" w:rsidR="00213CB4" w:rsidRPr="007540EB" w:rsidRDefault="00213CB4" w:rsidP="00213CB4">
            <w:pPr>
              <w:spacing w:after="0"/>
              <w:rPr>
                <w:sz w:val="18"/>
                <w:szCs w:val="18"/>
              </w:rPr>
            </w:pPr>
            <w:r w:rsidRPr="007540EB">
              <w:rPr>
                <w:sz w:val="18"/>
                <w:szCs w:val="18"/>
              </w:rPr>
              <w:t>COPPER HYDROXIDE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9CCE2" w14:textId="77777777" w:rsidR="00213CB4" w:rsidRPr="007540EB" w:rsidRDefault="00213CB4" w:rsidP="00213CB4">
            <w:pPr>
              <w:spacing w:after="0"/>
              <w:rPr>
                <w:sz w:val="18"/>
                <w:szCs w:val="18"/>
              </w:rPr>
            </w:pPr>
            <w:r w:rsidRPr="007540EB">
              <w:rPr>
                <w:sz w:val="18"/>
                <w:szCs w:val="18"/>
              </w:rPr>
              <w:t>COPPER HYDROXIDE</w:t>
            </w:r>
          </w:p>
        </w:tc>
      </w:tr>
      <w:tr w:rsidR="00213CB4" w:rsidRPr="007540EB" w14:paraId="373A2CC0"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18BA1" w14:textId="77777777" w:rsidR="00213CB4" w:rsidRPr="007540EB" w:rsidRDefault="00213CB4" w:rsidP="00213CB4">
            <w:pPr>
              <w:spacing w:after="0"/>
              <w:rPr>
                <w:sz w:val="18"/>
                <w:szCs w:val="18"/>
              </w:rPr>
            </w:pPr>
            <w:r w:rsidRPr="007540EB">
              <w:rPr>
                <w:sz w:val="18"/>
                <w:szCs w:val="18"/>
              </w:rPr>
              <w:t>COPPER OCTANOATE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79E30" w14:textId="77777777" w:rsidR="00213CB4" w:rsidRPr="007540EB" w:rsidRDefault="00213CB4" w:rsidP="00213CB4">
            <w:pPr>
              <w:spacing w:after="0"/>
              <w:rPr>
                <w:sz w:val="18"/>
                <w:szCs w:val="18"/>
              </w:rPr>
            </w:pPr>
            <w:r w:rsidRPr="007540EB">
              <w:rPr>
                <w:sz w:val="18"/>
                <w:szCs w:val="18"/>
              </w:rPr>
              <w:t>COPPER OCTANOATE</w:t>
            </w:r>
          </w:p>
        </w:tc>
      </w:tr>
      <w:tr w:rsidR="00213CB4" w:rsidRPr="007540EB" w14:paraId="0A202DB4"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0731B" w14:textId="77777777" w:rsidR="00213CB4" w:rsidRPr="007540EB" w:rsidRDefault="00213CB4" w:rsidP="00213CB4">
            <w:pPr>
              <w:spacing w:after="0"/>
              <w:rPr>
                <w:sz w:val="18"/>
                <w:szCs w:val="18"/>
              </w:rPr>
            </w:pPr>
            <w:r w:rsidRPr="007540EB">
              <w:rPr>
                <w:sz w:val="18"/>
                <w:szCs w:val="18"/>
              </w:rPr>
              <w:t>COPPER OXYCHLORIDE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B3072" w14:textId="77777777" w:rsidR="00213CB4" w:rsidRPr="007540EB" w:rsidRDefault="00213CB4" w:rsidP="00213CB4">
            <w:pPr>
              <w:spacing w:after="0"/>
              <w:rPr>
                <w:sz w:val="18"/>
                <w:szCs w:val="18"/>
              </w:rPr>
            </w:pPr>
            <w:r w:rsidRPr="007540EB">
              <w:rPr>
                <w:sz w:val="18"/>
                <w:szCs w:val="18"/>
              </w:rPr>
              <w:t>COPPER OXYCHLORIDE</w:t>
            </w:r>
          </w:p>
        </w:tc>
      </w:tr>
      <w:tr w:rsidR="00213CB4" w:rsidRPr="007540EB" w14:paraId="38F72C0A"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C92E3" w14:textId="77777777" w:rsidR="00213CB4" w:rsidRPr="007540EB" w:rsidRDefault="00213CB4" w:rsidP="00213CB4">
            <w:pPr>
              <w:spacing w:after="0"/>
              <w:rPr>
                <w:sz w:val="18"/>
                <w:szCs w:val="18"/>
              </w:rPr>
            </w:pPr>
            <w:r w:rsidRPr="007540EB">
              <w:rPr>
                <w:sz w:val="18"/>
                <w:szCs w:val="18"/>
              </w:rPr>
              <w:t>COPPER OXYCHLORIDE S</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A1438" w14:textId="77777777" w:rsidR="00213CB4" w:rsidRPr="007540EB" w:rsidRDefault="00213CB4" w:rsidP="00213CB4">
            <w:pPr>
              <w:spacing w:after="0"/>
              <w:rPr>
                <w:sz w:val="18"/>
                <w:szCs w:val="18"/>
              </w:rPr>
            </w:pPr>
            <w:r w:rsidRPr="007540EB">
              <w:rPr>
                <w:sz w:val="18"/>
                <w:szCs w:val="18"/>
              </w:rPr>
              <w:t>COPPER OXYCHLORIDE SULFATE</w:t>
            </w:r>
          </w:p>
        </w:tc>
      </w:tr>
      <w:tr w:rsidR="00213CB4" w:rsidRPr="007540EB" w14:paraId="29F5BA6E"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E4BA5" w14:textId="77777777" w:rsidR="00213CB4" w:rsidRPr="007540EB" w:rsidRDefault="00213CB4" w:rsidP="00213CB4">
            <w:pPr>
              <w:spacing w:after="0"/>
              <w:rPr>
                <w:sz w:val="18"/>
                <w:szCs w:val="18"/>
              </w:rPr>
            </w:pPr>
            <w:r w:rsidRPr="007540EB">
              <w:rPr>
                <w:sz w:val="18"/>
                <w:szCs w:val="18"/>
              </w:rPr>
              <w:t>COPPER SULF TRIBASIC</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D5FF4" w14:textId="77777777" w:rsidR="00213CB4" w:rsidRPr="007540EB" w:rsidRDefault="00213CB4" w:rsidP="00213CB4">
            <w:pPr>
              <w:spacing w:after="0"/>
              <w:rPr>
                <w:sz w:val="18"/>
                <w:szCs w:val="18"/>
              </w:rPr>
            </w:pPr>
            <w:r w:rsidRPr="007540EB">
              <w:rPr>
                <w:sz w:val="18"/>
                <w:szCs w:val="18"/>
              </w:rPr>
              <w:t>COPPER SULFATE (BASIC)</w:t>
            </w:r>
          </w:p>
        </w:tc>
      </w:tr>
      <w:tr w:rsidR="00213CB4" w:rsidRPr="007540EB" w14:paraId="297F6F53"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565A3" w14:textId="77777777" w:rsidR="00213CB4" w:rsidRPr="007540EB" w:rsidRDefault="00213CB4" w:rsidP="00213CB4">
            <w:pPr>
              <w:spacing w:after="0"/>
              <w:rPr>
                <w:sz w:val="18"/>
                <w:szCs w:val="18"/>
              </w:rPr>
            </w:pPr>
            <w:r w:rsidRPr="007540EB">
              <w:rPr>
                <w:sz w:val="18"/>
                <w:szCs w:val="18"/>
              </w:rPr>
              <w:t>COPPER SULFATE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2546B" w14:textId="77777777" w:rsidR="00213CB4" w:rsidRPr="007540EB" w:rsidRDefault="00213CB4" w:rsidP="00213CB4">
            <w:pPr>
              <w:spacing w:after="0"/>
              <w:rPr>
                <w:sz w:val="18"/>
                <w:szCs w:val="18"/>
              </w:rPr>
            </w:pPr>
            <w:r w:rsidRPr="007540EB">
              <w:rPr>
                <w:sz w:val="18"/>
                <w:szCs w:val="18"/>
              </w:rPr>
              <w:t>COPPER SULFATE (PENTAHYDRATE)</w:t>
            </w:r>
          </w:p>
        </w:tc>
      </w:tr>
      <w:tr w:rsidR="00213CB4" w:rsidRPr="007540EB" w14:paraId="633EB738"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12943" w14:textId="77777777" w:rsidR="00213CB4" w:rsidRPr="007540EB" w:rsidRDefault="00213CB4" w:rsidP="00213CB4">
            <w:pPr>
              <w:spacing w:after="0"/>
              <w:rPr>
                <w:sz w:val="18"/>
                <w:szCs w:val="18"/>
              </w:rPr>
            </w:pPr>
            <w:r w:rsidRPr="007540EB">
              <w:rPr>
                <w:sz w:val="18"/>
                <w:szCs w:val="18"/>
              </w:rPr>
              <w:t>CPPU</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624AF" w14:textId="77777777" w:rsidR="00213CB4" w:rsidRPr="007540EB" w:rsidRDefault="00213CB4" w:rsidP="00213CB4">
            <w:pPr>
              <w:spacing w:after="0"/>
              <w:rPr>
                <w:sz w:val="18"/>
                <w:szCs w:val="18"/>
              </w:rPr>
            </w:pPr>
            <w:r w:rsidRPr="007540EB">
              <w:rPr>
                <w:sz w:val="18"/>
                <w:szCs w:val="18"/>
              </w:rPr>
              <w:t>AVERAGE</w:t>
            </w:r>
          </w:p>
        </w:tc>
      </w:tr>
      <w:tr w:rsidR="00213CB4" w:rsidRPr="007540EB" w14:paraId="40F68D47"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9AB56" w14:textId="77777777" w:rsidR="00213CB4" w:rsidRPr="007540EB" w:rsidRDefault="00213CB4" w:rsidP="00213CB4">
            <w:pPr>
              <w:spacing w:after="0"/>
              <w:rPr>
                <w:sz w:val="18"/>
                <w:szCs w:val="18"/>
              </w:rPr>
            </w:pPr>
            <w:r w:rsidRPr="007540EB">
              <w:rPr>
                <w:sz w:val="18"/>
                <w:szCs w:val="18"/>
              </w:rPr>
              <w:t>CRYOLITE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08B1A" w14:textId="77777777" w:rsidR="00213CB4" w:rsidRPr="007540EB" w:rsidRDefault="00213CB4" w:rsidP="00213CB4">
            <w:pPr>
              <w:spacing w:after="0"/>
              <w:rPr>
                <w:sz w:val="18"/>
                <w:szCs w:val="18"/>
              </w:rPr>
            </w:pPr>
            <w:r w:rsidRPr="007540EB">
              <w:rPr>
                <w:sz w:val="18"/>
                <w:szCs w:val="18"/>
              </w:rPr>
              <w:t>CRYOLITE</w:t>
            </w:r>
          </w:p>
        </w:tc>
      </w:tr>
      <w:tr w:rsidR="00213CB4" w:rsidRPr="007540EB" w14:paraId="1A89246B"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7D6E8" w14:textId="77777777" w:rsidR="00213CB4" w:rsidRPr="007540EB" w:rsidRDefault="00213CB4" w:rsidP="00213CB4">
            <w:pPr>
              <w:spacing w:after="0"/>
              <w:rPr>
                <w:sz w:val="18"/>
                <w:szCs w:val="18"/>
              </w:rPr>
            </w:pPr>
            <w:r w:rsidRPr="007540EB">
              <w:rPr>
                <w:sz w:val="18"/>
                <w:szCs w:val="18"/>
              </w:rPr>
              <w:t>CUPROUS OXIDE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DD9FD" w14:textId="77777777" w:rsidR="00213CB4" w:rsidRPr="007540EB" w:rsidRDefault="00213CB4" w:rsidP="00213CB4">
            <w:pPr>
              <w:spacing w:after="0"/>
              <w:rPr>
                <w:sz w:val="18"/>
                <w:szCs w:val="18"/>
              </w:rPr>
            </w:pPr>
            <w:r w:rsidRPr="007540EB">
              <w:rPr>
                <w:sz w:val="18"/>
                <w:szCs w:val="18"/>
              </w:rPr>
              <w:t>COPPER OXIDE (OUS)</w:t>
            </w:r>
          </w:p>
        </w:tc>
      </w:tr>
      <w:tr w:rsidR="00213CB4" w:rsidRPr="007540EB" w14:paraId="64DAF67D"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6680F" w14:textId="77777777" w:rsidR="00213CB4" w:rsidRPr="007540EB" w:rsidRDefault="00213CB4" w:rsidP="00213CB4">
            <w:pPr>
              <w:spacing w:after="0"/>
              <w:rPr>
                <w:sz w:val="18"/>
                <w:szCs w:val="18"/>
              </w:rPr>
            </w:pPr>
            <w:r w:rsidRPr="007540EB">
              <w:rPr>
                <w:sz w:val="18"/>
                <w:szCs w:val="18"/>
              </w:rPr>
              <w:t>CYANAMIDE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BAEAA" w14:textId="77777777" w:rsidR="00213CB4" w:rsidRPr="007540EB" w:rsidRDefault="00213CB4" w:rsidP="00213CB4">
            <w:pPr>
              <w:spacing w:after="0"/>
              <w:rPr>
                <w:sz w:val="18"/>
                <w:szCs w:val="18"/>
              </w:rPr>
            </w:pPr>
            <w:r w:rsidRPr="007540EB">
              <w:rPr>
                <w:sz w:val="18"/>
                <w:szCs w:val="18"/>
              </w:rPr>
              <w:t>AVERAGE</w:t>
            </w:r>
          </w:p>
        </w:tc>
      </w:tr>
      <w:tr w:rsidR="00213CB4" w:rsidRPr="007540EB" w14:paraId="2D035287"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48CF8" w14:textId="77777777" w:rsidR="00213CB4" w:rsidRPr="007540EB" w:rsidRDefault="00213CB4" w:rsidP="00213CB4">
            <w:pPr>
              <w:spacing w:after="0"/>
              <w:rPr>
                <w:sz w:val="18"/>
                <w:szCs w:val="18"/>
              </w:rPr>
            </w:pPr>
            <w:r w:rsidRPr="007540EB">
              <w:rPr>
                <w:sz w:val="18"/>
                <w:szCs w:val="18"/>
              </w:rPr>
              <w:lastRenderedPageBreak/>
              <w:t>CYAZOFAMID</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FC4A4" w14:textId="77777777" w:rsidR="00213CB4" w:rsidRPr="007540EB" w:rsidRDefault="00213CB4" w:rsidP="00213CB4">
            <w:pPr>
              <w:spacing w:after="0"/>
              <w:rPr>
                <w:sz w:val="18"/>
                <w:szCs w:val="18"/>
              </w:rPr>
            </w:pPr>
            <w:r w:rsidRPr="007540EB">
              <w:rPr>
                <w:sz w:val="18"/>
                <w:szCs w:val="18"/>
              </w:rPr>
              <w:t>CYAZOFAMID</w:t>
            </w:r>
          </w:p>
        </w:tc>
      </w:tr>
      <w:tr w:rsidR="00213CB4" w:rsidRPr="007540EB" w14:paraId="277BBE21"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F5E70" w14:textId="77777777" w:rsidR="00213CB4" w:rsidRPr="007540EB" w:rsidRDefault="00213CB4" w:rsidP="00213CB4">
            <w:pPr>
              <w:spacing w:after="0"/>
              <w:rPr>
                <w:sz w:val="18"/>
                <w:szCs w:val="18"/>
              </w:rPr>
            </w:pPr>
            <w:r w:rsidRPr="007540EB">
              <w:rPr>
                <w:sz w:val="18"/>
                <w:szCs w:val="18"/>
              </w:rPr>
              <w:t>CYCLANILIDE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97CBE" w14:textId="77777777" w:rsidR="00213CB4" w:rsidRPr="007540EB" w:rsidRDefault="00213CB4" w:rsidP="00213CB4">
            <w:pPr>
              <w:spacing w:after="0"/>
              <w:rPr>
                <w:sz w:val="18"/>
                <w:szCs w:val="18"/>
              </w:rPr>
            </w:pPr>
            <w:r w:rsidRPr="007540EB">
              <w:rPr>
                <w:sz w:val="18"/>
                <w:szCs w:val="18"/>
              </w:rPr>
              <w:t>CYCLANILIDE</w:t>
            </w:r>
          </w:p>
        </w:tc>
      </w:tr>
      <w:tr w:rsidR="00213CB4" w:rsidRPr="007540EB" w14:paraId="15A6D361"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EABA4" w14:textId="77777777" w:rsidR="00213CB4" w:rsidRPr="007540EB" w:rsidRDefault="00213CB4" w:rsidP="00213CB4">
            <w:pPr>
              <w:spacing w:after="0"/>
              <w:rPr>
                <w:sz w:val="18"/>
                <w:szCs w:val="18"/>
              </w:rPr>
            </w:pPr>
            <w:r w:rsidRPr="007540EB">
              <w:rPr>
                <w:sz w:val="18"/>
                <w:szCs w:val="18"/>
              </w:rPr>
              <w:t>CYCLOATE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CF17F" w14:textId="77777777" w:rsidR="00213CB4" w:rsidRPr="007540EB" w:rsidRDefault="00213CB4" w:rsidP="00213CB4">
            <w:pPr>
              <w:spacing w:after="0"/>
              <w:rPr>
                <w:sz w:val="18"/>
                <w:szCs w:val="18"/>
              </w:rPr>
            </w:pPr>
            <w:r w:rsidRPr="007540EB">
              <w:rPr>
                <w:sz w:val="18"/>
                <w:szCs w:val="18"/>
              </w:rPr>
              <w:t>CYCLOATE</w:t>
            </w:r>
          </w:p>
        </w:tc>
      </w:tr>
      <w:tr w:rsidR="00213CB4" w:rsidRPr="007540EB" w14:paraId="7F903322"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9C427" w14:textId="77777777" w:rsidR="00213CB4" w:rsidRPr="007540EB" w:rsidRDefault="00213CB4" w:rsidP="00213CB4">
            <w:pPr>
              <w:spacing w:after="0"/>
              <w:rPr>
                <w:sz w:val="18"/>
                <w:szCs w:val="18"/>
              </w:rPr>
            </w:pPr>
            <w:r w:rsidRPr="007540EB">
              <w:rPr>
                <w:sz w:val="18"/>
                <w:szCs w:val="18"/>
              </w:rPr>
              <w:t>CYDIA POMONELLA</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9D532" w14:textId="77777777" w:rsidR="00213CB4" w:rsidRPr="007540EB" w:rsidRDefault="00213CB4" w:rsidP="00213CB4">
            <w:pPr>
              <w:spacing w:after="0"/>
              <w:rPr>
                <w:sz w:val="18"/>
                <w:szCs w:val="18"/>
              </w:rPr>
            </w:pPr>
            <w:r w:rsidRPr="007540EB">
              <w:rPr>
                <w:sz w:val="18"/>
                <w:szCs w:val="18"/>
              </w:rPr>
              <w:t>AVERAGE</w:t>
            </w:r>
          </w:p>
        </w:tc>
      </w:tr>
      <w:tr w:rsidR="00213CB4" w:rsidRPr="007540EB" w14:paraId="4B6443DC"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4829C" w14:textId="77777777" w:rsidR="00213CB4" w:rsidRPr="007540EB" w:rsidRDefault="00213CB4" w:rsidP="00213CB4">
            <w:pPr>
              <w:spacing w:after="0"/>
              <w:rPr>
                <w:sz w:val="18"/>
                <w:szCs w:val="18"/>
              </w:rPr>
            </w:pPr>
            <w:r w:rsidRPr="007540EB">
              <w:rPr>
                <w:sz w:val="18"/>
                <w:szCs w:val="18"/>
              </w:rPr>
              <w:t>CYFLUFENAMID</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65F6D" w14:textId="77777777" w:rsidR="00213CB4" w:rsidRPr="007540EB" w:rsidRDefault="00213CB4" w:rsidP="00213CB4">
            <w:pPr>
              <w:spacing w:after="0"/>
              <w:rPr>
                <w:sz w:val="18"/>
                <w:szCs w:val="18"/>
              </w:rPr>
            </w:pPr>
            <w:r w:rsidRPr="007540EB">
              <w:rPr>
                <w:sz w:val="18"/>
                <w:szCs w:val="18"/>
              </w:rPr>
              <w:t>CYFLUFENAMID</w:t>
            </w:r>
          </w:p>
        </w:tc>
      </w:tr>
      <w:tr w:rsidR="00213CB4" w:rsidRPr="007540EB" w14:paraId="0D8ED1D5"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93157" w14:textId="77777777" w:rsidR="00213CB4" w:rsidRPr="007540EB" w:rsidRDefault="00213CB4" w:rsidP="00213CB4">
            <w:pPr>
              <w:spacing w:after="0"/>
              <w:rPr>
                <w:sz w:val="18"/>
                <w:szCs w:val="18"/>
              </w:rPr>
            </w:pPr>
            <w:r w:rsidRPr="007540EB">
              <w:rPr>
                <w:sz w:val="18"/>
                <w:szCs w:val="18"/>
              </w:rPr>
              <w:t>CYFLUTHRIN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2220B" w14:textId="77777777" w:rsidR="00213CB4" w:rsidRPr="007540EB" w:rsidRDefault="00213CB4" w:rsidP="00213CB4">
            <w:pPr>
              <w:spacing w:after="0"/>
              <w:rPr>
                <w:sz w:val="18"/>
                <w:szCs w:val="18"/>
              </w:rPr>
            </w:pPr>
            <w:r w:rsidRPr="007540EB">
              <w:rPr>
                <w:sz w:val="18"/>
                <w:szCs w:val="18"/>
              </w:rPr>
              <w:t>CYFLUTHRIN</w:t>
            </w:r>
          </w:p>
        </w:tc>
      </w:tr>
      <w:tr w:rsidR="00213CB4" w:rsidRPr="007540EB" w14:paraId="707BC773"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4AF6F" w14:textId="77777777" w:rsidR="00213CB4" w:rsidRPr="007540EB" w:rsidRDefault="00213CB4" w:rsidP="00213CB4">
            <w:pPr>
              <w:spacing w:after="0"/>
              <w:rPr>
                <w:sz w:val="18"/>
                <w:szCs w:val="18"/>
              </w:rPr>
            </w:pPr>
            <w:r w:rsidRPr="007540EB">
              <w:rPr>
                <w:sz w:val="18"/>
                <w:szCs w:val="18"/>
              </w:rPr>
              <w:t>CYHALOFOP</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64570" w14:textId="77777777" w:rsidR="00213CB4" w:rsidRPr="007540EB" w:rsidRDefault="00213CB4" w:rsidP="00213CB4">
            <w:pPr>
              <w:spacing w:after="0"/>
              <w:rPr>
                <w:sz w:val="18"/>
                <w:szCs w:val="18"/>
              </w:rPr>
            </w:pPr>
            <w:r w:rsidRPr="007540EB">
              <w:rPr>
                <w:sz w:val="18"/>
                <w:szCs w:val="18"/>
              </w:rPr>
              <w:t>CYHALOFOP-BUTYL</w:t>
            </w:r>
          </w:p>
        </w:tc>
      </w:tr>
      <w:tr w:rsidR="00213CB4" w:rsidRPr="007540EB" w14:paraId="243C2E62"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E2FE7" w14:textId="77777777" w:rsidR="00213CB4" w:rsidRPr="007540EB" w:rsidRDefault="00213CB4" w:rsidP="00213CB4">
            <w:pPr>
              <w:spacing w:after="0"/>
              <w:rPr>
                <w:sz w:val="18"/>
                <w:szCs w:val="18"/>
              </w:rPr>
            </w:pPr>
            <w:r w:rsidRPr="007540EB">
              <w:rPr>
                <w:sz w:val="18"/>
                <w:szCs w:val="18"/>
              </w:rPr>
              <w:t>CYHALOTHRIN-GAMMA</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92B36" w14:textId="77777777" w:rsidR="00213CB4" w:rsidRPr="007540EB" w:rsidRDefault="00213CB4" w:rsidP="00213CB4">
            <w:pPr>
              <w:spacing w:after="0"/>
              <w:rPr>
                <w:sz w:val="18"/>
                <w:szCs w:val="18"/>
              </w:rPr>
            </w:pPr>
            <w:r w:rsidRPr="007540EB">
              <w:rPr>
                <w:sz w:val="18"/>
                <w:szCs w:val="18"/>
              </w:rPr>
              <w:t>AVERAGE</w:t>
            </w:r>
          </w:p>
        </w:tc>
      </w:tr>
      <w:tr w:rsidR="00213CB4" w:rsidRPr="007540EB" w14:paraId="36C5E3C8"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B0793" w14:textId="77777777" w:rsidR="00213CB4" w:rsidRPr="007540EB" w:rsidRDefault="00213CB4" w:rsidP="00213CB4">
            <w:pPr>
              <w:spacing w:after="0"/>
              <w:rPr>
                <w:sz w:val="18"/>
                <w:szCs w:val="18"/>
              </w:rPr>
            </w:pPr>
            <w:r w:rsidRPr="007540EB">
              <w:rPr>
                <w:sz w:val="18"/>
                <w:szCs w:val="18"/>
              </w:rPr>
              <w:t>CYHALOTHRIN-LAMBDA</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68FA6" w14:textId="77777777" w:rsidR="00213CB4" w:rsidRPr="007540EB" w:rsidRDefault="00213CB4" w:rsidP="00213CB4">
            <w:pPr>
              <w:spacing w:after="0"/>
              <w:rPr>
                <w:sz w:val="18"/>
                <w:szCs w:val="18"/>
              </w:rPr>
            </w:pPr>
            <w:r w:rsidRPr="007540EB">
              <w:rPr>
                <w:sz w:val="18"/>
                <w:szCs w:val="18"/>
              </w:rPr>
              <w:t>AVERAGE</w:t>
            </w:r>
          </w:p>
        </w:tc>
      </w:tr>
      <w:tr w:rsidR="00213CB4" w:rsidRPr="007540EB" w14:paraId="6E2941C7"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10855" w14:textId="77777777" w:rsidR="00213CB4" w:rsidRPr="007540EB" w:rsidRDefault="00213CB4" w:rsidP="00213CB4">
            <w:pPr>
              <w:spacing w:after="0"/>
              <w:rPr>
                <w:sz w:val="18"/>
                <w:szCs w:val="18"/>
              </w:rPr>
            </w:pPr>
            <w:r w:rsidRPr="007540EB">
              <w:rPr>
                <w:sz w:val="18"/>
                <w:szCs w:val="18"/>
              </w:rPr>
              <w:t>CYMOXANIL</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9B4B8" w14:textId="77777777" w:rsidR="00213CB4" w:rsidRPr="007540EB" w:rsidRDefault="00213CB4" w:rsidP="00213CB4">
            <w:pPr>
              <w:spacing w:after="0"/>
              <w:rPr>
                <w:sz w:val="18"/>
                <w:szCs w:val="18"/>
              </w:rPr>
            </w:pPr>
            <w:r w:rsidRPr="007540EB">
              <w:rPr>
                <w:sz w:val="18"/>
                <w:szCs w:val="18"/>
              </w:rPr>
              <w:t>CYMOXANIL</w:t>
            </w:r>
          </w:p>
        </w:tc>
      </w:tr>
      <w:tr w:rsidR="00213CB4" w:rsidRPr="007540EB" w14:paraId="1159C433"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53736" w14:textId="77777777" w:rsidR="00213CB4" w:rsidRPr="007540EB" w:rsidRDefault="00213CB4" w:rsidP="00213CB4">
            <w:pPr>
              <w:spacing w:after="0"/>
              <w:rPr>
                <w:sz w:val="18"/>
                <w:szCs w:val="18"/>
              </w:rPr>
            </w:pPr>
            <w:r w:rsidRPr="007540EB">
              <w:rPr>
                <w:sz w:val="18"/>
                <w:szCs w:val="18"/>
              </w:rPr>
              <w:t>CYPERMETHRIN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A0B0C" w14:textId="77777777" w:rsidR="00213CB4" w:rsidRPr="007540EB" w:rsidRDefault="00213CB4" w:rsidP="00213CB4">
            <w:pPr>
              <w:spacing w:after="0"/>
              <w:rPr>
                <w:sz w:val="18"/>
                <w:szCs w:val="18"/>
              </w:rPr>
            </w:pPr>
            <w:r w:rsidRPr="007540EB">
              <w:rPr>
                <w:sz w:val="18"/>
                <w:szCs w:val="18"/>
              </w:rPr>
              <w:t>CYPERMETHRIN</w:t>
            </w:r>
          </w:p>
        </w:tc>
      </w:tr>
      <w:tr w:rsidR="00213CB4" w:rsidRPr="007540EB" w14:paraId="354F81C7"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3D983" w14:textId="77777777" w:rsidR="00213CB4" w:rsidRPr="007540EB" w:rsidRDefault="00213CB4" w:rsidP="00213CB4">
            <w:pPr>
              <w:spacing w:after="0"/>
              <w:rPr>
                <w:sz w:val="18"/>
                <w:szCs w:val="18"/>
              </w:rPr>
            </w:pPr>
            <w:r w:rsidRPr="007540EB">
              <w:rPr>
                <w:sz w:val="18"/>
                <w:szCs w:val="18"/>
              </w:rPr>
              <w:t>CYPROCONAZOLE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805EA" w14:textId="77777777" w:rsidR="00213CB4" w:rsidRPr="007540EB" w:rsidRDefault="00213CB4" w:rsidP="00213CB4">
            <w:pPr>
              <w:spacing w:after="0"/>
              <w:rPr>
                <w:sz w:val="18"/>
                <w:szCs w:val="18"/>
              </w:rPr>
            </w:pPr>
            <w:r w:rsidRPr="007540EB">
              <w:rPr>
                <w:sz w:val="18"/>
                <w:szCs w:val="18"/>
              </w:rPr>
              <w:t>AVERAGE</w:t>
            </w:r>
          </w:p>
        </w:tc>
      </w:tr>
      <w:tr w:rsidR="00213CB4" w:rsidRPr="007540EB" w14:paraId="4E1A4F94"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9FC4D" w14:textId="77777777" w:rsidR="00213CB4" w:rsidRPr="007540EB" w:rsidRDefault="00213CB4" w:rsidP="00213CB4">
            <w:pPr>
              <w:spacing w:after="0"/>
              <w:rPr>
                <w:sz w:val="18"/>
                <w:szCs w:val="18"/>
              </w:rPr>
            </w:pPr>
            <w:r w:rsidRPr="007540EB">
              <w:rPr>
                <w:sz w:val="18"/>
                <w:szCs w:val="18"/>
              </w:rPr>
              <w:t>CYPRODINIL</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EED34" w14:textId="77777777" w:rsidR="00213CB4" w:rsidRPr="007540EB" w:rsidRDefault="00213CB4" w:rsidP="00213CB4">
            <w:pPr>
              <w:spacing w:after="0"/>
              <w:rPr>
                <w:sz w:val="18"/>
                <w:szCs w:val="18"/>
              </w:rPr>
            </w:pPr>
            <w:r w:rsidRPr="007540EB">
              <w:rPr>
                <w:sz w:val="18"/>
                <w:szCs w:val="18"/>
              </w:rPr>
              <w:t>CYPRODINIL</w:t>
            </w:r>
          </w:p>
        </w:tc>
      </w:tr>
      <w:tr w:rsidR="00213CB4" w:rsidRPr="007540EB" w14:paraId="6C53E335"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89BF2" w14:textId="77777777" w:rsidR="00213CB4" w:rsidRPr="007540EB" w:rsidRDefault="00213CB4" w:rsidP="00213CB4">
            <w:pPr>
              <w:spacing w:after="0"/>
              <w:rPr>
                <w:sz w:val="18"/>
                <w:szCs w:val="18"/>
              </w:rPr>
            </w:pPr>
            <w:r w:rsidRPr="007540EB">
              <w:rPr>
                <w:sz w:val="18"/>
                <w:szCs w:val="18"/>
              </w:rPr>
              <w:t>CYROMAZINE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6B9FE" w14:textId="77777777" w:rsidR="00213CB4" w:rsidRPr="007540EB" w:rsidRDefault="00213CB4" w:rsidP="00213CB4">
            <w:pPr>
              <w:spacing w:after="0"/>
              <w:rPr>
                <w:sz w:val="18"/>
                <w:szCs w:val="18"/>
              </w:rPr>
            </w:pPr>
            <w:r w:rsidRPr="007540EB">
              <w:rPr>
                <w:sz w:val="18"/>
                <w:szCs w:val="18"/>
              </w:rPr>
              <w:t>CYROMAZINE</w:t>
            </w:r>
          </w:p>
        </w:tc>
      </w:tr>
      <w:tr w:rsidR="00213CB4" w:rsidRPr="007540EB" w14:paraId="068562EC"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E8415" w14:textId="77777777" w:rsidR="00213CB4" w:rsidRPr="007540EB" w:rsidRDefault="00213CB4" w:rsidP="00213CB4">
            <w:pPr>
              <w:spacing w:after="0"/>
              <w:rPr>
                <w:sz w:val="18"/>
                <w:szCs w:val="18"/>
              </w:rPr>
            </w:pPr>
            <w:r w:rsidRPr="007540EB">
              <w:rPr>
                <w:sz w:val="18"/>
                <w:szCs w:val="18"/>
              </w:rPr>
              <w:t>CYTOKININ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7651C" w14:textId="77777777" w:rsidR="00213CB4" w:rsidRPr="007540EB" w:rsidRDefault="00213CB4" w:rsidP="00213CB4">
            <w:pPr>
              <w:spacing w:after="0"/>
              <w:rPr>
                <w:sz w:val="18"/>
                <w:szCs w:val="18"/>
              </w:rPr>
            </w:pPr>
            <w:r w:rsidRPr="007540EB">
              <w:rPr>
                <w:sz w:val="18"/>
                <w:szCs w:val="18"/>
              </w:rPr>
              <w:t>CYTOKININ</w:t>
            </w:r>
          </w:p>
        </w:tc>
      </w:tr>
      <w:tr w:rsidR="00213CB4" w:rsidRPr="007540EB" w14:paraId="413C4F7D"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2496A" w14:textId="77777777" w:rsidR="00213CB4" w:rsidRPr="007540EB" w:rsidRDefault="00213CB4" w:rsidP="00213CB4">
            <w:pPr>
              <w:spacing w:after="0"/>
              <w:rPr>
                <w:sz w:val="18"/>
                <w:szCs w:val="18"/>
              </w:rPr>
            </w:pPr>
            <w:r w:rsidRPr="007540EB">
              <w:rPr>
                <w:sz w:val="18"/>
                <w:szCs w:val="18"/>
              </w:rPr>
              <w:t>DAMINOZIDE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528B9" w14:textId="77777777" w:rsidR="00213CB4" w:rsidRPr="007540EB" w:rsidRDefault="00213CB4" w:rsidP="00213CB4">
            <w:pPr>
              <w:spacing w:after="0"/>
              <w:rPr>
                <w:sz w:val="18"/>
                <w:szCs w:val="18"/>
              </w:rPr>
            </w:pPr>
            <w:r w:rsidRPr="007540EB">
              <w:rPr>
                <w:sz w:val="18"/>
                <w:szCs w:val="18"/>
              </w:rPr>
              <w:t>DAMINOZIDE</w:t>
            </w:r>
          </w:p>
        </w:tc>
      </w:tr>
      <w:tr w:rsidR="00213CB4" w:rsidRPr="007540EB" w14:paraId="20AA2BAD"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A5296" w14:textId="77777777" w:rsidR="00213CB4" w:rsidRPr="007540EB" w:rsidRDefault="00213CB4" w:rsidP="00213CB4">
            <w:pPr>
              <w:spacing w:after="0"/>
              <w:rPr>
                <w:sz w:val="18"/>
                <w:szCs w:val="18"/>
              </w:rPr>
            </w:pPr>
            <w:r w:rsidRPr="007540EB">
              <w:rPr>
                <w:sz w:val="18"/>
                <w:szCs w:val="18"/>
              </w:rPr>
              <w:t>DAZOMET</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EA591" w14:textId="77777777" w:rsidR="00213CB4" w:rsidRPr="007540EB" w:rsidRDefault="00213CB4" w:rsidP="00213CB4">
            <w:pPr>
              <w:spacing w:after="0"/>
              <w:rPr>
                <w:sz w:val="18"/>
                <w:szCs w:val="18"/>
              </w:rPr>
            </w:pPr>
            <w:r w:rsidRPr="007540EB">
              <w:rPr>
                <w:sz w:val="18"/>
                <w:szCs w:val="18"/>
              </w:rPr>
              <w:t>DAZOMET</w:t>
            </w:r>
          </w:p>
        </w:tc>
      </w:tr>
      <w:tr w:rsidR="00213CB4" w:rsidRPr="007540EB" w14:paraId="5C8BB7F1"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F2F09" w14:textId="77777777" w:rsidR="00213CB4" w:rsidRPr="007540EB" w:rsidRDefault="00213CB4" w:rsidP="00213CB4">
            <w:pPr>
              <w:spacing w:after="0"/>
              <w:rPr>
                <w:sz w:val="18"/>
                <w:szCs w:val="18"/>
              </w:rPr>
            </w:pPr>
            <w:r w:rsidRPr="007540EB">
              <w:rPr>
                <w:sz w:val="18"/>
                <w:szCs w:val="18"/>
              </w:rPr>
              <w:t>DCPA</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1B89F" w14:textId="77777777" w:rsidR="00213CB4" w:rsidRPr="007540EB" w:rsidRDefault="00213CB4" w:rsidP="00213CB4">
            <w:pPr>
              <w:spacing w:after="0"/>
              <w:rPr>
                <w:sz w:val="18"/>
                <w:szCs w:val="18"/>
              </w:rPr>
            </w:pPr>
            <w:r w:rsidRPr="007540EB">
              <w:rPr>
                <w:sz w:val="18"/>
                <w:szCs w:val="18"/>
              </w:rPr>
              <w:t>AVERAGE</w:t>
            </w:r>
          </w:p>
        </w:tc>
      </w:tr>
      <w:tr w:rsidR="00213CB4" w:rsidRPr="007540EB" w14:paraId="2955693A"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72425" w14:textId="77777777" w:rsidR="00213CB4" w:rsidRPr="007540EB" w:rsidRDefault="00213CB4" w:rsidP="00213CB4">
            <w:pPr>
              <w:spacing w:after="0"/>
              <w:rPr>
                <w:sz w:val="18"/>
                <w:szCs w:val="18"/>
              </w:rPr>
            </w:pPr>
            <w:r w:rsidRPr="007540EB">
              <w:rPr>
                <w:sz w:val="18"/>
                <w:szCs w:val="18"/>
              </w:rPr>
              <w:t>DECAN-1-OL</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65D10" w14:textId="77777777" w:rsidR="00213CB4" w:rsidRPr="007540EB" w:rsidRDefault="00213CB4" w:rsidP="00213CB4">
            <w:pPr>
              <w:spacing w:after="0"/>
              <w:rPr>
                <w:sz w:val="18"/>
                <w:szCs w:val="18"/>
              </w:rPr>
            </w:pPr>
            <w:r w:rsidRPr="007540EB">
              <w:rPr>
                <w:sz w:val="18"/>
                <w:szCs w:val="18"/>
              </w:rPr>
              <w:t>AVERAGE</w:t>
            </w:r>
          </w:p>
        </w:tc>
      </w:tr>
      <w:tr w:rsidR="00213CB4" w:rsidRPr="007540EB" w14:paraId="4096996D"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5DA58" w14:textId="77777777" w:rsidR="00213CB4" w:rsidRPr="007540EB" w:rsidRDefault="00213CB4" w:rsidP="00213CB4">
            <w:pPr>
              <w:spacing w:after="0"/>
              <w:rPr>
                <w:sz w:val="18"/>
                <w:szCs w:val="18"/>
              </w:rPr>
            </w:pPr>
            <w:r w:rsidRPr="007540EB">
              <w:rPr>
                <w:sz w:val="18"/>
                <w:szCs w:val="18"/>
              </w:rPr>
              <w:t>DELTAMETHRIN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456DD" w14:textId="77777777" w:rsidR="00213CB4" w:rsidRPr="007540EB" w:rsidRDefault="00213CB4" w:rsidP="00213CB4">
            <w:pPr>
              <w:spacing w:after="0"/>
              <w:rPr>
                <w:sz w:val="18"/>
                <w:szCs w:val="18"/>
              </w:rPr>
            </w:pPr>
            <w:r w:rsidRPr="007540EB">
              <w:rPr>
                <w:sz w:val="18"/>
                <w:szCs w:val="18"/>
              </w:rPr>
              <w:t>DELTAMETHRIN</w:t>
            </w:r>
          </w:p>
        </w:tc>
      </w:tr>
      <w:tr w:rsidR="00213CB4" w:rsidRPr="007540EB" w14:paraId="3422ED18"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D9199" w14:textId="77777777" w:rsidR="00213CB4" w:rsidRPr="007540EB" w:rsidRDefault="00213CB4" w:rsidP="00213CB4">
            <w:pPr>
              <w:spacing w:after="0"/>
              <w:rPr>
                <w:sz w:val="18"/>
                <w:szCs w:val="18"/>
              </w:rPr>
            </w:pPr>
            <w:r w:rsidRPr="007540EB">
              <w:rPr>
                <w:sz w:val="18"/>
                <w:szCs w:val="18"/>
              </w:rPr>
              <w:t>DESMEDIPHAM</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DA34F" w14:textId="77777777" w:rsidR="00213CB4" w:rsidRPr="007540EB" w:rsidRDefault="00213CB4" w:rsidP="00213CB4">
            <w:pPr>
              <w:spacing w:after="0"/>
              <w:rPr>
                <w:sz w:val="18"/>
                <w:szCs w:val="18"/>
              </w:rPr>
            </w:pPr>
            <w:r w:rsidRPr="007540EB">
              <w:rPr>
                <w:sz w:val="18"/>
                <w:szCs w:val="18"/>
              </w:rPr>
              <w:t>DESMEDIPHAM</w:t>
            </w:r>
          </w:p>
        </w:tc>
      </w:tr>
      <w:tr w:rsidR="00213CB4" w:rsidRPr="007540EB" w14:paraId="6DC33CC6"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66EEF" w14:textId="77777777" w:rsidR="00213CB4" w:rsidRPr="007540EB" w:rsidRDefault="00213CB4" w:rsidP="00213CB4">
            <w:pPr>
              <w:spacing w:after="0"/>
              <w:rPr>
                <w:sz w:val="18"/>
                <w:szCs w:val="18"/>
              </w:rPr>
            </w:pPr>
            <w:r w:rsidRPr="007540EB">
              <w:rPr>
                <w:sz w:val="18"/>
                <w:szCs w:val="18"/>
              </w:rPr>
              <w:t>DIAZINON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48CF0" w14:textId="77777777" w:rsidR="00213CB4" w:rsidRPr="007540EB" w:rsidRDefault="00213CB4" w:rsidP="00213CB4">
            <w:pPr>
              <w:spacing w:after="0"/>
              <w:rPr>
                <w:sz w:val="18"/>
                <w:szCs w:val="18"/>
              </w:rPr>
            </w:pPr>
            <w:r w:rsidRPr="007540EB">
              <w:rPr>
                <w:sz w:val="18"/>
                <w:szCs w:val="18"/>
              </w:rPr>
              <w:t>DIAZINON</w:t>
            </w:r>
          </w:p>
        </w:tc>
      </w:tr>
      <w:tr w:rsidR="00213CB4" w:rsidRPr="007540EB" w14:paraId="093FCA26"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4C215" w14:textId="77777777" w:rsidR="00213CB4" w:rsidRPr="007540EB" w:rsidRDefault="00213CB4" w:rsidP="00213CB4">
            <w:pPr>
              <w:spacing w:after="0"/>
              <w:rPr>
                <w:sz w:val="18"/>
                <w:szCs w:val="18"/>
              </w:rPr>
            </w:pPr>
            <w:r w:rsidRPr="007540EB">
              <w:rPr>
                <w:sz w:val="18"/>
                <w:szCs w:val="18"/>
              </w:rPr>
              <w:t>DICAMBA</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0A919" w14:textId="77777777" w:rsidR="00213CB4" w:rsidRPr="007540EB" w:rsidRDefault="00213CB4" w:rsidP="00213CB4">
            <w:pPr>
              <w:spacing w:after="0"/>
              <w:rPr>
                <w:sz w:val="18"/>
                <w:szCs w:val="18"/>
              </w:rPr>
            </w:pPr>
            <w:r w:rsidRPr="007540EB">
              <w:rPr>
                <w:sz w:val="18"/>
                <w:szCs w:val="18"/>
              </w:rPr>
              <w:t>DICAMBA</w:t>
            </w:r>
          </w:p>
        </w:tc>
      </w:tr>
      <w:tr w:rsidR="00213CB4" w:rsidRPr="007540EB" w14:paraId="22EE5982"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48240" w14:textId="77777777" w:rsidR="00213CB4" w:rsidRPr="007540EB" w:rsidRDefault="00213CB4" w:rsidP="00213CB4">
            <w:pPr>
              <w:spacing w:after="0"/>
              <w:rPr>
                <w:sz w:val="18"/>
                <w:szCs w:val="18"/>
              </w:rPr>
            </w:pPr>
            <w:r w:rsidRPr="007540EB">
              <w:rPr>
                <w:sz w:val="18"/>
                <w:szCs w:val="18"/>
              </w:rPr>
              <w:t>DICHLOBENIL</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F3509" w14:textId="77777777" w:rsidR="00213CB4" w:rsidRPr="007540EB" w:rsidRDefault="00213CB4" w:rsidP="00213CB4">
            <w:pPr>
              <w:spacing w:after="0"/>
              <w:rPr>
                <w:sz w:val="18"/>
                <w:szCs w:val="18"/>
              </w:rPr>
            </w:pPr>
            <w:r w:rsidRPr="007540EB">
              <w:rPr>
                <w:sz w:val="18"/>
                <w:szCs w:val="18"/>
              </w:rPr>
              <w:t>DICHLOBENIL</w:t>
            </w:r>
          </w:p>
        </w:tc>
      </w:tr>
      <w:tr w:rsidR="00213CB4" w:rsidRPr="007540EB" w14:paraId="223334D7"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7E43E" w14:textId="77777777" w:rsidR="00213CB4" w:rsidRPr="007540EB" w:rsidRDefault="00213CB4" w:rsidP="00213CB4">
            <w:pPr>
              <w:spacing w:after="0"/>
              <w:rPr>
                <w:sz w:val="18"/>
                <w:szCs w:val="18"/>
              </w:rPr>
            </w:pPr>
            <w:r w:rsidRPr="007540EB">
              <w:rPr>
                <w:sz w:val="18"/>
                <w:szCs w:val="18"/>
              </w:rPr>
              <w:t>DICHLOROPROPENE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C137D" w14:textId="77777777" w:rsidR="00213CB4" w:rsidRPr="007540EB" w:rsidRDefault="00213CB4" w:rsidP="00213CB4">
            <w:pPr>
              <w:spacing w:after="0"/>
              <w:rPr>
                <w:sz w:val="18"/>
                <w:szCs w:val="18"/>
              </w:rPr>
            </w:pPr>
            <w:r w:rsidRPr="007540EB">
              <w:rPr>
                <w:sz w:val="18"/>
                <w:szCs w:val="18"/>
              </w:rPr>
              <w:t>AVERAGE</w:t>
            </w:r>
          </w:p>
        </w:tc>
      </w:tr>
      <w:tr w:rsidR="00213CB4" w:rsidRPr="007540EB" w14:paraId="3ACF8B71"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6CB76" w14:textId="77777777" w:rsidR="00213CB4" w:rsidRPr="007540EB" w:rsidRDefault="00213CB4" w:rsidP="00213CB4">
            <w:pPr>
              <w:spacing w:after="0"/>
              <w:rPr>
                <w:sz w:val="18"/>
                <w:szCs w:val="18"/>
              </w:rPr>
            </w:pPr>
            <w:r w:rsidRPr="007540EB">
              <w:rPr>
                <w:sz w:val="18"/>
                <w:szCs w:val="18"/>
              </w:rPr>
              <w:t>DICHLORPROP</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FABD1" w14:textId="77777777" w:rsidR="00213CB4" w:rsidRPr="007540EB" w:rsidRDefault="00213CB4" w:rsidP="00213CB4">
            <w:pPr>
              <w:spacing w:after="0"/>
              <w:rPr>
                <w:sz w:val="18"/>
                <w:szCs w:val="18"/>
              </w:rPr>
            </w:pPr>
            <w:r w:rsidRPr="007540EB">
              <w:rPr>
                <w:sz w:val="18"/>
                <w:szCs w:val="18"/>
              </w:rPr>
              <w:t>DICHLORPROP, BUTOXYETHANOL ESTER</w:t>
            </w:r>
          </w:p>
        </w:tc>
      </w:tr>
      <w:tr w:rsidR="00213CB4" w:rsidRPr="007540EB" w14:paraId="5161C61A"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9944A" w14:textId="77777777" w:rsidR="00213CB4" w:rsidRPr="007540EB" w:rsidRDefault="00213CB4" w:rsidP="00213CB4">
            <w:pPr>
              <w:spacing w:after="0"/>
              <w:rPr>
                <w:sz w:val="18"/>
                <w:szCs w:val="18"/>
              </w:rPr>
            </w:pPr>
            <w:r w:rsidRPr="007540EB">
              <w:rPr>
                <w:sz w:val="18"/>
                <w:szCs w:val="18"/>
              </w:rPr>
              <w:t>DICLOFOP</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8BE28" w14:textId="77777777" w:rsidR="00213CB4" w:rsidRPr="007540EB" w:rsidRDefault="00213CB4" w:rsidP="00213CB4">
            <w:pPr>
              <w:spacing w:after="0"/>
              <w:rPr>
                <w:sz w:val="18"/>
                <w:szCs w:val="18"/>
              </w:rPr>
            </w:pPr>
            <w:r w:rsidRPr="007540EB">
              <w:rPr>
                <w:sz w:val="18"/>
                <w:szCs w:val="18"/>
              </w:rPr>
              <w:t>DICLOFOP-METHYL</w:t>
            </w:r>
          </w:p>
        </w:tc>
      </w:tr>
      <w:tr w:rsidR="00213CB4" w:rsidRPr="007540EB" w14:paraId="600166EC"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F161A" w14:textId="77777777" w:rsidR="00213CB4" w:rsidRPr="007540EB" w:rsidRDefault="00213CB4" w:rsidP="00213CB4">
            <w:pPr>
              <w:spacing w:after="0"/>
              <w:rPr>
                <w:sz w:val="18"/>
                <w:szCs w:val="18"/>
              </w:rPr>
            </w:pPr>
            <w:r w:rsidRPr="007540EB">
              <w:rPr>
                <w:sz w:val="18"/>
                <w:szCs w:val="18"/>
              </w:rPr>
              <w:t>DICLORAN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6B5BF" w14:textId="77777777" w:rsidR="00213CB4" w:rsidRPr="007540EB" w:rsidRDefault="00213CB4" w:rsidP="00213CB4">
            <w:pPr>
              <w:spacing w:after="0"/>
              <w:rPr>
                <w:sz w:val="18"/>
                <w:szCs w:val="18"/>
              </w:rPr>
            </w:pPr>
            <w:r w:rsidRPr="007540EB">
              <w:rPr>
                <w:sz w:val="18"/>
                <w:szCs w:val="18"/>
              </w:rPr>
              <w:t>DICLORAN</w:t>
            </w:r>
          </w:p>
        </w:tc>
      </w:tr>
      <w:tr w:rsidR="00213CB4" w:rsidRPr="007540EB" w14:paraId="299B0F27"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E0C41" w14:textId="77777777" w:rsidR="00213CB4" w:rsidRPr="007540EB" w:rsidRDefault="00213CB4" w:rsidP="00213CB4">
            <w:pPr>
              <w:spacing w:after="0"/>
              <w:rPr>
                <w:sz w:val="18"/>
                <w:szCs w:val="18"/>
              </w:rPr>
            </w:pPr>
            <w:r w:rsidRPr="007540EB">
              <w:rPr>
                <w:sz w:val="18"/>
                <w:szCs w:val="18"/>
              </w:rPr>
              <w:t>DICLOSULAM</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6082C" w14:textId="77777777" w:rsidR="00213CB4" w:rsidRPr="007540EB" w:rsidRDefault="00213CB4" w:rsidP="00213CB4">
            <w:pPr>
              <w:spacing w:after="0"/>
              <w:rPr>
                <w:sz w:val="18"/>
                <w:szCs w:val="18"/>
              </w:rPr>
            </w:pPr>
            <w:r w:rsidRPr="007540EB">
              <w:rPr>
                <w:sz w:val="18"/>
                <w:szCs w:val="18"/>
              </w:rPr>
              <w:t>AVERAGE</w:t>
            </w:r>
          </w:p>
        </w:tc>
      </w:tr>
      <w:tr w:rsidR="00213CB4" w:rsidRPr="007540EB" w14:paraId="6128526C"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A188D" w14:textId="77777777" w:rsidR="00213CB4" w:rsidRPr="007540EB" w:rsidRDefault="00213CB4" w:rsidP="00213CB4">
            <w:pPr>
              <w:spacing w:after="0"/>
              <w:rPr>
                <w:sz w:val="18"/>
                <w:szCs w:val="18"/>
              </w:rPr>
            </w:pPr>
            <w:r w:rsidRPr="007540EB">
              <w:rPr>
                <w:sz w:val="18"/>
                <w:szCs w:val="18"/>
              </w:rPr>
              <w:t>DICOFOL</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CB55E" w14:textId="77777777" w:rsidR="00213CB4" w:rsidRPr="007540EB" w:rsidRDefault="00213CB4" w:rsidP="00213CB4">
            <w:pPr>
              <w:spacing w:after="0"/>
              <w:rPr>
                <w:sz w:val="18"/>
                <w:szCs w:val="18"/>
              </w:rPr>
            </w:pPr>
            <w:r w:rsidRPr="007540EB">
              <w:rPr>
                <w:sz w:val="18"/>
                <w:szCs w:val="18"/>
              </w:rPr>
              <w:t>DICOFOL</w:t>
            </w:r>
          </w:p>
        </w:tc>
      </w:tr>
      <w:tr w:rsidR="00213CB4" w:rsidRPr="007540EB" w14:paraId="15F1A8DA"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3B627" w14:textId="77777777" w:rsidR="00213CB4" w:rsidRPr="007540EB" w:rsidRDefault="00213CB4" w:rsidP="00213CB4">
            <w:pPr>
              <w:spacing w:after="0"/>
              <w:rPr>
                <w:sz w:val="18"/>
                <w:szCs w:val="18"/>
              </w:rPr>
            </w:pPr>
            <w:r w:rsidRPr="007540EB">
              <w:rPr>
                <w:sz w:val="18"/>
                <w:szCs w:val="18"/>
              </w:rPr>
              <w:t>DICROTOPHOS</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421F4" w14:textId="77777777" w:rsidR="00213CB4" w:rsidRPr="007540EB" w:rsidRDefault="00213CB4" w:rsidP="00213CB4">
            <w:pPr>
              <w:spacing w:after="0"/>
              <w:rPr>
                <w:sz w:val="18"/>
                <w:szCs w:val="18"/>
              </w:rPr>
            </w:pPr>
            <w:r w:rsidRPr="007540EB">
              <w:rPr>
                <w:sz w:val="18"/>
                <w:szCs w:val="18"/>
              </w:rPr>
              <w:t>DICROTOPHOS</w:t>
            </w:r>
          </w:p>
        </w:tc>
      </w:tr>
      <w:tr w:rsidR="00213CB4" w:rsidRPr="007540EB" w14:paraId="27DA9657"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0F61D" w14:textId="77777777" w:rsidR="00213CB4" w:rsidRPr="007540EB" w:rsidRDefault="00213CB4" w:rsidP="00213CB4">
            <w:pPr>
              <w:spacing w:after="0"/>
              <w:rPr>
                <w:sz w:val="18"/>
                <w:szCs w:val="18"/>
              </w:rPr>
            </w:pPr>
            <w:r w:rsidRPr="007540EB">
              <w:rPr>
                <w:sz w:val="18"/>
                <w:szCs w:val="18"/>
              </w:rPr>
              <w:t>DIENOCHLOR</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B0A58" w14:textId="77777777" w:rsidR="00213CB4" w:rsidRPr="007540EB" w:rsidRDefault="00213CB4" w:rsidP="00213CB4">
            <w:pPr>
              <w:spacing w:after="0"/>
              <w:rPr>
                <w:sz w:val="18"/>
                <w:szCs w:val="18"/>
              </w:rPr>
            </w:pPr>
            <w:r w:rsidRPr="007540EB">
              <w:rPr>
                <w:sz w:val="18"/>
                <w:szCs w:val="18"/>
              </w:rPr>
              <w:t>DIENOCHLOR</w:t>
            </w:r>
          </w:p>
        </w:tc>
      </w:tr>
      <w:tr w:rsidR="00213CB4" w:rsidRPr="007540EB" w14:paraId="339916AF"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22625" w14:textId="77777777" w:rsidR="00213CB4" w:rsidRPr="007540EB" w:rsidRDefault="00213CB4" w:rsidP="00213CB4">
            <w:pPr>
              <w:spacing w:after="0"/>
              <w:rPr>
                <w:sz w:val="18"/>
                <w:szCs w:val="18"/>
              </w:rPr>
            </w:pPr>
            <w:r w:rsidRPr="007540EB">
              <w:rPr>
                <w:sz w:val="18"/>
                <w:szCs w:val="18"/>
              </w:rPr>
              <w:t>DIETHATYL</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81525" w14:textId="77777777" w:rsidR="00213CB4" w:rsidRPr="007540EB" w:rsidRDefault="00213CB4" w:rsidP="00213CB4">
            <w:pPr>
              <w:spacing w:after="0"/>
              <w:rPr>
                <w:sz w:val="18"/>
                <w:szCs w:val="18"/>
              </w:rPr>
            </w:pPr>
            <w:r w:rsidRPr="007540EB">
              <w:rPr>
                <w:sz w:val="18"/>
                <w:szCs w:val="18"/>
              </w:rPr>
              <w:t>DIETHATYL-ETHYL</w:t>
            </w:r>
          </w:p>
        </w:tc>
      </w:tr>
      <w:tr w:rsidR="00213CB4" w:rsidRPr="007540EB" w14:paraId="06C2D82B"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C8557" w14:textId="77777777" w:rsidR="00213CB4" w:rsidRPr="007540EB" w:rsidRDefault="00213CB4" w:rsidP="00213CB4">
            <w:pPr>
              <w:spacing w:after="0"/>
              <w:rPr>
                <w:sz w:val="18"/>
                <w:szCs w:val="18"/>
              </w:rPr>
            </w:pPr>
            <w:r w:rsidRPr="007540EB">
              <w:rPr>
                <w:sz w:val="18"/>
                <w:szCs w:val="18"/>
              </w:rPr>
              <w:t>DIFENOCONAZOLE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D8755" w14:textId="77777777" w:rsidR="00213CB4" w:rsidRPr="007540EB" w:rsidRDefault="00213CB4" w:rsidP="00213CB4">
            <w:pPr>
              <w:spacing w:after="0"/>
              <w:rPr>
                <w:sz w:val="18"/>
                <w:szCs w:val="18"/>
              </w:rPr>
            </w:pPr>
            <w:r w:rsidRPr="007540EB">
              <w:rPr>
                <w:sz w:val="18"/>
                <w:szCs w:val="18"/>
              </w:rPr>
              <w:t>DIFENOCONAZOLE</w:t>
            </w:r>
          </w:p>
        </w:tc>
      </w:tr>
      <w:tr w:rsidR="00213CB4" w:rsidRPr="007540EB" w14:paraId="65547F9F"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BD22A" w14:textId="77777777" w:rsidR="00213CB4" w:rsidRPr="007540EB" w:rsidRDefault="00213CB4" w:rsidP="00213CB4">
            <w:pPr>
              <w:spacing w:after="0"/>
              <w:rPr>
                <w:sz w:val="18"/>
                <w:szCs w:val="18"/>
              </w:rPr>
            </w:pPr>
            <w:r w:rsidRPr="007540EB">
              <w:rPr>
                <w:sz w:val="18"/>
                <w:szCs w:val="18"/>
              </w:rPr>
              <w:t>DIFLUBENZURON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5D055" w14:textId="77777777" w:rsidR="00213CB4" w:rsidRPr="007540EB" w:rsidRDefault="00213CB4" w:rsidP="00213CB4">
            <w:pPr>
              <w:spacing w:after="0"/>
              <w:rPr>
                <w:sz w:val="18"/>
                <w:szCs w:val="18"/>
              </w:rPr>
            </w:pPr>
            <w:r w:rsidRPr="007540EB">
              <w:rPr>
                <w:sz w:val="18"/>
                <w:szCs w:val="18"/>
              </w:rPr>
              <w:t>DIFLUBENZURON</w:t>
            </w:r>
          </w:p>
        </w:tc>
      </w:tr>
      <w:tr w:rsidR="00213CB4" w:rsidRPr="007540EB" w14:paraId="35CF7087"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8831A" w14:textId="77777777" w:rsidR="00213CB4" w:rsidRPr="007540EB" w:rsidRDefault="00213CB4" w:rsidP="00213CB4">
            <w:pPr>
              <w:spacing w:after="0"/>
              <w:rPr>
                <w:sz w:val="18"/>
                <w:szCs w:val="18"/>
              </w:rPr>
            </w:pPr>
            <w:r w:rsidRPr="007540EB">
              <w:rPr>
                <w:sz w:val="18"/>
                <w:szCs w:val="18"/>
              </w:rPr>
              <w:t>DIFLUFENZOPYR</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74ACB" w14:textId="77777777" w:rsidR="00213CB4" w:rsidRPr="007540EB" w:rsidRDefault="00213CB4" w:rsidP="00213CB4">
            <w:pPr>
              <w:spacing w:after="0"/>
              <w:rPr>
                <w:sz w:val="18"/>
                <w:szCs w:val="18"/>
              </w:rPr>
            </w:pPr>
            <w:r w:rsidRPr="007540EB">
              <w:rPr>
                <w:sz w:val="18"/>
                <w:szCs w:val="18"/>
              </w:rPr>
              <w:t>DIFLUBENZURON</w:t>
            </w:r>
          </w:p>
        </w:tc>
      </w:tr>
      <w:tr w:rsidR="00213CB4" w:rsidRPr="007540EB" w14:paraId="74B5A521"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5DDC8" w14:textId="77777777" w:rsidR="00213CB4" w:rsidRPr="007540EB" w:rsidRDefault="00213CB4" w:rsidP="00213CB4">
            <w:pPr>
              <w:spacing w:after="0"/>
              <w:rPr>
                <w:sz w:val="18"/>
                <w:szCs w:val="18"/>
              </w:rPr>
            </w:pPr>
            <w:r w:rsidRPr="007540EB">
              <w:rPr>
                <w:sz w:val="18"/>
                <w:szCs w:val="18"/>
              </w:rPr>
              <w:t>DIMETHENAMID</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058AE" w14:textId="77777777" w:rsidR="00213CB4" w:rsidRPr="007540EB" w:rsidRDefault="00213CB4" w:rsidP="00213CB4">
            <w:pPr>
              <w:spacing w:after="0"/>
              <w:rPr>
                <w:sz w:val="18"/>
                <w:szCs w:val="18"/>
              </w:rPr>
            </w:pPr>
            <w:r w:rsidRPr="007540EB">
              <w:rPr>
                <w:sz w:val="18"/>
                <w:szCs w:val="18"/>
              </w:rPr>
              <w:t>DIMETHENAMID-P</w:t>
            </w:r>
          </w:p>
        </w:tc>
      </w:tr>
      <w:tr w:rsidR="00213CB4" w:rsidRPr="007540EB" w14:paraId="6216B13E"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4D352" w14:textId="77777777" w:rsidR="00213CB4" w:rsidRPr="007540EB" w:rsidRDefault="00213CB4" w:rsidP="00213CB4">
            <w:pPr>
              <w:spacing w:after="0"/>
              <w:rPr>
                <w:sz w:val="18"/>
                <w:szCs w:val="18"/>
              </w:rPr>
            </w:pPr>
            <w:r w:rsidRPr="007540EB">
              <w:rPr>
                <w:sz w:val="18"/>
                <w:szCs w:val="18"/>
              </w:rPr>
              <w:t>DIMETHENAMID-P</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C460D" w14:textId="77777777" w:rsidR="00213CB4" w:rsidRPr="007540EB" w:rsidRDefault="00213CB4" w:rsidP="00213CB4">
            <w:pPr>
              <w:spacing w:after="0"/>
              <w:rPr>
                <w:sz w:val="18"/>
                <w:szCs w:val="18"/>
              </w:rPr>
            </w:pPr>
            <w:r w:rsidRPr="007540EB">
              <w:rPr>
                <w:sz w:val="18"/>
                <w:szCs w:val="18"/>
              </w:rPr>
              <w:t>DIMETHENAMID-P</w:t>
            </w:r>
          </w:p>
        </w:tc>
      </w:tr>
      <w:tr w:rsidR="00213CB4" w:rsidRPr="007540EB" w14:paraId="79CB98B4"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1862B" w14:textId="77777777" w:rsidR="00213CB4" w:rsidRPr="007540EB" w:rsidRDefault="00213CB4" w:rsidP="00213CB4">
            <w:pPr>
              <w:spacing w:after="0"/>
              <w:rPr>
                <w:sz w:val="18"/>
                <w:szCs w:val="18"/>
              </w:rPr>
            </w:pPr>
            <w:r w:rsidRPr="007540EB">
              <w:rPr>
                <w:sz w:val="18"/>
                <w:szCs w:val="18"/>
              </w:rPr>
              <w:t>DIMETHIPIN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E7B7E" w14:textId="77777777" w:rsidR="00213CB4" w:rsidRPr="007540EB" w:rsidRDefault="00213CB4" w:rsidP="00213CB4">
            <w:pPr>
              <w:spacing w:after="0"/>
              <w:rPr>
                <w:sz w:val="18"/>
                <w:szCs w:val="18"/>
              </w:rPr>
            </w:pPr>
            <w:r w:rsidRPr="007540EB">
              <w:rPr>
                <w:sz w:val="18"/>
                <w:szCs w:val="18"/>
              </w:rPr>
              <w:t>DIMETHIPIN</w:t>
            </w:r>
          </w:p>
        </w:tc>
      </w:tr>
      <w:tr w:rsidR="00213CB4" w:rsidRPr="007540EB" w14:paraId="2E96ED90"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82D9F" w14:textId="77777777" w:rsidR="00213CB4" w:rsidRPr="007540EB" w:rsidRDefault="00213CB4" w:rsidP="00213CB4">
            <w:pPr>
              <w:spacing w:after="0"/>
              <w:rPr>
                <w:sz w:val="18"/>
                <w:szCs w:val="18"/>
              </w:rPr>
            </w:pPr>
            <w:r w:rsidRPr="007540EB">
              <w:rPr>
                <w:sz w:val="18"/>
                <w:szCs w:val="18"/>
              </w:rPr>
              <w:t>DIMETHOATE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862AE" w14:textId="77777777" w:rsidR="00213CB4" w:rsidRPr="007540EB" w:rsidRDefault="00213CB4" w:rsidP="00213CB4">
            <w:pPr>
              <w:spacing w:after="0"/>
              <w:rPr>
                <w:sz w:val="18"/>
                <w:szCs w:val="18"/>
              </w:rPr>
            </w:pPr>
            <w:r w:rsidRPr="007540EB">
              <w:rPr>
                <w:sz w:val="18"/>
                <w:szCs w:val="18"/>
              </w:rPr>
              <w:t>DIMETHOATE</w:t>
            </w:r>
          </w:p>
        </w:tc>
      </w:tr>
      <w:tr w:rsidR="00213CB4" w:rsidRPr="007540EB" w14:paraId="4B6E84C4"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777B9" w14:textId="77777777" w:rsidR="00213CB4" w:rsidRPr="007540EB" w:rsidRDefault="00213CB4" w:rsidP="00213CB4">
            <w:pPr>
              <w:spacing w:after="0"/>
              <w:rPr>
                <w:sz w:val="18"/>
                <w:szCs w:val="18"/>
              </w:rPr>
            </w:pPr>
            <w:r w:rsidRPr="007540EB">
              <w:rPr>
                <w:sz w:val="18"/>
                <w:szCs w:val="18"/>
              </w:rPr>
              <w:lastRenderedPageBreak/>
              <w:t>DIMETHOMORPH</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AA988" w14:textId="77777777" w:rsidR="00213CB4" w:rsidRPr="007540EB" w:rsidRDefault="00213CB4" w:rsidP="00213CB4">
            <w:pPr>
              <w:spacing w:after="0"/>
              <w:rPr>
                <w:sz w:val="18"/>
                <w:szCs w:val="18"/>
              </w:rPr>
            </w:pPr>
            <w:r w:rsidRPr="007540EB">
              <w:rPr>
                <w:sz w:val="18"/>
                <w:szCs w:val="18"/>
              </w:rPr>
              <w:t>DIMETHOMORPH</w:t>
            </w:r>
          </w:p>
        </w:tc>
      </w:tr>
      <w:tr w:rsidR="00213CB4" w:rsidRPr="007540EB" w14:paraId="6D93F3BB"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CB0A8" w14:textId="77777777" w:rsidR="00213CB4" w:rsidRPr="007540EB" w:rsidRDefault="00213CB4" w:rsidP="00213CB4">
            <w:pPr>
              <w:spacing w:after="0"/>
              <w:rPr>
                <w:sz w:val="18"/>
                <w:szCs w:val="18"/>
              </w:rPr>
            </w:pPr>
            <w:r w:rsidRPr="007540EB">
              <w:rPr>
                <w:sz w:val="18"/>
                <w:szCs w:val="18"/>
              </w:rPr>
              <w:t>DIMETHYL DISULFIDE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0CC19" w14:textId="77777777" w:rsidR="00213CB4" w:rsidRPr="007540EB" w:rsidRDefault="00213CB4" w:rsidP="00213CB4">
            <w:pPr>
              <w:spacing w:after="0"/>
              <w:rPr>
                <w:sz w:val="18"/>
                <w:szCs w:val="18"/>
              </w:rPr>
            </w:pPr>
            <w:r w:rsidRPr="007540EB">
              <w:rPr>
                <w:sz w:val="18"/>
                <w:szCs w:val="18"/>
              </w:rPr>
              <w:t>AVERAGE</w:t>
            </w:r>
          </w:p>
        </w:tc>
      </w:tr>
      <w:tr w:rsidR="00213CB4" w:rsidRPr="007540EB" w14:paraId="6C3B1315"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89E7F" w14:textId="77777777" w:rsidR="00213CB4" w:rsidRPr="007540EB" w:rsidRDefault="00213CB4" w:rsidP="00213CB4">
            <w:pPr>
              <w:spacing w:after="0"/>
              <w:rPr>
                <w:sz w:val="18"/>
                <w:szCs w:val="18"/>
              </w:rPr>
            </w:pPr>
            <w:r w:rsidRPr="007540EB">
              <w:rPr>
                <w:sz w:val="18"/>
                <w:szCs w:val="18"/>
              </w:rPr>
              <w:t>DINOSEB</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6EE20" w14:textId="77777777" w:rsidR="00213CB4" w:rsidRPr="007540EB" w:rsidRDefault="00213CB4" w:rsidP="00213CB4">
            <w:pPr>
              <w:spacing w:after="0"/>
              <w:rPr>
                <w:sz w:val="18"/>
                <w:szCs w:val="18"/>
              </w:rPr>
            </w:pPr>
            <w:r w:rsidRPr="007540EB">
              <w:rPr>
                <w:sz w:val="18"/>
                <w:szCs w:val="18"/>
              </w:rPr>
              <w:t>DINOSEB</w:t>
            </w:r>
          </w:p>
        </w:tc>
      </w:tr>
      <w:tr w:rsidR="00213CB4" w:rsidRPr="007540EB" w14:paraId="69910924"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674C2" w14:textId="77777777" w:rsidR="00213CB4" w:rsidRPr="007540EB" w:rsidRDefault="00213CB4" w:rsidP="00213CB4">
            <w:pPr>
              <w:spacing w:after="0"/>
              <w:rPr>
                <w:sz w:val="18"/>
                <w:szCs w:val="18"/>
              </w:rPr>
            </w:pPr>
            <w:r w:rsidRPr="007540EB">
              <w:rPr>
                <w:sz w:val="18"/>
                <w:szCs w:val="18"/>
              </w:rPr>
              <w:t>DINOTEFURAN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4A551" w14:textId="77777777" w:rsidR="00213CB4" w:rsidRPr="007540EB" w:rsidRDefault="00213CB4" w:rsidP="00213CB4">
            <w:pPr>
              <w:spacing w:after="0"/>
              <w:rPr>
                <w:sz w:val="18"/>
                <w:szCs w:val="18"/>
              </w:rPr>
            </w:pPr>
            <w:r w:rsidRPr="007540EB">
              <w:rPr>
                <w:sz w:val="18"/>
                <w:szCs w:val="18"/>
              </w:rPr>
              <w:t>DINOTEFURAN</w:t>
            </w:r>
          </w:p>
        </w:tc>
      </w:tr>
      <w:tr w:rsidR="00213CB4" w:rsidRPr="007540EB" w14:paraId="7B3796AB"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EEDEF" w14:textId="77777777" w:rsidR="00213CB4" w:rsidRPr="007540EB" w:rsidRDefault="00213CB4" w:rsidP="00213CB4">
            <w:pPr>
              <w:spacing w:after="0"/>
              <w:rPr>
                <w:sz w:val="18"/>
                <w:szCs w:val="18"/>
              </w:rPr>
            </w:pPr>
            <w:r w:rsidRPr="007540EB">
              <w:rPr>
                <w:sz w:val="18"/>
                <w:szCs w:val="18"/>
              </w:rPr>
              <w:t>DIQUAT</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D0EF3" w14:textId="77777777" w:rsidR="00213CB4" w:rsidRPr="007540EB" w:rsidRDefault="00213CB4" w:rsidP="00213CB4">
            <w:pPr>
              <w:spacing w:after="0"/>
              <w:rPr>
                <w:sz w:val="18"/>
                <w:szCs w:val="18"/>
              </w:rPr>
            </w:pPr>
            <w:r w:rsidRPr="007540EB">
              <w:rPr>
                <w:sz w:val="18"/>
                <w:szCs w:val="18"/>
              </w:rPr>
              <w:t>DIQUAT DIBROMIDE</w:t>
            </w:r>
          </w:p>
        </w:tc>
      </w:tr>
      <w:tr w:rsidR="00213CB4" w:rsidRPr="007540EB" w14:paraId="486B36D2"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CE74C" w14:textId="77777777" w:rsidR="00213CB4" w:rsidRPr="007540EB" w:rsidRDefault="00213CB4" w:rsidP="00213CB4">
            <w:pPr>
              <w:spacing w:after="0"/>
              <w:rPr>
                <w:sz w:val="18"/>
                <w:szCs w:val="18"/>
              </w:rPr>
            </w:pPr>
            <w:r w:rsidRPr="007540EB">
              <w:rPr>
                <w:sz w:val="18"/>
                <w:szCs w:val="18"/>
              </w:rPr>
              <w:t>DISULFOTON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343EF" w14:textId="77777777" w:rsidR="00213CB4" w:rsidRPr="007540EB" w:rsidRDefault="00213CB4" w:rsidP="00213CB4">
            <w:pPr>
              <w:spacing w:after="0"/>
              <w:rPr>
                <w:sz w:val="18"/>
                <w:szCs w:val="18"/>
              </w:rPr>
            </w:pPr>
            <w:r w:rsidRPr="007540EB">
              <w:rPr>
                <w:sz w:val="18"/>
                <w:szCs w:val="18"/>
              </w:rPr>
              <w:t>DISULFOTON</w:t>
            </w:r>
          </w:p>
        </w:tc>
      </w:tr>
      <w:tr w:rsidR="00213CB4" w:rsidRPr="007540EB" w14:paraId="4230E569"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B9E9F" w14:textId="77777777" w:rsidR="00213CB4" w:rsidRPr="007540EB" w:rsidRDefault="00213CB4" w:rsidP="00213CB4">
            <w:pPr>
              <w:spacing w:after="0"/>
              <w:rPr>
                <w:sz w:val="18"/>
                <w:szCs w:val="18"/>
              </w:rPr>
            </w:pPr>
            <w:r w:rsidRPr="007540EB">
              <w:rPr>
                <w:sz w:val="18"/>
                <w:szCs w:val="18"/>
              </w:rPr>
              <w:t>DITHIOPYR</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58926" w14:textId="77777777" w:rsidR="00213CB4" w:rsidRPr="007540EB" w:rsidRDefault="00213CB4" w:rsidP="00213CB4">
            <w:pPr>
              <w:spacing w:after="0"/>
              <w:rPr>
                <w:sz w:val="18"/>
                <w:szCs w:val="18"/>
              </w:rPr>
            </w:pPr>
            <w:r w:rsidRPr="007540EB">
              <w:rPr>
                <w:sz w:val="18"/>
                <w:szCs w:val="18"/>
              </w:rPr>
              <w:t>DITHIOPYR</w:t>
            </w:r>
          </w:p>
        </w:tc>
      </w:tr>
      <w:tr w:rsidR="00213CB4" w:rsidRPr="007540EB" w14:paraId="40AEBD60"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2AD4A" w14:textId="77777777" w:rsidR="00213CB4" w:rsidRPr="007540EB" w:rsidRDefault="00213CB4" w:rsidP="00213CB4">
            <w:pPr>
              <w:spacing w:after="0"/>
              <w:rPr>
                <w:sz w:val="18"/>
                <w:szCs w:val="18"/>
              </w:rPr>
            </w:pPr>
            <w:r w:rsidRPr="007540EB">
              <w:rPr>
                <w:sz w:val="18"/>
                <w:szCs w:val="18"/>
              </w:rPr>
              <w:t>DIURON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43AC4" w14:textId="77777777" w:rsidR="00213CB4" w:rsidRPr="007540EB" w:rsidRDefault="00213CB4" w:rsidP="00213CB4">
            <w:pPr>
              <w:spacing w:after="0"/>
              <w:rPr>
                <w:sz w:val="18"/>
                <w:szCs w:val="18"/>
              </w:rPr>
            </w:pPr>
            <w:r w:rsidRPr="007540EB">
              <w:rPr>
                <w:sz w:val="18"/>
                <w:szCs w:val="18"/>
              </w:rPr>
              <w:t>DIURON</w:t>
            </w:r>
          </w:p>
        </w:tc>
      </w:tr>
      <w:tr w:rsidR="00213CB4" w:rsidRPr="007540EB" w14:paraId="181C5CAF"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AF79B" w14:textId="77777777" w:rsidR="00213CB4" w:rsidRPr="007540EB" w:rsidRDefault="00213CB4" w:rsidP="00213CB4">
            <w:pPr>
              <w:spacing w:after="0"/>
              <w:rPr>
                <w:sz w:val="18"/>
                <w:szCs w:val="18"/>
              </w:rPr>
            </w:pPr>
            <w:r w:rsidRPr="007540EB">
              <w:rPr>
                <w:sz w:val="18"/>
                <w:szCs w:val="18"/>
              </w:rPr>
              <w:t>DODINE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EE2D4" w14:textId="77777777" w:rsidR="00213CB4" w:rsidRPr="007540EB" w:rsidRDefault="00213CB4" w:rsidP="00213CB4">
            <w:pPr>
              <w:spacing w:after="0"/>
              <w:rPr>
                <w:sz w:val="18"/>
                <w:szCs w:val="18"/>
              </w:rPr>
            </w:pPr>
            <w:r w:rsidRPr="007540EB">
              <w:rPr>
                <w:sz w:val="18"/>
                <w:szCs w:val="18"/>
              </w:rPr>
              <w:t>DODINE</w:t>
            </w:r>
          </w:p>
        </w:tc>
      </w:tr>
      <w:tr w:rsidR="00213CB4" w:rsidRPr="007540EB" w14:paraId="1697DBE6"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EFDA2" w14:textId="77777777" w:rsidR="00213CB4" w:rsidRPr="007540EB" w:rsidRDefault="00213CB4" w:rsidP="00213CB4">
            <w:pPr>
              <w:spacing w:after="0"/>
              <w:rPr>
                <w:sz w:val="18"/>
                <w:szCs w:val="18"/>
              </w:rPr>
            </w:pPr>
            <w:r w:rsidRPr="007540EB">
              <w:rPr>
                <w:sz w:val="18"/>
                <w:szCs w:val="18"/>
              </w:rPr>
              <w:t>EMAMECTIN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F6FF1" w14:textId="77777777" w:rsidR="00213CB4" w:rsidRPr="007540EB" w:rsidRDefault="00213CB4" w:rsidP="00213CB4">
            <w:pPr>
              <w:spacing w:after="0"/>
              <w:rPr>
                <w:sz w:val="18"/>
                <w:szCs w:val="18"/>
              </w:rPr>
            </w:pPr>
            <w:r w:rsidRPr="007540EB">
              <w:rPr>
                <w:sz w:val="18"/>
                <w:szCs w:val="18"/>
              </w:rPr>
              <w:t>EMAMECTIN BENZOATE</w:t>
            </w:r>
          </w:p>
        </w:tc>
      </w:tr>
      <w:tr w:rsidR="00213CB4" w:rsidRPr="007540EB" w14:paraId="125C8EDA"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2291F" w14:textId="77777777" w:rsidR="00213CB4" w:rsidRPr="007540EB" w:rsidRDefault="00213CB4" w:rsidP="00213CB4">
            <w:pPr>
              <w:spacing w:after="0"/>
              <w:rPr>
                <w:sz w:val="18"/>
                <w:szCs w:val="18"/>
              </w:rPr>
            </w:pPr>
            <w:r w:rsidRPr="007540EB">
              <w:rPr>
                <w:sz w:val="18"/>
                <w:szCs w:val="18"/>
              </w:rPr>
              <w:t>ENDOSULFAN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9F885" w14:textId="77777777" w:rsidR="00213CB4" w:rsidRPr="007540EB" w:rsidRDefault="00213CB4" w:rsidP="00213CB4">
            <w:pPr>
              <w:spacing w:after="0"/>
              <w:rPr>
                <w:sz w:val="18"/>
                <w:szCs w:val="18"/>
              </w:rPr>
            </w:pPr>
            <w:r w:rsidRPr="007540EB">
              <w:rPr>
                <w:sz w:val="18"/>
                <w:szCs w:val="18"/>
              </w:rPr>
              <w:t>ENDOSULFAN</w:t>
            </w:r>
          </w:p>
        </w:tc>
      </w:tr>
      <w:tr w:rsidR="00213CB4" w:rsidRPr="007540EB" w14:paraId="3C0FB277"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45366" w14:textId="77777777" w:rsidR="00213CB4" w:rsidRPr="007540EB" w:rsidRDefault="00213CB4" w:rsidP="00213CB4">
            <w:pPr>
              <w:spacing w:after="0"/>
              <w:rPr>
                <w:sz w:val="18"/>
                <w:szCs w:val="18"/>
              </w:rPr>
            </w:pPr>
            <w:r w:rsidRPr="007540EB">
              <w:rPr>
                <w:sz w:val="18"/>
                <w:szCs w:val="18"/>
              </w:rPr>
              <w:t>ENDOTHAL</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50D9E" w14:textId="77777777" w:rsidR="00213CB4" w:rsidRPr="007540EB" w:rsidRDefault="00213CB4" w:rsidP="00213CB4">
            <w:pPr>
              <w:spacing w:after="0"/>
              <w:rPr>
                <w:sz w:val="18"/>
                <w:szCs w:val="18"/>
              </w:rPr>
            </w:pPr>
            <w:r w:rsidRPr="007540EB">
              <w:rPr>
                <w:sz w:val="18"/>
                <w:szCs w:val="18"/>
              </w:rPr>
              <w:t>ENDOTHALL, DISODIUM SALT</w:t>
            </w:r>
          </w:p>
        </w:tc>
      </w:tr>
      <w:tr w:rsidR="00213CB4" w:rsidRPr="007540EB" w14:paraId="5562DDCD"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08BE3" w14:textId="77777777" w:rsidR="00213CB4" w:rsidRPr="007540EB" w:rsidRDefault="00213CB4" w:rsidP="00213CB4">
            <w:pPr>
              <w:spacing w:after="0"/>
              <w:rPr>
                <w:sz w:val="18"/>
                <w:szCs w:val="18"/>
              </w:rPr>
            </w:pPr>
            <w:r w:rsidRPr="007540EB">
              <w:rPr>
                <w:sz w:val="18"/>
                <w:szCs w:val="18"/>
              </w:rPr>
              <w:t>EPTC</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F2182" w14:textId="77777777" w:rsidR="00213CB4" w:rsidRPr="007540EB" w:rsidRDefault="00213CB4" w:rsidP="00213CB4">
            <w:pPr>
              <w:spacing w:after="0"/>
              <w:rPr>
                <w:sz w:val="18"/>
                <w:szCs w:val="18"/>
              </w:rPr>
            </w:pPr>
            <w:r w:rsidRPr="007540EB">
              <w:rPr>
                <w:sz w:val="18"/>
                <w:szCs w:val="18"/>
              </w:rPr>
              <w:t>EPTC</w:t>
            </w:r>
          </w:p>
        </w:tc>
      </w:tr>
      <w:tr w:rsidR="00213CB4" w:rsidRPr="007540EB" w14:paraId="1B95043C"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45D71" w14:textId="77777777" w:rsidR="00213CB4" w:rsidRPr="007540EB" w:rsidRDefault="00213CB4" w:rsidP="00213CB4">
            <w:pPr>
              <w:spacing w:after="0"/>
              <w:rPr>
                <w:sz w:val="18"/>
                <w:szCs w:val="18"/>
              </w:rPr>
            </w:pPr>
            <w:r w:rsidRPr="007540EB">
              <w:rPr>
                <w:sz w:val="18"/>
                <w:szCs w:val="18"/>
              </w:rPr>
              <w:t>ESFENVALERATE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FE49A" w14:textId="77777777" w:rsidR="00213CB4" w:rsidRPr="007540EB" w:rsidRDefault="00213CB4" w:rsidP="00213CB4">
            <w:pPr>
              <w:spacing w:after="0"/>
              <w:rPr>
                <w:sz w:val="18"/>
                <w:szCs w:val="18"/>
              </w:rPr>
            </w:pPr>
            <w:r w:rsidRPr="007540EB">
              <w:rPr>
                <w:sz w:val="18"/>
                <w:szCs w:val="18"/>
              </w:rPr>
              <w:t>ESFENVALERATE</w:t>
            </w:r>
          </w:p>
        </w:tc>
      </w:tr>
      <w:tr w:rsidR="00213CB4" w:rsidRPr="007540EB" w14:paraId="24405CAB"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49BFD" w14:textId="77777777" w:rsidR="00213CB4" w:rsidRPr="007540EB" w:rsidRDefault="00213CB4" w:rsidP="00213CB4">
            <w:pPr>
              <w:spacing w:after="0"/>
              <w:rPr>
                <w:sz w:val="18"/>
                <w:szCs w:val="18"/>
              </w:rPr>
            </w:pPr>
            <w:r w:rsidRPr="007540EB">
              <w:rPr>
                <w:sz w:val="18"/>
                <w:szCs w:val="18"/>
              </w:rPr>
              <w:t>ETHALFLURALIN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F6906" w14:textId="77777777" w:rsidR="00213CB4" w:rsidRPr="007540EB" w:rsidRDefault="00213CB4" w:rsidP="00213CB4">
            <w:pPr>
              <w:spacing w:after="0"/>
              <w:rPr>
                <w:sz w:val="18"/>
                <w:szCs w:val="18"/>
              </w:rPr>
            </w:pPr>
            <w:r w:rsidRPr="007540EB">
              <w:rPr>
                <w:sz w:val="18"/>
                <w:szCs w:val="18"/>
              </w:rPr>
              <w:t>ETHALFLURALIN</w:t>
            </w:r>
          </w:p>
        </w:tc>
      </w:tr>
      <w:tr w:rsidR="00213CB4" w:rsidRPr="007540EB" w14:paraId="661BB35D"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F1A92" w14:textId="77777777" w:rsidR="00213CB4" w:rsidRPr="007540EB" w:rsidRDefault="00213CB4" w:rsidP="00213CB4">
            <w:pPr>
              <w:spacing w:after="0"/>
              <w:rPr>
                <w:sz w:val="18"/>
                <w:szCs w:val="18"/>
              </w:rPr>
            </w:pPr>
            <w:r w:rsidRPr="007540EB">
              <w:rPr>
                <w:sz w:val="18"/>
                <w:szCs w:val="18"/>
              </w:rPr>
              <w:t>ETHEPHON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5E563" w14:textId="77777777" w:rsidR="00213CB4" w:rsidRPr="007540EB" w:rsidRDefault="00213CB4" w:rsidP="00213CB4">
            <w:pPr>
              <w:spacing w:after="0"/>
              <w:rPr>
                <w:sz w:val="18"/>
                <w:szCs w:val="18"/>
              </w:rPr>
            </w:pPr>
            <w:r w:rsidRPr="007540EB">
              <w:rPr>
                <w:sz w:val="18"/>
                <w:szCs w:val="18"/>
              </w:rPr>
              <w:t>ETHEPHON</w:t>
            </w:r>
          </w:p>
        </w:tc>
      </w:tr>
      <w:tr w:rsidR="00213CB4" w:rsidRPr="007540EB" w14:paraId="3D9F371A"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061E2" w14:textId="77777777" w:rsidR="00213CB4" w:rsidRPr="007540EB" w:rsidRDefault="00213CB4" w:rsidP="00213CB4">
            <w:pPr>
              <w:spacing w:after="0"/>
              <w:rPr>
                <w:sz w:val="18"/>
                <w:szCs w:val="18"/>
              </w:rPr>
            </w:pPr>
            <w:r w:rsidRPr="007540EB">
              <w:rPr>
                <w:sz w:val="18"/>
                <w:szCs w:val="18"/>
              </w:rPr>
              <w:t>ETHION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49EDE" w14:textId="77777777" w:rsidR="00213CB4" w:rsidRPr="007540EB" w:rsidRDefault="00213CB4" w:rsidP="00213CB4">
            <w:pPr>
              <w:spacing w:after="0"/>
              <w:rPr>
                <w:sz w:val="18"/>
                <w:szCs w:val="18"/>
              </w:rPr>
            </w:pPr>
            <w:r w:rsidRPr="007540EB">
              <w:rPr>
                <w:sz w:val="18"/>
                <w:szCs w:val="18"/>
              </w:rPr>
              <w:t>ETHION</w:t>
            </w:r>
          </w:p>
        </w:tc>
      </w:tr>
      <w:tr w:rsidR="00213CB4" w:rsidRPr="007540EB" w14:paraId="0A3B378F"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60826" w14:textId="77777777" w:rsidR="00213CB4" w:rsidRPr="007540EB" w:rsidRDefault="00213CB4" w:rsidP="00213CB4">
            <w:pPr>
              <w:spacing w:after="0"/>
              <w:rPr>
                <w:sz w:val="18"/>
                <w:szCs w:val="18"/>
              </w:rPr>
            </w:pPr>
            <w:r w:rsidRPr="007540EB">
              <w:rPr>
                <w:sz w:val="18"/>
                <w:szCs w:val="18"/>
              </w:rPr>
              <w:t>ETHOFUMESATE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C8EFF" w14:textId="77777777" w:rsidR="00213CB4" w:rsidRPr="007540EB" w:rsidRDefault="00213CB4" w:rsidP="00213CB4">
            <w:pPr>
              <w:spacing w:after="0"/>
              <w:rPr>
                <w:sz w:val="18"/>
                <w:szCs w:val="18"/>
              </w:rPr>
            </w:pPr>
            <w:r w:rsidRPr="007540EB">
              <w:rPr>
                <w:sz w:val="18"/>
                <w:szCs w:val="18"/>
              </w:rPr>
              <w:t>ETHOFUMESATE</w:t>
            </w:r>
          </w:p>
        </w:tc>
      </w:tr>
      <w:tr w:rsidR="00213CB4" w:rsidRPr="007540EB" w14:paraId="3EF2D987"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FC764" w14:textId="77777777" w:rsidR="00213CB4" w:rsidRPr="007540EB" w:rsidRDefault="00213CB4" w:rsidP="00213CB4">
            <w:pPr>
              <w:spacing w:after="0"/>
              <w:rPr>
                <w:sz w:val="18"/>
                <w:szCs w:val="18"/>
              </w:rPr>
            </w:pPr>
            <w:r w:rsidRPr="007540EB">
              <w:rPr>
                <w:sz w:val="18"/>
                <w:szCs w:val="18"/>
              </w:rPr>
              <w:t>ETHOPROPHOS</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4CA6E" w14:textId="77777777" w:rsidR="00213CB4" w:rsidRPr="007540EB" w:rsidRDefault="00213CB4" w:rsidP="00213CB4">
            <w:pPr>
              <w:spacing w:after="0"/>
              <w:rPr>
                <w:sz w:val="18"/>
                <w:szCs w:val="18"/>
              </w:rPr>
            </w:pPr>
            <w:r w:rsidRPr="007540EB">
              <w:rPr>
                <w:sz w:val="18"/>
                <w:szCs w:val="18"/>
              </w:rPr>
              <w:t>ETHOPROP</w:t>
            </w:r>
          </w:p>
        </w:tc>
      </w:tr>
      <w:tr w:rsidR="00213CB4" w:rsidRPr="007540EB" w14:paraId="6CA66EC3"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7970C" w14:textId="77777777" w:rsidR="00213CB4" w:rsidRPr="007540EB" w:rsidRDefault="00213CB4" w:rsidP="00213CB4">
            <w:pPr>
              <w:spacing w:after="0"/>
              <w:rPr>
                <w:sz w:val="18"/>
                <w:szCs w:val="18"/>
              </w:rPr>
            </w:pPr>
            <w:r w:rsidRPr="007540EB">
              <w:rPr>
                <w:sz w:val="18"/>
                <w:szCs w:val="18"/>
              </w:rPr>
              <w:t>ETOXAZOLE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1B90C" w14:textId="77777777" w:rsidR="00213CB4" w:rsidRPr="007540EB" w:rsidRDefault="00213CB4" w:rsidP="00213CB4">
            <w:pPr>
              <w:spacing w:after="0"/>
              <w:rPr>
                <w:sz w:val="18"/>
                <w:szCs w:val="18"/>
              </w:rPr>
            </w:pPr>
            <w:r w:rsidRPr="007540EB">
              <w:rPr>
                <w:sz w:val="18"/>
                <w:szCs w:val="18"/>
              </w:rPr>
              <w:t>ETOXAZOLE</w:t>
            </w:r>
          </w:p>
        </w:tc>
      </w:tr>
      <w:tr w:rsidR="00213CB4" w:rsidRPr="007540EB" w14:paraId="13A1E945"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3372F" w14:textId="77777777" w:rsidR="00213CB4" w:rsidRPr="007540EB" w:rsidRDefault="00213CB4" w:rsidP="00213CB4">
            <w:pPr>
              <w:spacing w:after="0"/>
              <w:rPr>
                <w:sz w:val="18"/>
                <w:szCs w:val="18"/>
              </w:rPr>
            </w:pPr>
            <w:r w:rsidRPr="007540EB">
              <w:rPr>
                <w:sz w:val="18"/>
                <w:szCs w:val="18"/>
              </w:rPr>
              <w:t>ETRIDIAZOLE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9A0DD" w14:textId="77777777" w:rsidR="00213CB4" w:rsidRPr="007540EB" w:rsidRDefault="00213CB4" w:rsidP="00213CB4">
            <w:pPr>
              <w:spacing w:after="0"/>
              <w:rPr>
                <w:sz w:val="18"/>
                <w:szCs w:val="18"/>
              </w:rPr>
            </w:pPr>
            <w:r w:rsidRPr="007540EB">
              <w:rPr>
                <w:sz w:val="18"/>
                <w:szCs w:val="18"/>
              </w:rPr>
              <w:t>AVERAGE</w:t>
            </w:r>
          </w:p>
        </w:tc>
      </w:tr>
      <w:tr w:rsidR="00213CB4" w:rsidRPr="007540EB" w14:paraId="67E77E2E"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47A4A" w14:textId="77777777" w:rsidR="00213CB4" w:rsidRPr="007540EB" w:rsidRDefault="00213CB4" w:rsidP="00213CB4">
            <w:pPr>
              <w:spacing w:after="0"/>
              <w:rPr>
                <w:sz w:val="18"/>
                <w:szCs w:val="18"/>
              </w:rPr>
            </w:pPr>
            <w:r w:rsidRPr="007540EB">
              <w:rPr>
                <w:sz w:val="18"/>
                <w:szCs w:val="18"/>
              </w:rPr>
              <w:t>FAMOXADONE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44BA3" w14:textId="77777777" w:rsidR="00213CB4" w:rsidRPr="007540EB" w:rsidRDefault="00213CB4" w:rsidP="00213CB4">
            <w:pPr>
              <w:spacing w:after="0"/>
              <w:rPr>
                <w:sz w:val="18"/>
                <w:szCs w:val="18"/>
              </w:rPr>
            </w:pPr>
            <w:r w:rsidRPr="007540EB">
              <w:rPr>
                <w:sz w:val="18"/>
                <w:szCs w:val="18"/>
              </w:rPr>
              <w:t>AVERAGE</w:t>
            </w:r>
          </w:p>
        </w:tc>
      </w:tr>
      <w:tr w:rsidR="00213CB4" w:rsidRPr="007540EB" w14:paraId="305AACCB"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7E434" w14:textId="77777777" w:rsidR="00213CB4" w:rsidRPr="007540EB" w:rsidRDefault="00213CB4" w:rsidP="00213CB4">
            <w:pPr>
              <w:spacing w:after="0"/>
              <w:rPr>
                <w:sz w:val="18"/>
                <w:szCs w:val="18"/>
              </w:rPr>
            </w:pPr>
            <w:r w:rsidRPr="007540EB">
              <w:rPr>
                <w:sz w:val="18"/>
                <w:szCs w:val="18"/>
              </w:rPr>
              <w:t>FATTY ALCOHOLS</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A9A89" w14:textId="77777777" w:rsidR="00213CB4" w:rsidRPr="007540EB" w:rsidRDefault="00213CB4" w:rsidP="00213CB4">
            <w:pPr>
              <w:spacing w:after="0"/>
              <w:rPr>
                <w:sz w:val="18"/>
                <w:szCs w:val="18"/>
              </w:rPr>
            </w:pPr>
            <w:r w:rsidRPr="007540EB">
              <w:rPr>
                <w:sz w:val="18"/>
                <w:szCs w:val="18"/>
              </w:rPr>
              <w:t>AVERAGE</w:t>
            </w:r>
          </w:p>
        </w:tc>
      </w:tr>
      <w:tr w:rsidR="00213CB4" w:rsidRPr="007540EB" w14:paraId="2DA80155"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85904" w14:textId="77777777" w:rsidR="00213CB4" w:rsidRPr="007540EB" w:rsidRDefault="00213CB4" w:rsidP="00213CB4">
            <w:pPr>
              <w:spacing w:after="0"/>
              <w:rPr>
                <w:sz w:val="18"/>
                <w:szCs w:val="18"/>
              </w:rPr>
            </w:pPr>
            <w:r w:rsidRPr="007540EB">
              <w:rPr>
                <w:sz w:val="18"/>
                <w:szCs w:val="18"/>
              </w:rPr>
              <w:t>FENAMIDONE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C5B69" w14:textId="77777777" w:rsidR="00213CB4" w:rsidRPr="007540EB" w:rsidRDefault="00213CB4" w:rsidP="00213CB4">
            <w:pPr>
              <w:spacing w:after="0"/>
              <w:rPr>
                <w:sz w:val="18"/>
                <w:szCs w:val="18"/>
              </w:rPr>
            </w:pPr>
            <w:r w:rsidRPr="007540EB">
              <w:rPr>
                <w:sz w:val="18"/>
                <w:szCs w:val="18"/>
              </w:rPr>
              <w:t>FENAMIDONE</w:t>
            </w:r>
          </w:p>
        </w:tc>
      </w:tr>
      <w:tr w:rsidR="00213CB4" w:rsidRPr="007540EB" w14:paraId="5F04226C"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BE12D" w14:textId="77777777" w:rsidR="00213CB4" w:rsidRPr="007540EB" w:rsidRDefault="00213CB4" w:rsidP="00213CB4">
            <w:pPr>
              <w:spacing w:after="0"/>
              <w:rPr>
                <w:sz w:val="18"/>
                <w:szCs w:val="18"/>
              </w:rPr>
            </w:pPr>
            <w:r w:rsidRPr="007540EB">
              <w:rPr>
                <w:sz w:val="18"/>
                <w:szCs w:val="18"/>
              </w:rPr>
              <w:t>FENAMIPHOS</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7412E" w14:textId="77777777" w:rsidR="00213CB4" w:rsidRPr="007540EB" w:rsidRDefault="00213CB4" w:rsidP="00213CB4">
            <w:pPr>
              <w:spacing w:after="0"/>
              <w:rPr>
                <w:sz w:val="18"/>
                <w:szCs w:val="18"/>
              </w:rPr>
            </w:pPr>
            <w:r w:rsidRPr="007540EB">
              <w:rPr>
                <w:sz w:val="18"/>
                <w:szCs w:val="18"/>
              </w:rPr>
              <w:t>FENAMIPHOS</w:t>
            </w:r>
          </w:p>
        </w:tc>
      </w:tr>
      <w:tr w:rsidR="00213CB4" w:rsidRPr="007540EB" w14:paraId="3A75A48C"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E60B5" w14:textId="77777777" w:rsidR="00213CB4" w:rsidRPr="007540EB" w:rsidRDefault="00213CB4" w:rsidP="00213CB4">
            <w:pPr>
              <w:spacing w:after="0"/>
              <w:rPr>
                <w:sz w:val="18"/>
                <w:szCs w:val="18"/>
              </w:rPr>
            </w:pPr>
            <w:r w:rsidRPr="007540EB">
              <w:rPr>
                <w:sz w:val="18"/>
                <w:szCs w:val="18"/>
              </w:rPr>
              <w:t>FENARIMOL</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E114D" w14:textId="77777777" w:rsidR="00213CB4" w:rsidRPr="007540EB" w:rsidRDefault="00213CB4" w:rsidP="00213CB4">
            <w:pPr>
              <w:spacing w:after="0"/>
              <w:rPr>
                <w:sz w:val="18"/>
                <w:szCs w:val="18"/>
              </w:rPr>
            </w:pPr>
            <w:r w:rsidRPr="007540EB">
              <w:rPr>
                <w:sz w:val="18"/>
                <w:szCs w:val="18"/>
              </w:rPr>
              <w:t>FENARIMOL</w:t>
            </w:r>
          </w:p>
        </w:tc>
      </w:tr>
      <w:tr w:rsidR="00213CB4" w:rsidRPr="007540EB" w14:paraId="3624D1BD"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0A951" w14:textId="77777777" w:rsidR="00213CB4" w:rsidRPr="007540EB" w:rsidRDefault="00213CB4" w:rsidP="00213CB4">
            <w:pPr>
              <w:spacing w:after="0"/>
              <w:rPr>
                <w:sz w:val="18"/>
                <w:szCs w:val="18"/>
              </w:rPr>
            </w:pPr>
            <w:r w:rsidRPr="007540EB">
              <w:rPr>
                <w:sz w:val="18"/>
                <w:szCs w:val="18"/>
              </w:rPr>
              <w:t>FENBUCONAZOLE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BDD08" w14:textId="77777777" w:rsidR="00213CB4" w:rsidRPr="007540EB" w:rsidRDefault="00213CB4" w:rsidP="00213CB4">
            <w:pPr>
              <w:spacing w:after="0"/>
              <w:rPr>
                <w:sz w:val="18"/>
                <w:szCs w:val="18"/>
              </w:rPr>
            </w:pPr>
            <w:r w:rsidRPr="007540EB">
              <w:rPr>
                <w:sz w:val="18"/>
                <w:szCs w:val="18"/>
              </w:rPr>
              <w:t>FENBUCONAZOLE</w:t>
            </w:r>
          </w:p>
        </w:tc>
      </w:tr>
      <w:tr w:rsidR="00213CB4" w:rsidRPr="007540EB" w14:paraId="79B8FD70"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8A4CB" w14:textId="77777777" w:rsidR="00213CB4" w:rsidRPr="007540EB" w:rsidRDefault="00213CB4" w:rsidP="00213CB4">
            <w:pPr>
              <w:spacing w:after="0"/>
              <w:rPr>
                <w:sz w:val="18"/>
                <w:szCs w:val="18"/>
              </w:rPr>
            </w:pPr>
            <w:r w:rsidRPr="007540EB">
              <w:rPr>
                <w:sz w:val="18"/>
                <w:szCs w:val="18"/>
              </w:rPr>
              <w:t>FENBUTATIN OXIDE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E9BBF" w14:textId="77777777" w:rsidR="00213CB4" w:rsidRPr="007540EB" w:rsidRDefault="00213CB4" w:rsidP="00213CB4">
            <w:pPr>
              <w:spacing w:after="0"/>
              <w:rPr>
                <w:sz w:val="18"/>
                <w:szCs w:val="18"/>
              </w:rPr>
            </w:pPr>
            <w:r w:rsidRPr="007540EB">
              <w:rPr>
                <w:sz w:val="18"/>
                <w:szCs w:val="18"/>
              </w:rPr>
              <w:t>FENBUTATIN-OXIDE</w:t>
            </w:r>
          </w:p>
        </w:tc>
      </w:tr>
      <w:tr w:rsidR="00213CB4" w:rsidRPr="007540EB" w14:paraId="0A9AD113"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1574B" w14:textId="77777777" w:rsidR="00213CB4" w:rsidRPr="007540EB" w:rsidRDefault="00213CB4" w:rsidP="00213CB4">
            <w:pPr>
              <w:spacing w:after="0"/>
              <w:rPr>
                <w:sz w:val="18"/>
                <w:szCs w:val="18"/>
              </w:rPr>
            </w:pPr>
            <w:r w:rsidRPr="007540EB">
              <w:rPr>
                <w:sz w:val="18"/>
                <w:szCs w:val="18"/>
              </w:rPr>
              <w:t>FENHEXAMID</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C20F8" w14:textId="77777777" w:rsidR="00213CB4" w:rsidRPr="007540EB" w:rsidRDefault="00213CB4" w:rsidP="00213CB4">
            <w:pPr>
              <w:spacing w:after="0"/>
              <w:rPr>
                <w:sz w:val="18"/>
                <w:szCs w:val="18"/>
              </w:rPr>
            </w:pPr>
            <w:r w:rsidRPr="007540EB">
              <w:rPr>
                <w:sz w:val="18"/>
                <w:szCs w:val="18"/>
              </w:rPr>
              <w:t>FENHEXAMID</w:t>
            </w:r>
          </w:p>
        </w:tc>
      </w:tr>
      <w:tr w:rsidR="00213CB4" w:rsidRPr="007540EB" w14:paraId="043D6986"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CD8EF" w14:textId="77777777" w:rsidR="00213CB4" w:rsidRPr="007540EB" w:rsidRDefault="00213CB4" w:rsidP="00213CB4">
            <w:pPr>
              <w:spacing w:after="0"/>
              <w:rPr>
                <w:sz w:val="18"/>
                <w:szCs w:val="18"/>
              </w:rPr>
            </w:pPr>
            <w:r w:rsidRPr="007540EB">
              <w:rPr>
                <w:sz w:val="18"/>
                <w:szCs w:val="18"/>
              </w:rPr>
              <w:t>FENOXAPROP</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48C02" w14:textId="77777777" w:rsidR="00213CB4" w:rsidRPr="007540EB" w:rsidRDefault="00213CB4" w:rsidP="00213CB4">
            <w:pPr>
              <w:spacing w:after="0"/>
              <w:rPr>
                <w:sz w:val="18"/>
                <w:szCs w:val="18"/>
              </w:rPr>
            </w:pPr>
            <w:r w:rsidRPr="007540EB">
              <w:rPr>
                <w:sz w:val="18"/>
                <w:szCs w:val="18"/>
              </w:rPr>
              <w:t>FENOXAPROP-ETHYL</w:t>
            </w:r>
          </w:p>
        </w:tc>
      </w:tr>
      <w:tr w:rsidR="00213CB4" w:rsidRPr="007540EB" w14:paraId="5440432F"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C6F09" w14:textId="77777777" w:rsidR="00213CB4" w:rsidRPr="007540EB" w:rsidRDefault="00213CB4" w:rsidP="00213CB4">
            <w:pPr>
              <w:spacing w:after="0"/>
              <w:rPr>
                <w:sz w:val="18"/>
                <w:szCs w:val="18"/>
              </w:rPr>
            </w:pPr>
            <w:r w:rsidRPr="007540EB">
              <w:rPr>
                <w:sz w:val="18"/>
                <w:szCs w:val="18"/>
              </w:rPr>
              <w:t>FENOXYCARB</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8F4D7" w14:textId="77777777" w:rsidR="00213CB4" w:rsidRPr="007540EB" w:rsidRDefault="00213CB4" w:rsidP="00213CB4">
            <w:pPr>
              <w:spacing w:after="0"/>
              <w:rPr>
                <w:sz w:val="18"/>
                <w:szCs w:val="18"/>
              </w:rPr>
            </w:pPr>
            <w:r w:rsidRPr="007540EB">
              <w:rPr>
                <w:sz w:val="18"/>
                <w:szCs w:val="18"/>
              </w:rPr>
              <w:t>FENOXYCARB</w:t>
            </w:r>
          </w:p>
        </w:tc>
      </w:tr>
      <w:tr w:rsidR="00213CB4" w:rsidRPr="007540EB" w14:paraId="179D6876"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31AF7" w14:textId="77777777" w:rsidR="00213CB4" w:rsidRPr="007540EB" w:rsidRDefault="00213CB4" w:rsidP="00213CB4">
            <w:pPr>
              <w:spacing w:after="0"/>
              <w:rPr>
                <w:sz w:val="18"/>
                <w:szCs w:val="18"/>
              </w:rPr>
            </w:pPr>
            <w:r w:rsidRPr="007540EB">
              <w:rPr>
                <w:sz w:val="18"/>
                <w:szCs w:val="18"/>
              </w:rPr>
              <w:t>FENPROPATHRIN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12641" w14:textId="77777777" w:rsidR="00213CB4" w:rsidRPr="007540EB" w:rsidRDefault="00213CB4" w:rsidP="00213CB4">
            <w:pPr>
              <w:spacing w:after="0"/>
              <w:rPr>
                <w:sz w:val="18"/>
                <w:szCs w:val="18"/>
              </w:rPr>
            </w:pPr>
            <w:r w:rsidRPr="007540EB">
              <w:rPr>
                <w:sz w:val="18"/>
                <w:szCs w:val="18"/>
              </w:rPr>
              <w:t>FENPROPATHRIN</w:t>
            </w:r>
          </w:p>
        </w:tc>
      </w:tr>
      <w:tr w:rsidR="00213CB4" w:rsidRPr="007540EB" w14:paraId="73B643BC"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8DE7C" w14:textId="77777777" w:rsidR="00213CB4" w:rsidRPr="007540EB" w:rsidRDefault="00213CB4" w:rsidP="00213CB4">
            <w:pPr>
              <w:spacing w:after="0"/>
              <w:rPr>
                <w:sz w:val="18"/>
                <w:szCs w:val="18"/>
              </w:rPr>
            </w:pPr>
            <w:r w:rsidRPr="007540EB">
              <w:rPr>
                <w:sz w:val="18"/>
                <w:szCs w:val="18"/>
              </w:rPr>
              <w:t>FENPYROXIMATE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021B2" w14:textId="77777777" w:rsidR="00213CB4" w:rsidRPr="007540EB" w:rsidRDefault="00213CB4" w:rsidP="00213CB4">
            <w:pPr>
              <w:spacing w:after="0"/>
              <w:rPr>
                <w:sz w:val="18"/>
                <w:szCs w:val="18"/>
              </w:rPr>
            </w:pPr>
            <w:r w:rsidRPr="007540EB">
              <w:rPr>
                <w:sz w:val="18"/>
                <w:szCs w:val="18"/>
              </w:rPr>
              <w:t>FENPYROXIMATE</w:t>
            </w:r>
          </w:p>
        </w:tc>
      </w:tr>
      <w:tr w:rsidR="00213CB4" w:rsidRPr="007540EB" w14:paraId="651B1D63"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10692" w14:textId="77777777" w:rsidR="00213CB4" w:rsidRPr="007540EB" w:rsidRDefault="00213CB4" w:rsidP="00213CB4">
            <w:pPr>
              <w:spacing w:after="0"/>
              <w:rPr>
                <w:sz w:val="18"/>
                <w:szCs w:val="18"/>
              </w:rPr>
            </w:pPr>
            <w:r w:rsidRPr="007540EB">
              <w:rPr>
                <w:sz w:val="18"/>
                <w:szCs w:val="18"/>
              </w:rPr>
              <w:t>FENTIN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7365E" w14:textId="77777777" w:rsidR="00213CB4" w:rsidRPr="007540EB" w:rsidRDefault="00213CB4" w:rsidP="00213CB4">
            <w:pPr>
              <w:spacing w:after="0"/>
              <w:rPr>
                <w:sz w:val="18"/>
                <w:szCs w:val="18"/>
              </w:rPr>
            </w:pPr>
            <w:r w:rsidRPr="007540EB">
              <w:rPr>
                <w:sz w:val="18"/>
                <w:szCs w:val="18"/>
              </w:rPr>
              <w:t>FENTIN HYDROXIDE</w:t>
            </w:r>
          </w:p>
        </w:tc>
      </w:tr>
      <w:tr w:rsidR="00213CB4" w:rsidRPr="007540EB" w14:paraId="154B4ADA"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735C5" w14:textId="77777777" w:rsidR="00213CB4" w:rsidRPr="007540EB" w:rsidRDefault="00213CB4" w:rsidP="00213CB4">
            <w:pPr>
              <w:spacing w:after="0"/>
              <w:rPr>
                <w:sz w:val="18"/>
                <w:szCs w:val="18"/>
              </w:rPr>
            </w:pPr>
            <w:r w:rsidRPr="007540EB">
              <w:rPr>
                <w:sz w:val="18"/>
                <w:szCs w:val="18"/>
              </w:rPr>
              <w:t>FERBAM</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808DD" w14:textId="77777777" w:rsidR="00213CB4" w:rsidRPr="007540EB" w:rsidRDefault="00213CB4" w:rsidP="00213CB4">
            <w:pPr>
              <w:spacing w:after="0"/>
              <w:rPr>
                <w:sz w:val="18"/>
                <w:szCs w:val="18"/>
              </w:rPr>
            </w:pPr>
            <w:r w:rsidRPr="007540EB">
              <w:rPr>
                <w:sz w:val="18"/>
                <w:szCs w:val="18"/>
              </w:rPr>
              <w:t>FERBAM</w:t>
            </w:r>
          </w:p>
        </w:tc>
      </w:tr>
      <w:tr w:rsidR="00213CB4" w:rsidRPr="007540EB" w14:paraId="56884375"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71522" w14:textId="77777777" w:rsidR="00213CB4" w:rsidRPr="007540EB" w:rsidRDefault="00213CB4" w:rsidP="00213CB4">
            <w:pPr>
              <w:spacing w:after="0"/>
              <w:rPr>
                <w:sz w:val="18"/>
                <w:szCs w:val="18"/>
              </w:rPr>
            </w:pPr>
            <w:r w:rsidRPr="007540EB">
              <w:rPr>
                <w:sz w:val="18"/>
                <w:szCs w:val="18"/>
              </w:rPr>
              <w:t>FIPRONIL</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A26F9" w14:textId="77777777" w:rsidR="00213CB4" w:rsidRPr="007540EB" w:rsidRDefault="00213CB4" w:rsidP="00213CB4">
            <w:pPr>
              <w:spacing w:after="0"/>
              <w:rPr>
                <w:sz w:val="18"/>
                <w:szCs w:val="18"/>
              </w:rPr>
            </w:pPr>
            <w:r w:rsidRPr="007540EB">
              <w:rPr>
                <w:sz w:val="18"/>
                <w:szCs w:val="18"/>
              </w:rPr>
              <w:t>FIPRONIL</w:t>
            </w:r>
          </w:p>
        </w:tc>
      </w:tr>
      <w:tr w:rsidR="00213CB4" w:rsidRPr="007540EB" w14:paraId="26254DD1"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D34FB" w14:textId="77777777" w:rsidR="00213CB4" w:rsidRPr="007540EB" w:rsidRDefault="00213CB4" w:rsidP="00213CB4">
            <w:pPr>
              <w:spacing w:after="0"/>
              <w:rPr>
                <w:sz w:val="18"/>
                <w:szCs w:val="18"/>
              </w:rPr>
            </w:pPr>
            <w:r w:rsidRPr="007540EB">
              <w:rPr>
                <w:sz w:val="18"/>
                <w:szCs w:val="18"/>
              </w:rPr>
              <w:t>FLAZASULFURON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166AE" w14:textId="77777777" w:rsidR="00213CB4" w:rsidRPr="007540EB" w:rsidRDefault="00213CB4" w:rsidP="00213CB4">
            <w:pPr>
              <w:spacing w:after="0"/>
              <w:rPr>
                <w:sz w:val="18"/>
                <w:szCs w:val="18"/>
              </w:rPr>
            </w:pPr>
            <w:r w:rsidRPr="007540EB">
              <w:rPr>
                <w:sz w:val="18"/>
                <w:szCs w:val="18"/>
              </w:rPr>
              <w:t>FLAZASULFURON</w:t>
            </w:r>
          </w:p>
        </w:tc>
      </w:tr>
      <w:tr w:rsidR="00213CB4" w:rsidRPr="007540EB" w14:paraId="5A56B920"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19D06" w14:textId="77777777" w:rsidR="00213CB4" w:rsidRPr="007540EB" w:rsidRDefault="00213CB4" w:rsidP="00213CB4">
            <w:pPr>
              <w:spacing w:after="0"/>
              <w:rPr>
                <w:sz w:val="18"/>
                <w:szCs w:val="18"/>
              </w:rPr>
            </w:pPr>
            <w:r w:rsidRPr="007540EB">
              <w:rPr>
                <w:sz w:val="18"/>
                <w:szCs w:val="18"/>
              </w:rPr>
              <w:t>FLONICAMID</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6EDBB" w14:textId="77777777" w:rsidR="00213CB4" w:rsidRPr="007540EB" w:rsidRDefault="00213CB4" w:rsidP="00213CB4">
            <w:pPr>
              <w:spacing w:after="0"/>
              <w:rPr>
                <w:sz w:val="18"/>
                <w:szCs w:val="18"/>
              </w:rPr>
            </w:pPr>
            <w:r w:rsidRPr="007540EB">
              <w:rPr>
                <w:sz w:val="18"/>
                <w:szCs w:val="18"/>
              </w:rPr>
              <w:t>FLONICAMID</w:t>
            </w:r>
          </w:p>
        </w:tc>
      </w:tr>
      <w:tr w:rsidR="00213CB4" w:rsidRPr="007540EB" w14:paraId="0C25DC04"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8EBD4" w14:textId="77777777" w:rsidR="00213CB4" w:rsidRPr="007540EB" w:rsidRDefault="00213CB4" w:rsidP="00213CB4">
            <w:pPr>
              <w:spacing w:after="0"/>
              <w:rPr>
                <w:sz w:val="18"/>
                <w:szCs w:val="18"/>
              </w:rPr>
            </w:pPr>
            <w:r w:rsidRPr="007540EB">
              <w:rPr>
                <w:sz w:val="18"/>
                <w:szCs w:val="18"/>
              </w:rPr>
              <w:t>FLORASULAM</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A9263" w14:textId="77777777" w:rsidR="00213CB4" w:rsidRPr="007540EB" w:rsidRDefault="00213CB4" w:rsidP="00213CB4">
            <w:pPr>
              <w:spacing w:after="0"/>
              <w:rPr>
                <w:sz w:val="18"/>
                <w:szCs w:val="18"/>
              </w:rPr>
            </w:pPr>
            <w:r w:rsidRPr="007540EB">
              <w:rPr>
                <w:sz w:val="18"/>
                <w:szCs w:val="18"/>
              </w:rPr>
              <w:t>FLORASULAM</w:t>
            </w:r>
          </w:p>
        </w:tc>
      </w:tr>
      <w:tr w:rsidR="00213CB4" w:rsidRPr="007540EB" w14:paraId="4F9B051D"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CAD1B" w14:textId="77777777" w:rsidR="00213CB4" w:rsidRPr="007540EB" w:rsidRDefault="00213CB4" w:rsidP="00213CB4">
            <w:pPr>
              <w:spacing w:after="0"/>
              <w:rPr>
                <w:sz w:val="18"/>
                <w:szCs w:val="18"/>
              </w:rPr>
            </w:pPr>
            <w:r w:rsidRPr="007540EB">
              <w:rPr>
                <w:sz w:val="18"/>
                <w:szCs w:val="18"/>
              </w:rPr>
              <w:t>FLUAZIFOP</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322FF" w14:textId="77777777" w:rsidR="00213CB4" w:rsidRPr="007540EB" w:rsidRDefault="00213CB4" w:rsidP="00213CB4">
            <w:pPr>
              <w:spacing w:after="0"/>
              <w:rPr>
                <w:sz w:val="18"/>
                <w:szCs w:val="18"/>
              </w:rPr>
            </w:pPr>
            <w:r w:rsidRPr="007540EB">
              <w:rPr>
                <w:sz w:val="18"/>
                <w:szCs w:val="18"/>
              </w:rPr>
              <w:t>FLUAZIFOP-BUTYL</w:t>
            </w:r>
          </w:p>
        </w:tc>
      </w:tr>
      <w:tr w:rsidR="00213CB4" w:rsidRPr="007540EB" w14:paraId="69982AAA"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D4345" w14:textId="77777777" w:rsidR="00213CB4" w:rsidRPr="007540EB" w:rsidRDefault="00213CB4" w:rsidP="00213CB4">
            <w:pPr>
              <w:spacing w:after="0"/>
              <w:rPr>
                <w:sz w:val="18"/>
                <w:szCs w:val="18"/>
              </w:rPr>
            </w:pPr>
            <w:r w:rsidRPr="007540EB">
              <w:rPr>
                <w:sz w:val="18"/>
                <w:szCs w:val="18"/>
              </w:rPr>
              <w:lastRenderedPageBreak/>
              <w:t>FLUAZINAM</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B0B44" w14:textId="77777777" w:rsidR="00213CB4" w:rsidRPr="007540EB" w:rsidRDefault="00213CB4" w:rsidP="00213CB4">
            <w:pPr>
              <w:spacing w:after="0"/>
              <w:rPr>
                <w:sz w:val="18"/>
                <w:szCs w:val="18"/>
              </w:rPr>
            </w:pPr>
            <w:r w:rsidRPr="007540EB">
              <w:rPr>
                <w:sz w:val="18"/>
                <w:szCs w:val="18"/>
              </w:rPr>
              <w:t>FLUAZINAM</w:t>
            </w:r>
          </w:p>
        </w:tc>
      </w:tr>
      <w:tr w:rsidR="00213CB4" w:rsidRPr="007540EB" w14:paraId="5EB60E86"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7BE25" w14:textId="77777777" w:rsidR="00213CB4" w:rsidRPr="007540EB" w:rsidRDefault="00213CB4" w:rsidP="00213CB4">
            <w:pPr>
              <w:spacing w:after="0"/>
              <w:rPr>
                <w:sz w:val="18"/>
                <w:szCs w:val="18"/>
              </w:rPr>
            </w:pPr>
            <w:r w:rsidRPr="007540EB">
              <w:rPr>
                <w:sz w:val="18"/>
                <w:szCs w:val="18"/>
              </w:rPr>
              <w:t>FLUBENDIAMIDE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BE9FB" w14:textId="77777777" w:rsidR="00213CB4" w:rsidRPr="007540EB" w:rsidRDefault="00213CB4" w:rsidP="00213CB4">
            <w:pPr>
              <w:spacing w:after="0"/>
              <w:rPr>
                <w:sz w:val="18"/>
                <w:szCs w:val="18"/>
              </w:rPr>
            </w:pPr>
            <w:r w:rsidRPr="007540EB">
              <w:rPr>
                <w:sz w:val="18"/>
                <w:szCs w:val="18"/>
              </w:rPr>
              <w:t>FLUBENDIAMIDE</w:t>
            </w:r>
          </w:p>
        </w:tc>
      </w:tr>
      <w:tr w:rsidR="00213CB4" w:rsidRPr="007540EB" w14:paraId="60A36691"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6B9F6" w14:textId="77777777" w:rsidR="00213CB4" w:rsidRPr="007540EB" w:rsidRDefault="00213CB4" w:rsidP="00213CB4">
            <w:pPr>
              <w:spacing w:after="0"/>
              <w:rPr>
                <w:sz w:val="18"/>
                <w:szCs w:val="18"/>
              </w:rPr>
            </w:pPr>
            <w:r w:rsidRPr="007540EB">
              <w:rPr>
                <w:sz w:val="18"/>
                <w:szCs w:val="18"/>
              </w:rPr>
              <w:t>FLUCARBAZONE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8C636" w14:textId="77777777" w:rsidR="00213CB4" w:rsidRPr="007540EB" w:rsidRDefault="00213CB4" w:rsidP="00213CB4">
            <w:pPr>
              <w:spacing w:after="0"/>
              <w:rPr>
                <w:sz w:val="18"/>
                <w:szCs w:val="18"/>
              </w:rPr>
            </w:pPr>
            <w:r w:rsidRPr="007540EB">
              <w:rPr>
                <w:sz w:val="18"/>
                <w:szCs w:val="18"/>
              </w:rPr>
              <w:t>AVERAGE</w:t>
            </w:r>
          </w:p>
        </w:tc>
      </w:tr>
      <w:tr w:rsidR="00213CB4" w:rsidRPr="007540EB" w14:paraId="36461AEC"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F60CF" w14:textId="77777777" w:rsidR="00213CB4" w:rsidRPr="007540EB" w:rsidRDefault="00213CB4" w:rsidP="00213CB4">
            <w:pPr>
              <w:spacing w:after="0"/>
              <w:rPr>
                <w:sz w:val="18"/>
                <w:szCs w:val="18"/>
              </w:rPr>
            </w:pPr>
            <w:r w:rsidRPr="007540EB">
              <w:rPr>
                <w:sz w:val="18"/>
                <w:szCs w:val="18"/>
              </w:rPr>
              <w:t>FLUDIOXONIL</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58238" w14:textId="77777777" w:rsidR="00213CB4" w:rsidRPr="007540EB" w:rsidRDefault="00213CB4" w:rsidP="00213CB4">
            <w:pPr>
              <w:spacing w:after="0"/>
              <w:rPr>
                <w:sz w:val="18"/>
                <w:szCs w:val="18"/>
              </w:rPr>
            </w:pPr>
            <w:r w:rsidRPr="007540EB">
              <w:rPr>
                <w:sz w:val="18"/>
                <w:szCs w:val="18"/>
              </w:rPr>
              <w:t>FLUDIOXONIL</w:t>
            </w:r>
          </w:p>
        </w:tc>
      </w:tr>
      <w:tr w:rsidR="00213CB4" w:rsidRPr="007540EB" w14:paraId="2D5DEF9B"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9B459" w14:textId="77777777" w:rsidR="00213CB4" w:rsidRPr="007540EB" w:rsidRDefault="00213CB4" w:rsidP="00213CB4">
            <w:pPr>
              <w:spacing w:after="0"/>
              <w:rPr>
                <w:sz w:val="18"/>
                <w:szCs w:val="18"/>
              </w:rPr>
            </w:pPr>
            <w:r w:rsidRPr="007540EB">
              <w:rPr>
                <w:sz w:val="18"/>
                <w:szCs w:val="18"/>
              </w:rPr>
              <w:t>FLUFENACET</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FA2BE" w14:textId="77777777" w:rsidR="00213CB4" w:rsidRPr="007540EB" w:rsidRDefault="00213CB4" w:rsidP="00213CB4">
            <w:pPr>
              <w:spacing w:after="0"/>
              <w:rPr>
                <w:sz w:val="18"/>
                <w:szCs w:val="18"/>
              </w:rPr>
            </w:pPr>
            <w:r w:rsidRPr="007540EB">
              <w:rPr>
                <w:sz w:val="18"/>
                <w:szCs w:val="18"/>
              </w:rPr>
              <w:t>AVERAGE</w:t>
            </w:r>
          </w:p>
        </w:tc>
      </w:tr>
      <w:tr w:rsidR="00213CB4" w:rsidRPr="007540EB" w14:paraId="2544A6AA"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DB296" w14:textId="77777777" w:rsidR="00213CB4" w:rsidRPr="007540EB" w:rsidRDefault="00213CB4" w:rsidP="00213CB4">
            <w:pPr>
              <w:spacing w:after="0"/>
              <w:rPr>
                <w:sz w:val="18"/>
                <w:szCs w:val="18"/>
              </w:rPr>
            </w:pPr>
            <w:r w:rsidRPr="007540EB">
              <w:rPr>
                <w:sz w:val="18"/>
                <w:szCs w:val="18"/>
              </w:rPr>
              <w:t>FLUMETRALIN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16F06" w14:textId="77777777" w:rsidR="00213CB4" w:rsidRPr="007540EB" w:rsidRDefault="00213CB4" w:rsidP="00213CB4">
            <w:pPr>
              <w:spacing w:after="0"/>
              <w:rPr>
                <w:sz w:val="18"/>
                <w:szCs w:val="18"/>
              </w:rPr>
            </w:pPr>
            <w:r w:rsidRPr="007540EB">
              <w:rPr>
                <w:sz w:val="18"/>
                <w:szCs w:val="18"/>
              </w:rPr>
              <w:t>FLUOMETURON</w:t>
            </w:r>
          </w:p>
        </w:tc>
      </w:tr>
      <w:tr w:rsidR="00213CB4" w:rsidRPr="007540EB" w14:paraId="3E5692E2"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28D9D" w14:textId="77777777" w:rsidR="00213CB4" w:rsidRPr="007540EB" w:rsidRDefault="00213CB4" w:rsidP="00213CB4">
            <w:pPr>
              <w:spacing w:after="0"/>
              <w:rPr>
                <w:sz w:val="18"/>
                <w:szCs w:val="18"/>
              </w:rPr>
            </w:pPr>
            <w:r w:rsidRPr="007540EB">
              <w:rPr>
                <w:sz w:val="18"/>
                <w:szCs w:val="18"/>
              </w:rPr>
              <w:t>FLUMETSULAM</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A4228" w14:textId="77777777" w:rsidR="00213CB4" w:rsidRPr="007540EB" w:rsidRDefault="00213CB4" w:rsidP="00213CB4">
            <w:pPr>
              <w:spacing w:after="0"/>
              <w:rPr>
                <w:sz w:val="18"/>
                <w:szCs w:val="18"/>
              </w:rPr>
            </w:pPr>
            <w:r w:rsidRPr="007540EB">
              <w:rPr>
                <w:sz w:val="18"/>
                <w:szCs w:val="18"/>
              </w:rPr>
              <w:t>AVERAGE</w:t>
            </w:r>
          </w:p>
        </w:tc>
      </w:tr>
      <w:tr w:rsidR="00213CB4" w:rsidRPr="007540EB" w14:paraId="52D1F9FE"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81BB4" w14:textId="77777777" w:rsidR="00213CB4" w:rsidRPr="007540EB" w:rsidRDefault="00213CB4" w:rsidP="00213CB4">
            <w:pPr>
              <w:spacing w:after="0"/>
              <w:rPr>
                <w:sz w:val="18"/>
                <w:szCs w:val="18"/>
              </w:rPr>
            </w:pPr>
            <w:r w:rsidRPr="007540EB">
              <w:rPr>
                <w:sz w:val="18"/>
                <w:szCs w:val="18"/>
              </w:rPr>
              <w:t>FLUMICLORAC</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FA3F4" w14:textId="77777777" w:rsidR="00213CB4" w:rsidRPr="007540EB" w:rsidRDefault="00213CB4" w:rsidP="00213CB4">
            <w:pPr>
              <w:spacing w:after="0"/>
              <w:rPr>
                <w:sz w:val="18"/>
                <w:szCs w:val="18"/>
              </w:rPr>
            </w:pPr>
            <w:r w:rsidRPr="007540EB">
              <w:rPr>
                <w:sz w:val="18"/>
                <w:szCs w:val="18"/>
              </w:rPr>
              <w:t>FLUMICLORAC-PENTYL</w:t>
            </w:r>
          </w:p>
        </w:tc>
      </w:tr>
      <w:tr w:rsidR="00213CB4" w:rsidRPr="007540EB" w14:paraId="42432553"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98A0E" w14:textId="77777777" w:rsidR="00213CB4" w:rsidRPr="007540EB" w:rsidRDefault="00213CB4" w:rsidP="00213CB4">
            <w:pPr>
              <w:spacing w:after="0"/>
              <w:rPr>
                <w:sz w:val="18"/>
                <w:szCs w:val="18"/>
              </w:rPr>
            </w:pPr>
            <w:r w:rsidRPr="007540EB">
              <w:rPr>
                <w:sz w:val="18"/>
                <w:szCs w:val="18"/>
              </w:rPr>
              <w:t>FLUMIOXAZIN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AD203" w14:textId="77777777" w:rsidR="00213CB4" w:rsidRPr="007540EB" w:rsidRDefault="00213CB4" w:rsidP="00213CB4">
            <w:pPr>
              <w:spacing w:after="0"/>
              <w:rPr>
                <w:sz w:val="18"/>
                <w:szCs w:val="18"/>
              </w:rPr>
            </w:pPr>
            <w:r w:rsidRPr="007540EB">
              <w:rPr>
                <w:sz w:val="18"/>
                <w:szCs w:val="18"/>
              </w:rPr>
              <w:t>FLUMIOXAZIN</w:t>
            </w:r>
          </w:p>
        </w:tc>
      </w:tr>
      <w:tr w:rsidR="00213CB4" w:rsidRPr="007540EB" w14:paraId="7ED2071B"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78C72" w14:textId="77777777" w:rsidR="00213CB4" w:rsidRPr="007540EB" w:rsidRDefault="00213CB4" w:rsidP="00213CB4">
            <w:pPr>
              <w:spacing w:after="0"/>
              <w:rPr>
                <w:sz w:val="18"/>
                <w:szCs w:val="18"/>
              </w:rPr>
            </w:pPr>
            <w:r w:rsidRPr="007540EB">
              <w:rPr>
                <w:sz w:val="18"/>
                <w:szCs w:val="18"/>
              </w:rPr>
              <w:t>FLUOMETURON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A2F22" w14:textId="77777777" w:rsidR="00213CB4" w:rsidRPr="007540EB" w:rsidRDefault="00213CB4" w:rsidP="00213CB4">
            <w:pPr>
              <w:spacing w:after="0"/>
              <w:rPr>
                <w:sz w:val="18"/>
                <w:szCs w:val="18"/>
              </w:rPr>
            </w:pPr>
            <w:r w:rsidRPr="007540EB">
              <w:rPr>
                <w:sz w:val="18"/>
                <w:szCs w:val="18"/>
              </w:rPr>
              <w:t>FLUOMETURON</w:t>
            </w:r>
          </w:p>
        </w:tc>
      </w:tr>
      <w:tr w:rsidR="00213CB4" w:rsidRPr="007540EB" w14:paraId="774693DD"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B3E9F" w14:textId="77777777" w:rsidR="00213CB4" w:rsidRPr="007540EB" w:rsidRDefault="00213CB4" w:rsidP="00213CB4">
            <w:pPr>
              <w:spacing w:after="0"/>
              <w:rPr>
                <w:sz w:val="18"/>
                <w:szCs w:val="18"/>
              </w:rPr>
            </w:pPr>
            <w:r w:rsidRPr="007540EB">
              <w:rPr>
                <w:sz w:val="18"/>
                <w:szCs w:val="18"/>
              </w:rPr>
              <w:t>FLUOPICOLIDE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C3160" w14:textId="77777777" w:rsidR="00213CB4" w:rsidRPr="007540EB" w:rsidRDefault="00213CB4" w:rsidP="00213CB4">
            <w:pPr>
              <w:spacing w:after="0"/>
              <w:rPr>
                <w:sz w:val="18"/>
                <w:szCs w:val="18"/>
              </w:rPr>
            </w:pPr>
            <w:r w:rsidRPr="007540EB">
              <w:rPr>
                <w:sz w:val="18"/>
                <w:szCs w:val="18"/>
              </w:rPr>
              <w:t>FLUOPICOLIDE</w:t>
            </w:r>
          </w:p>
        </w:tc>
      </w:tr>
      <w:tr w:rsidR="00213CB4" w:rsidRPr="007540EB" w14:paraId="64DCFEB2"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2F2B8" w14:textId="77777777" w:rsidR="00213CB4" w:rsidRPr="007540EB" w:rsidRDefault="00213CB4" w:rsidP="00213CB4">
            <w:pPr>
              <w:spacing w:after="0"/>
              <w:rPr>
                <w:sz w:val="18"/>
                <w:szCs w:val="18"/>
              </w:rPr>
            </w:pPr>
            <w:r w:rsidRPr="007540EB">
              <w:rPr>
                <w:sz w:val="18"/>
                <w:szCs w:val="18"/>
              </w:rPr>
              <w:t>FLUOPYRAM</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3C34D" w14:textId="77777777" w:rsidR="00213CB4" w:rsidRPr="007540EB" w:rsidRDefault="00213CB4" w:rsidP="00213CB4">
            <w:pPr>
              <w:spacing w:after="0"/>
              <w:rPr>
                <w:sz w:val="18"/>
                <w:szCs w:val="18"/>
              </w:rPr>
            </w:pPr>
            <w:r w:rsidRPr="007540EB">
              <w:rPr>
                <w:sz w:val="18"/>
                <w:szCs w:val="18"/>
              </w:rPr>
              <w:t>FLUOPYRAM</w:t>
            </w:r>
          </w:p>
        </w:tc>
      </w:tr>
      <w:tr w:rsidR="00213CB4" w:rsidRPr="007540EB" w14:paraId="65AC2B19"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53C53" w14:textId="77777777" w:rsidR="00213CB4" w:rsidRPr="007540EB" w:rsidRDefault="00213CB4" w:rsidP="00213CB4">
            <w:pPr>
              <w:spacing w:after="0"/>
              <w:rPr>
                <w:sz w:val="18"/>
                <w:szCs w:val="18"/>
              </w:rPr>
            </w:pPr>
            <w:r w:rsidRPr="007540EB">
              <w:rPr>
                <w:sz w:val="18"/>
                <w:szCs w:val="18"/>
              </w:rPr>
              <w:t>FLUOXASTROBIN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F779F" w14:textId="77777777" w:rsidR="00213CB4" w:rsidRPr="007540EB" w:rsidRDefault="00213CB4" w:rsidP="00213CB4">
            <w:pPr>
              <w:spacing w:after="0"/>
              <w:rPr>
                <w:sz w:val="18"/>
                <w:szCs w:val="18"/>
              </w:rPr>
            </w:pPr>
            <w:r w:rsidRPr="007540EB">
              <w:rPr>
                <w:sz w:val="18"/>
                <w:szCs w:val="18"/>
              </w:rPr>
              <w:t>FLUOXASTROBIN</w:t>
            </w:r>
          </w:p>
        </w:tc>
      </w:tr>
      <w:tr w:rsidR="00213CB4" w:rsidRPr="007540EB" w14:paraId="340C1EE2"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4DCE3" w14:textId="77777777" w:rsidR="00213CB4" w:rsidRPr="007540EB" w:rsidRDefault="00213CB4" w:rsidP="00213CB4">
            <w:pPr>
              <w:spacing w:after="0"/>
              <w:rPr>
                <w:sz w:val="18"/>
                <w:szCs w:val="18"/>
              </w:rPr>
            </w:pPr>
            <w:r w:rsidRPr="007540EB">
              <w:rPr>
                <w:sz w:val="18"/>
                <w:szCs w:val="18"/>
              </w:rPr>
              <w:t>FLURIDONE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05B2B" w14:textId="77777777" w:rsidR="00213CB4" w:rsidRPr="007540EB" w:rsidRDefault="00213CB4" w:rsidP="00213CB4">
            <w:pPr>
              <w:spacing w:after="0"/>
              <w:rPr>
                <w:sz w:val="18"/>
                <w:szCs w:val="18"/>
              </w:rPr>
            </w:pPr>
            <w:r w:rsidRPr="007540EB">
              <w:rPr>
                <w:sz w:val="18"/>
                <w:szCs w:val="18"/>
              </w:rPr>
              <w:t>FLURIDONE</w:t>
            </w:r>
          </w:p>
        </w:tc>
      </w:tr>
      <w:tr w:rsidR="00213CB4" w:rsidRPr="007540EB" w14:paraId="272160C3"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F32E4" w14:textId="77777777" w:rsidR="00213CB4" w:rsidRPr="007540EB" w:rsidRDefault="00213CB4" w:rsidP="00213CB4">
            <w:pPr>
              <w:spacing w:after="0"/>
              <w:rPr>
                <w:sz w:val="18"/>
                <w:szCs w:val="18"/>
              </w:rPr>
            </w:pPr>
            <w:r w:rsidRPr="007540EB">
              <w:rPr>
                <w:sz w:val="18"/>
                <w:szCs w:val="18"/>
              </w:rPr>
              <w:t>FLUROXYPYR</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DD42B" w14:textId="77777777" w:rsidR="00213CB4" w:rsidRPr="007540EB" w:rsidRDefault="00213CB4" w:rsidP="00213CB4">
            <w:pPr>
              <w:spacing w:after="0"/>
              <w:rPr>
                <w:sz w:val="18"/>
                <w:szCs w:val="18"/>
              </w:rPr>
            </w:pPr>
            <w:r w:rsidRPr="007540EB">
              <w:rPr>
                <w:sz w:val="18"/>
                <w:szCs w:val="18"/>
              </w:rPr>
              <w:t>FLUROXYPYR</w:t>
            </w:r>
          </w:p>
        </w:tc>
      </w:tr>
      <w:tr w:rsidR="00213CB4" w:rsidRPr="007540EB" w14:paraId="0E3BE476"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8C985" w14:textId="77777777" w:rsidR="00213CB4" w:rsidRPr="007540EB" w:rsidRDefault="00213CB4" w:rsidP="00213CB4">
            <w:pPr>
              <w:spacing w:after="0"/>
              <w:rPr>
                <w:sz w:val="18"/>
                <w:szCs w:val="18"/>
              </w:rPr>
            </w:pPr>
            <w:r w:rsidRPr="007540EB">
              <w:rPr>
                <w:sz w:val="18"/>
                <w:szCs w:val="18"/>
              </w:rPr>
              <w:t>FLUTHIACET-METHYL</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7E8AC" w14:textId="77777777" w:rsidR="00213CB4" w:rsidRPr="007540EB" w:rsidRDefault="00213CB4" w:rsidP="00213CB4">
            <w:pPr>
              <w:spacing w:after="0"/>
              <w:rPr>
                <w:sz w:val="18"/>
                <w:szCs w:val="18"/>
              </w:rPr>
            </w:pPr>
            <w:r w:rsidRPr="007540EB">
              <w:rPr>
                <w:sz w:val="18"/>
                <w:szCs w:val="18"/>
              </w:rPr>
              <w:t>AVERAGE</w:t>
            </w:r>
          </w:p>
        </w:tc>
      </w:tr>
      <w:tr w:rsidR="00213CB4" w:rsidRPr="007540EB" w14:paraId="27374AFC"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13559" w14:textId="77777777" w:rsidR="00213CB4" w:rsidRPr="007540EB" w:rsidRDefault="00213CB4" w:rsidP="00213CB4">
            <w:pPr>
              <w:spacing w:after="0"/>
              <w:rPr>
                <w:sz w:val="18"/>
                <w:szCs w:val="18"/>
              </w:rPr>
            </w:pPr>
            <w:r w:rsidRPr="007540EB">
              <w:rPr>
                <w:sz w:val="18"/>
                <w:szCs w:val="18"/>
              </w:rPr>
              <w:t>FLUTOLANIL</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B393D" w14:textId="77777777" w:rsidR="00213CB4" w:rsidRPr="007540EB" w:rsidRDefault="00213CB4" w:rsidP="00213CB4">
            <w:pPr>
              <w:spacing w:after="0"/>
              <w:rPr>
                <w:sz w:val="18"/>
                <w:szCs w:val="18"/>
              </w:rPr>
            </w:pPr>
            <w:r w:rsidRPr="007540EB">
              <w:rPr>
                <w:sz w:val="18"/>
                <w:szCs w:val="18"/>
              </w:rPr>
              <w:t>FLUTOLANIL</w:t>
            </w:r>
          </w:p>
        </w:tc>
      </w:tr>
      <w:tr w:rsidR="00213CB4" w:rsidRPr="007540EB" w14:paraId="33A9235D"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4723B" w14:textId="77777777" w:rsidR="00213CB4" w:rsidRPr="007540EB" w:rsidRDefault="00213CB4" w:rsidP="00213CB4">
            <w:pPr>
              <w:spacing w:after="0"/>
              <w:rPr>
                <w:sz w:val="18"/>
                <w:szCs w:val="18"/>
              </w:rPr>
            </w:pPr>
            <w:r w:rsidRPr="007540EB">
              <w:rPr>
                <w:sz w:val="18"/>
                <w:szCs w:val="18"/>
              </w:rPr>
              <w:t>FLUTRIAFOL</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A1F7E" w14:textId="77777777" w:rsidR="00213CB4" w:rsidRPr="007540EB" w:rsidRDefault="00213CB4" w:rsidP="00213CB4">
            <w:pPr>
              <w:spacing w:after="0"/>
              <w:rPr>
                <w:sz w:val="18"/>
                <w:szCs w:val="18"/>
              </w:rPr>
            </w:pPr>
            <w:r w:rsidRPr="007540EB">
              <w:rPr>
                <w:sz w:val="18"/>
                <w:szCs w:val="18"/>
              </w:rPr>
              <w:t>FLUTRIAFOL</w:t>
            </w:r>
          </w:p>
        </w:tc>
      </w:tr>
      <w:tr w:rsidR="00213CB4" w:rsidRPr="007540EB" w14:paraId="7228E0D6"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630AC" w14:textId="77777777" w:rsidR="00213CB4" w:rsidRPr="007540EB" w:rsidRDefault="00213CB4" w:rsidP="00213CB4">
            <w:pPr>
              <w:spacing w:after="0"/>
              <w:rPr>
                <w:sz w:val="18"/>
                <w:szCs w:val="18"/>
              </w:rPr>
            </w:pPr>
            <w:r w:rsidRPr="007540EB">
              <w:rPr>
                <w:sz w:val="18"/>
                <w:szCs w:val="18"/>
              </w:rPr>
              <w:t>FLUVALINATE-TAU</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52790" w14:textId="77777777" w:rsidR="00213CB4" w:rsidRPr="007540EB" w:rsidRDefault="00213CB4" w:rsidP="00213CB4">
            <w:pPr>
              <w:spacing w:after="0"/>
              <w:rPr>
                <w:sz w:val="18"/>
                <w:szCs w:val="18"/>
              </w:rPr>
            </w:pPr>
            <w:r w:rsidRPr="007540EB">
              <w:rPr>
                <w:sz w:val="18"/>
                <w:szCs w:val="18"/>
              </w:rPr>
              <w:t>AVERAGE</w:t>
            </w:r>
          </w:p>
        </w:tc>
      </w:tr>
      <w:tr w:rsidR="00213CB4" w:rsidRPr="007540EB" w14:paraId="496B674F"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2E933" w14:textId="77777777" w:rsidR="00213CB4" w:rsidRPr="007540EB" w:rsidRDefault="00213CB4" w:rsidP="00213CB4">
            <w:pPr>
              <w:spacing w:after="0"/>
              <w:rPr>
                <w:sz w:val="18"/>
                <w:szCs w:val="18"/>
              </w:rPr>
            </w:pPr>
            <w:r w:rsidRPr="007540EB">
              <w:rPr>
                <w:sz w:val="18"/>
                <w:szCs w:val="18"/>
              </w:rPr>
              <w:t>FLUXAPYROXAD</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E3416" w14:textId="77777777" w:rsidR="00213CB4" w:rsidRPr="007540EB" w:rsidRDefault="00213CB4" w:rsidP="00213CB4">
            <w:pPr>
              <w:spacing w:after="0"/>
              <w:rPr>
                <w:sz w:val="18"/>
                <w:szCs w:val="18"/>
              </w:rPr>
            </w:pPr>
            <w:r w:rsidRPr="007540EB">
              <w:rPr>
                <w:sz w:val="18"/>
                <w:szCs w:val="18"/>
              </w:rPr>
              <w:t>FLUXAPYROXAD</w:t>
            </w:r>
          </w:p>
        </w:tc>
      </w:tr>
      <w:tr w:rsidR="00213CB4" w:rsidRPr="007540EB" w14:paraId="581117F7"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15F75" w14:textId="77777777" w:rsidR="00213CB4" w:rsidRPr="007540EB" w:rsidRDefault="00213CB4" w:rsidP="00213CB4">
            <w:pPr>
              <w:spacing w:after="0"/>
              <w:rPr>
                <w:sz w:val="18"/>
                <w:szCs w:val="18"/>
              </w:rPr>
            </w:pPr>
            <w:r w:rsidRPr="007540EB">
              <w:rPr>
                <w:sz w:val="18"/>
                <w:szCs w:val="18"/>
              </w:rPr>
              <w:t>FOMESAFEN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F2D84" w14:textId="77777777" w:rsidR="00213CB4" w:rsidRPr="007540EB" w:rsidRDefault="00213CB4" w:rsidP="00213CB4">
            <w:pPr>
              <w:spacing w:after="0"/>
              <w:rPr>
                <w:sz w:val="18"/>
                <w:szCs w:val="18"/>
              </w:rPr>
            </w:pPr>
            <w:r w:rsidRPr="007540EB">
              <w:rPr>
                <w:sz w:val="18"/>
                <w:szCs w:val="18"/>
              </w:rPr>
              <w:t>AVERAGE</w:t>
            </w:r>
          </w:p>
        </w:tc>
      </w:tr>
      <w:tr w:rsidR="00213CB4" w:rsidRPr="007540EB" w14:paraId="309E9713"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F870E" w14:textId="77777777" w:rsidR="00213CB4" w:rsidRPr="007540EB" w:rsidRDefault="00213CB4" w:rsidP="00213CB4">
            <w:pPr>
              <w:spacing w:after="0"/>
              <w:rPr>
                <w:sz w:val="18"/>
                <w:szCs w:val="18"/>
              </w:rPr>
            </w:pPr>
            <w:r w:rsidRPr="007540EB">
              <w:rPr>
                <w:sz w:val="18"/>
                <w:szCs w:val="18"/>
              </w:rPr>
              <w:t>FORAMSULFURON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42230" w14:textId="77777777" w:rsidR="00213CB4" w:rsidRPr="007540EB" w:rsidRDefault="00213CB4" w:rsidP="00213CB4">
            <w:pPr>
              <w:spacing w:after="0"/>
              <w:rPr>
                <w:sz w:val="18"/>
                <w:szCs w:val="18"/>
              </w:rPr>
            </w:pPr>
            <w:r w:rsidRPr="007540EB">
              <w:rPr>
                <w:sz w:val="18"/>
                <w:szCs w:val="18"/>
              </w:rPr>
              <w:t>FORAMSULFURON</w:t>
            </w:r>
          </w:p>
        </w:tc>
      </w:tr>
      <w:tr w:rsidR="00213CB4" w:rsidRPr="007540EB" w14:paraId="010950D8"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0F0E8" w14:textId="77777777" w:rsidR="00213CB4" w:rsidRPr="007540EB" w:rsidRDefault="00213CB4" w:rsidP="00213CB4">
            <w:pPr>
              <w:spacing w:after="0"/>
              <w:rPr>
                <w:sz w:val="18"/>
                <w:szCs w:val="18"/>
              </w:rPr>
            </w:pPr>
            <w:r w:rsidRPr="007540EB">
              <w:rPr>
                <w:sz w:val="18"/>
                <w:szCs w:val="18"/>
              </w:rPr>
              <w:t>FORMETANATE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6C1A0" w14:textId="77777777" w:rsidR="00213CB4" w:rsidRPr="007540EB" w:rsidRDefault="00213CB4" w:rsidP="00213CB4">
            <w:pPr>
              <w:spacing w:after="0"/>
              <w:rPr>
                <w:sz w:val="18"/>
                <w:szCs w:val="18"/>
              </w:rPr>
            </w:pPr>
            <w:r w:rsidRPr="007540EB">
              <w:rPr>
                <w:sz w:val="18"/>
                <w:szCs w:val="18"/>
              </w:rPr>
              <w:t>FORMETANATE HYDROCHLORIDE</w:t>
            </w:r>
          </w:p>
        </w:tc>
      </w:tr>
      <w:tr w:rsidR="00213CB4" w:rsidRPr="007540EB" w14:paraId="729BDF71"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87B90" w14:textId="77777777" w:rsidR="00213CB4" w:rsidRPr="007540EB" w:rsidRDefault="00213CB4" w:rsidP="00213CB4">
            <w:pPr>
              <w:spacing w:after="0"/>
              <w:rPr>
                <w:sz w:val="18"/>
                <w:szCs w:val="18"/>
              </w:rPr>
            </w:pPr>
            <w:r w:rsidRPr="007540EB">
              <w:rPr>
                <w:sz w:val="18"/>
                <w:szCs w:val="18"/>
              </w:rPr>
              <w:t>FOSETYL</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87643" w14:textId="77777777" w:rsidR="00213CB4" w:rsidRPr="007540EB" w:rsidRDefault="00213CB4" w:rsidP="00213CB4">
            <w:pPr>
              <w:spacing w:after="0"/>
              <w:rPr>
                <w:sz w:val="18"/>
                <w:szCs w:val="18"/>
              </w:rPr>
            </w:pPr>
            <w:r w:rsidRPr="007540EB">
              <w:rPr>
                <w:sz w:val="18"/>
                <w:szCs w:val="18"/>
              </w:rPr>
              <w:t>FOSETYL-AL</w:t>
            </w:r>
          </w:p>
        </w:tc>
      </w:tr>
      <w:tr w:rsidR="00213CB4" w:rsidRPr="007540EB" w14:paraId="1271F767"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A7400" w14:textId="77777777" w:rsidR="00213CB4" w:rsidRPr="007540EB" w:rsidRDefault="00213CB4" w:rsidP="00213CB4">
            <w:pPr>
              <w:spacing w:after="0"/>
              <w:rPr>
                <w:sz w:val="18"/>
                <w:szCs w:val="18"/>
              </w:rPr>
            </w:pPr>
            <w:r w:rsidRPr="007540EB">
              <w:rPr>
                <w:sz w:val="18"/>
                <w:szCs w:val="18"/>
              </w:rPr>
              <w:t>GALLEX</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DB0B9" w14:textId="77777777" w:rsidR="00213CB4" w:rsidRPr="007540EB" w:rsidRDefault="00213CB4" w:rsidP="00213CB4">
            <w:pPr>
              <w:spacing w:after="0"/>
              <w:rPr>
                <w:sz w:val="18"/>
                <w:szCs w:val="18"/>
              </w:rPr>
            </w:pPr>
            <w:r w:rsidRPr="007540EB">
              <w:rPr>
                <w:sz w:val="18"/>
                <w:szCs w:val="18"/>
              </w:rPr>
              <w:t>META-CRESOL</w:t>
            </w:r>
          </w:p>
        </w:tc>
      </w:tr>
      <w:tr w:rsidR="00213CB4" w:rsidRPr="007540EB" w14:paraId="7919E6FC"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0993B" w14:textId="77777777" w:rsidR="00213CB4" w:rsidRPr="007540EB" w:rsidRDefault="00213CB4" w:rsidP="00213CB4">
            <w:pPr>
              <w:spacing w:after="0"/>
              <w:rPr>
                <w:sz w:val="18"/>
                <w:szCs w:val="18"/>
              </w:rPr>
            </w:pPr>
            <w:r w:rsidRPr="007540EB">
              <w:rPr>
                <w:sz w:val="18"/>
                <w:szCs w:val="18"/>
              </w:rPr>
              <w:t>GAMMA AMINOBUTYRIC ACID</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8E8CF" w14:textId="77777777" w:rsidR="00213CB4" w:rsidRPr="007540EB" w:rsidRDefault="00213CB4" w:rsidP="00213CB4">
            <w:pPr>
              <w:spacing w:after="0"/>
              <w:rPr>
                <w:sz w:val="18"/>
                <w:szCs w:val="18"/>
              </w:rPr>
            </w:pPr>
            <w:r w:rsidRPr="007540EB">
              <w:rPr>
                <w:sz w:val="18"/>
                <w:szCs w:val="18"/>
              </w:rPr>
              <w:t>AVERAGE</w:t>
            </w:r>
          </w:p>
        </w:tc>
      </w:tr>
      <w:tr w:rsidR="00213CB4" w:rsidRPr="007540EB" w14:paraId="3AE1CFC9"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740DD" w14:textId="77777777" w:rsidR="00213CB4" w:rsidRPr="007540EB" w:rsidRDefault="00213CB4" w:rsidP="00213CB4">
            <w:pPr>
              <w:spacing w:after="0"/>
              <w:rPr>
                <w:sz w:val="18"/>
                <w:szCs w:val="18"/>
              </w:rPr>
            </w:pPr>
            <w:r w:rsidRPr="007540EB">
              <w:rPr>
                <w:sz w:val="18"/>
                <w:szCs w:val="18"/>
              </w:rPr>
              <w:t>GIBBERELLIC ACID</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0C089" w14:textId="77777777" w:rsidR="00213CB4" w:rsidRPr="007540EB" w:rsidRDefault="00213CB4" w:rsidP="00213CB4">
            <w:pPr>
              <w:spacing w:after="0"/>
              <w:rPr>
                <w:sz w:val="18"/>
                <w:szCs w:val="18"/>
              </w:rPr>
            </w:pPr>
            <w:r w:rsidRPr="007540EB">
              <w:rPr>
                <w:sz w:val="18"/>
                <w:szCs w:val="18"/>
              </w:rPr>
              <w:t>GIBBERELLINS</w:t>
            </w:r>
          </w:p>
        </w:tc>
      </w:tr>
      <w:tr w:rsidR="00213CB4" w:rsidRPr="007540EB" w14:paraId="4CC2E956"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ABC1F" w14:textId="77777777" w:rsidR="00213CB4" w:rsidRPr="007540EB" w:rsidRDefault="00213CB4" w:rsidP="00213CB4">
            <w:pPr>
              <w:spacing w:after="0"/>
              <w:rPr>
                <w:sz w:val="18"/>
                <w:szCs w:val="18"/>
              </w:rPr>
            </w:pPr>
            <w:r w:rsidRPr="007540EB">
              <w:rPr>
                <w:sz w:val="18"/>
                <w:szCs w:val="18"/>
              </w:rPr>
              <w:t>GLUFOSINATE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65718" w14:textId="77777777" w:rsidR="00213CB4" w:rsidRPr="007540EB" w:rsidRDefault="00213CB4" w:rsidP="00213CB4">
            <w:pPr>
              <w:spacing w:after="0"/>
              <w:rPr>
                <w:sz w:val="18"/>
                <w:szCs w:val="18"/>
              </w:rPr>
            </w:pPr>
            <w:r w:rsidRPr="007540EB">
              <w:rPr>
                <w:sz w:val="18"/>
                <w:szCs w:val="18"/>
              </w:rPr>
              <w:t>GLUFOSINATE-AMMONIUM</w:t>
            </w:r>
          </w:p>
        </w:tc>
      </w:tr>
      <w:tr w:rsidR="00213CB4" w:rsidRPr="007540EB" w14:paraId="388EF5E5"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D7080" w14:textId="77777777" w:rsidR="00213CB4" w:rsidRPr="007540EB" w:rsidRDefault="00213CB4" w:rsidP="00213CB4">
            <w:pPr>
              <w:spacing w:after="0"/>
              <w:rPr>
                <w:sz w:val="18"/>
                <w:szCs w:val="18"/>
              </w:rPr>
            </w:pPr>
            <w:r w:rsidRPr="007540EB">
              <w:rPr>
                <w:sz w:val="18"/>
                <w:szCs w:val="18"/>
              </w:rPr>
              <w:t>GLYPHOSATE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6CC64" w14:textId="77777777" w:rsidR="00213CB4" w:rsidRPr="007540EB" w:rsidRDefault="00213CB4" w:rsidP="00213CB4">
            <w:pPr>
              <w:spacing w:after="0"/>
              <w:rPr>
                <w:sz w:val="18"/>
                <w:szCs w:val="18"/>
              </w:rPr>
            </w:pPr>
            <w:r w:rsidRPr="007540EB">
              <w:rPr>
                <w:sz w:val="18"/>
                <w:szCs w:val="18"/>
              </w:rPr>
              <w:t>GLYPHOSATE</w:t>
            </w:r>
          </w:p>
        </w:tc>
      </w:tr>
      <w:tr w:rsidR="00213CB4" w:rsidRPr="007540EB" w14:paraId="35D211E2"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41DDB" w14:textId="77777777" w:rsidR="00213CB4" w:rsidRPr="007540EB" w:rsidRDefault="00213CB4" w:rsidP="00213CB4">
            <w:pPr>
              <w:spacing w:after="0"/>
              <w:rPr>
                <w:sz w:val="18"/>
                <w:szCs w:val="18"/>
              </w:rPr>
            </w:pPr>
            <w:r w:rsidRPr="007540EB">
              <w:rPr>
                <w:sz w:val="18"/>
                <w:szCs w:val="18"/>
              </w:rPr>
              <w:t>HALOSULFURON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CC20C" w14:textId="77777777" w:rsidR="00213CB4" w:rsidRPr="007540EB" w:rsidRDefault="00213CB4" w:rsidP="00213CB4">
            <w:pPr>
              <w:spacing w:after="0"/>
              <w:rPr>
                <w:sz w:val="18"/>
                <w:szCs w:val="18"/>
              </w:rPr>
            </w:pPr>
            <w:r w:rsidRPr="007540EB">
              <w:rPr>
                <w:sz w:val="18"/>
                <w:szCs w:val="18"/>
              </w:rPr>
              <w:t>HALOSULFURON-METHYL</w:t>
            </w:r>
          </w:p>
        </w:tc>
      </w:tr>
      <w:tr w:rsidR="00213CB4" w:rsidRPr="007540EB" w14:paraId="3B9E9BBC"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0C3CA" w14:textId="77777777" w:rsidR="00213CB4" w:rsidRPr="007540EB" w:rsidRDefault="00213CB4" w:rsidP="00213CB4">
            <w:pPr>
              <w:spacing w:after="0"/>
              <w:rPr>
                <w:sz w:val="18"/>
                <w:szCs w:val="18"/>
              </w:rPr>
            </w:pPr>
            <w:r w:rsidRPr="007540EB">
              <w:rPr>
                <w:sz w:val="18"/>
                <w:szCs w:val="18"/>
              </w:rPr>
              <w:t>HARPIN PROTEIN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25320" w14:textId="77777777" w:rsidR="00213CB4" w:rsidRPr="007540EB" w:rsidRDefault="00213CB4" w:rsidP="00213CB4">
            <w:pPr>
              <w:spacing w:after="0"/>
              <w:rPr>
                <w:sz w:val="18"/>
                <w:szCs w:val="18"/>
              </w:rPr>
            </w:pPr>
            <w:r w:rsidRPr="007540EB">
              <w:rPr>
                <w:sz w:val="18"/>
                <w:szCs w:val="18"/>
              </w:rPr>
              <w:t>HARPIN PROTEIN</w:t>
            </w:r>
          </w:p>
        </w:tc>
      </w:tr>
      <w:tr w:rsidR="00213CB4" w:rsidRPr="007540EB" w14:paraId="57114388"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B06EA" w14:textId="77777777" w:rsidR="00213CB4" w:rsidRPr="007540EB" w:rsidRDefault="00213CB4" w:rsidP="00213CB4">
            <w:pPr>
              <w:spacing w:after="0"/>
              <w:rPr>
                <w:sz w:val="18"/>
                <w:szCs w:val="18"/>
              </w:rPr>
            </w:pPr>
            <w:r w:rsidRPr="007540EB">
              <w:rPr>
                <w:sz w:val="18"/>
                <w:szCs w:val="18"/>
              </w:rPr>
              <w:t>HEXAZINONE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37D6E" w14:textId="77777777" w:rsidR="00213CB4" w:rsidRPr="007540EB" w:rsidRDefault="00213CB4" w:rsidP="00213CB4">
            <w:pPr>
              <w:spacing w:after="0"/>
              <w:rPr>
                <w:sz w:val="18"/>
                <w:szCs w:val="18"/>
              </w:rPr>
            </w:pPr>
            <w:r w:rsidRPr="007540EB">
              <w:rPr>
                <w:sz w:val="18"/>
                <w:szCs w:val="18"/>
              </w:rPr>
              <w:t>HEXAZINONE</w:t>
            </w:r>
          </w:p>
        </w:tc>
      </w:tr>
      <w:tr w:rsidR="00213CB4" w:rsidRPr="007540EB" w14:paraId="27E12DA7"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2C9AF" w14:textId="77777777" w:rsidR="00213CB4" w:rsidRPr="007540EB" w:rsidRDefault="00213CB4" w:rsidP="00213CB4">
            <w:pPr>
              <w:spacing w:after="0"/>
              <w:rPr>
                <w:sz w:val="18"/>
                <w:szCs w:val="18"/>
              </w:rPr>
            </w:pPr>
            <w:r w:rsidRPr="007540EB">
              <w:rPr>
                <w:sz w:val="18"/>
                <w:szCs w:val="18"/>
              </w:rPr>
              <w:t>HEXYTHIAZOX</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FABD6" w14:textId="77777777" w:rsidR="00213CB4" w:rsidRPr="007540EB" w:rsidRDefault="00213CB4" w:rsidP="00213CB4">
            <w:pPr>
              <w:spacing w:after="0"/>
              <w:rPr>
                <w:sz w:val="18"/>
                <w:szCs w:val="18"/>
              </w:rPr>
            </w:pPr>
            <w:r w:rsidRPr="007540EB">
              <w:rPr>
                <w:sz w:val="18"/>
                <w:szCs w:val="18"/>
              </w:rPr>
              <w:t>HEXYTHIAZOX</w:t>
            </w:r>
          </w:p>
        </w:tc>
      </w:tr>
      <w:tr w:rsidR="00213CB4" w:rsidRPr="007540EB" w14:paraId="1B19B1FB"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2939E" w14:textId="77777777" w:rsidR="00213CB4" w:rsidRPr="007540EB" w:rsidRDefault="00213CB4" w:rsidP="00213CB4">
            <w:pPr>
              <w:spacing w:after="0"/>
              <w:rPr>
                <w:sz w:val="18"/>
                <w:szCs w:val="18"/>
              </w:rPr>
            </w:pPr>
            <w:r w:rsidRPr="007540EB">
              <w:rPr>
                <w:sz w:val="18"/>
                <w:szCs w:val="18"/>
              </w:rPr>
              <w:t>HYDRAMETHYLNON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7D89C" w14:textId="77777777" w:rsidR="00213CB4" w:rsidRPr="007540EB" w:rsidRDefault="00213CB4" w:rsidP="00213CB4">
            <w:pPr>
              <w:spacing w:after="0"/>
              <w:rPr>
                <w:sz w:val="18"/>
                <w:szCs w:val="18"/>
              </w:rPr>
            </w:pPr>
            <w:r w:rsidRPr="007540EB">
              <w:rPr>
                <w:sz w:val="18"/>
                <w:szCs w:val="18"/>
              </w:rPr>
              <w:t>HYDRAMETHYLNON</w:t>
            </w:r>
          </w:p>
        </w:tc>
      </w:tr>
      <w:tr w:rsidR="00213CB4" w:rsidRPr="007540EB" w14:paraId="0FF1270C"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B6B8A" w14:textId="77777777" w:rsidR="00213CB4" w:rsidRPr="007540EB" w:rsidRDefault="00213CB4" w:rsidP="00213CB4">
            <w:pPr>
              <w:spacing w:after="0"/>
              <w:rPr>
                <w:sz w:val="18"/>
                <w:szCs w:val="18"/>
              </w:rPr>
            </w:pPr>
            <w:r w:rsidRPr="007540EB">
              <w:rPr>
                <w:sz w:val="18"/>
                <w:szCs w:val="18"/>
              </w:rPr>
              <w:t>HYDRATED LIME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8B9C9" w14:textId="77777777" w:rsidR="00213CB4" w:rsidRPr="007540EB" w:rsidRDefault="00213CB4" w:rsidP="00213CB4">
            <w:pPr>
              <w:spacing w:after="0"/>
              <w:rPr>
                <w:sz w:val="18"/>
                <w:szCs w:val="18"/>
              </w:rPr>
            </w:pPr>
            <w:r w:rsidRPr="007540EB">
              <w:rPr>
                <w:sz w:val="18"/>
                <w:szCs w:val="18"/>
              </w:rPr>
              <w:t>CALCIUM HYDROXIDE</w:t>
            </w:r>
          </w:p>
        </w:tc>
      </w:tr>
      <w:tr w:rsidR="00213CB4" w:rsidRPr="007540EB" w14:paraId="07A2C2FA"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72BF6" w14:textId="77777777" w:rsidR="00213CB4" w:rsidRPr="007540EB" w:rsidRDefault="00213CB4" w:rsidP="00213CB4">
            <w:pPr>
              <w:spacing w:after="0"/>
              <w:rPr>
                <w:sz w:val="18"/>
                <w:szCs w:val="18"/>
              </w:rPr>
            </w:pPr>
            <w:r w:rsidRPr="007540EB">
              <w:rPr>
                <w:sz w:val="18"/>
                <w:szCs w:val="18"/>
              </w:rPr>
              <w:t>HYDROGEN PEROXIDE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9FE3B" w14:textId="77777777" w:rsidR="00213CB4" w:rsidRPr="007540EB" w:rsidRDefault="00213CB4" w:rsidP="00213CB4">
            <w:pPr>
              <w:spacing w:after="0"/>
              <w:rPr>
                <w:sz w:val="18"/>
                <w:szCs w:val="18"/>
              </w:rPr>
            </w:pPr>
            <w:r w:rsidRPr="007540EB">
              <w:rPr>
                <w:sz w:val="18"/>
                <w:szCs w:val="18"/>
              </w:rPr>
              <w:t>HYDROGEN PEROXIDE</w:t>
            </w:r>
          </w:p>
        </w:tc>
      </w:tr>
      <w:tr w:rsidR="00213CB4" w:rsidRPr="007540EB" w14:paraId="6B0C6EC4"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EF9D9" w14:textId="77777777" w:rsidR="00213CB4" w:rsidRPr="007540EB" w:rsidRDefault="00213CB4" w:rsidP="00213CB4">
            <w:pPr>
              <w:spacing w:after="0"/>
              <w:rPr>
                <w:sz w:val="18"/>
                <w:szCs w:val="18"/>
              </w:rPr>
            </w:pPr>
            <w:r w:rsidRPr="007540EB">
              <w:rPr>
                <w:sz w:val="18"/>
                <w:szCs w:val="18"/>
              </w:rPr>
              <w:t>HYMEXAZOL</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59770" w14:textId="77777777" w:rsidR="00213CB4" w:rsidRPr="007540EB" w:rsidRDefault="00213CB4" w:rsidP="00213CB4">
            <w:pPr>
              <w:spacing w:after="0"/>
              <w:rPr>
                <w:sz w:val="18"/>
                <w:szCs w:val="18"/>
              </w:rPr>
            </w:pPr>
            <w:r w:rsidRPr="007540EB">
              <w:rPr>
                <w:sz w:val="18"/>
                <w:szCs w:val="18"/>
              </w:rPr>
              <w:t>AVERAGE</w:t>
            </w:r>
          </w:p>
        </w:tc>
      </w:tr>
      <w:tr w:rsidR="00213CB4" w:rsidRPr="007540EB" w14:paraId="5FCC3EC0"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99786" w14:textId="77777777" w:rsidR="00213CB4" w:rsidRPr="007540EB" w:rsidRDefault="00213CB4" w:rsidP="00213CB4">
            <w:pPr>
              <w:spacing w:after="0"/>
              <w:rPr>
                <w:sz w:val="18"/>
                <w:szCs w:val="18"/>
              </w:rPr>
            </w:pPr>
            <w:r w:rsidRPr="007540EB">
              <w:rPr>
                <w:sz w:val="18"/>
                <w:szCs w:val="18"/>
              </w:rPr>
              <w:t>IBA</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BA855" w14:textId="77777777" w:rsidR="00213CB4" w:rsidRPr="007540EB" w:rsidRDefault="00213CB4" w:rsidP="00213CB4">
            <w:pPr>
              <w:spacing w:after="0"/>
              <w:rPr>
                <w:sz w:val="18"/>
                <w:szCs w:val="18"/>
              </w:rPr>
            </w:pPr>
            <w:r w:rsidRPr="007540EB">
              <w:rPr>
                <w:sz w:val="18"/>
                <w:szCs w:val="18"/>
              </w:rPr>
              <w:t>IBA</w:t>
            </w:r>
          </w:p>
        </w:tc>
      </w:tr>
      <w:tr w:rsidR="00213CB4" w:rsidRPr="007540EB" w14:paraId="128D738D"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E2EA1" w14:textId="77777777" w:rsidR="00213CB4" w:rsidRPr="007540EB" w:rsidRDefault="00213CB4" w:rsidP="00213CB4">
            <w:pPr>
              <w:spacing w:after="0"/>
              <w:rPr>
                <w:sz w:val="18"/>
                <w:szCs w:val="18"/>
              </w:rPr>
            </w:pPr>
            <w:r w:rsidRPr="007540EB">
              <w:rPr>
                <w:sz w:val="18"/>
                <w:szCs w:val="18"/>
              </w:rPr>
              <w:t>IMAZALIL</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6A356" w14:textId="77777777" w:rsidR="00213CB4" w:rsidRPr="007540EB" w:rsidRDefault="00213CB4" w:rsidP="00213CB4">
            <w:pPr>
              <w:spacing w:after="0"/>
              <w:rPr>
                <w:sz w:val="18"/>
                <w:szCs w:val="18"/>
              </w:rPr>
            </w:pPr>
            <w:r w:rsidRPr="007540EB">
              <w:rPr>
                <w:sz w:val="18"/>
                <w:szCs w:val="18"/>
              </w:rPr>
              <w:t>IMAZALIL</w:t>
            </w:r>
          </w:p>
        </w:tc>
      </w:tr>
      <w:tr w:rsidR="00213CB4" w:rsidRPr="007540EB" w14:paraId="1758D66C"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FA12D" w14:textId="77777777" w:rsidR="00213CB4" w:rsidRPr="007540EB" w:rsidRDefault="00213CB4" w:rsidP="00213CB4">
            <w:pPr>
              <w:spacing w:after="0"/>
              <w:rPr>
                <w:sz w:val="18"/>
                <w:szCs w:val="18"/>
              </w:rPr>
            </w:pPr>
            <w:r w:rsidRPr="007540EB">
              <w:rPr>
                <w:sz w:val="18"/>
                <w:szCs w:val="18"/>
              </w:rPr>
              <w:t>IMAZAMETHABENZ</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2168D" w14:textId="77777777" w:rsidR="00213CB4" w:rsidRPr="007540EB" w:rsidRDefault="00213CB4" w:rsidP="00213CB4">
            <w:pPr>
              <w:spacing w:after="0"/>
              <w:rPr>
                <w:sz w:val="18"/>
                <w:szCs w:val="18"/>
              </w:rPr>
            </w:pPr>
            <w:r w:rsidRPr="007540EB">
              <w:rPr>
                <w:sz w:val="18"/>
                <w:szCs w:val="18"/>
              </w:rPr>
              <w:t>IMAZAMETHABENZ</w:t>
            </w:r>
          </w:p>
        </w:tc>
      </w:tr>
      <w:tr w:rsidR="00213CB4" w:rsidRPr="007540EB" w14:paraId="0FCD55CC"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73EF5" w14:textId="77777777" w:rsidR="00213CB4" w:rsidRPr="007540EB" w:rsidRDefault="00213CB4" w:rsidP="00213CB4">
            <w:pPr>
              <w:spacing w:after="0"/>
              <w:rPr>
                <w:sz w:val="18"/>
                <w:szCs w:val="18"/>
              </w:rPr>
            </w:pPr>
            <w:r w:rsidRPr="007540EB">
              <w:rPr>
                <w:sz w:val="18"/>
                <w:szCs w:val="18"/>
              </w:rPr>
              <w:lastRenderedPageBreak/>
              <w:t>IMAZAMOX</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CD30C" w14:textId="77777777" w:rsidR="00213CB4" w:rsidRPr="007540EB" w:rsidRDefault="00213CB4" w:rsidP="00213CB4">
            <w:pPr>
              <w:spacing w:after="0"/>
              <w:rPr>
                <w:sz w:val="18"/>
                <w:szCs w:val="18"/>
              </w:rPr>
            </w:pPr>
            <w:r w:rsidRPr="007540EB">
              <w:rPr>
                <w:sz w:val="18"/>
                <w:szCs w:val="18"/>
              </w:rPr>
              <w:t>IMAZAMOX</w:t>
            </w:r>
          </w:p>
        </w:tc>
      </w:tr>
      <w:tr w:rsidR="00213CB4" w:rsidRPr="007540EB" w14:paraId="70C9FF93"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D43B5" w14:textId="77777777" w:rsidR="00213CB4" w:rsidRPr="007540EB" w:rsidRDefault="00213CB4" w:rsidP="00213CB4">
            <w:pPr>
              <w:spacing w:after="0"/>
              <w:rPr>
                <w:sz w:val="18"/>
                <w:szCs w:val="18"/>
              </w:rPr>
            </w:pPr>
            <w:r w:rsidRPr="007540EB">
              <w:rPr>
                <w:sz w:val="18"/>
                <w:szCs w:val="18"/>
              </w:rPr>
              <w:t>IMAZAPIC</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7B7C6" w14:textId="77777777" w:rsidR="00213CB4" w:rsidRPr="007540EB" w:rsidRDefault="00213CB4" w:rsidP="00213CB4">
            <w:pPr>
              <w:spacing w:after="0"/>
              <w:rPr>
                <w:sz w:val="18"/>
                <w:szCs w:val="18"/>
              </w:rPr>
            </w:pPr>
            <w:r w:rsidRPr="007540EB">
              <w:rPr>
                <w:sz w:val="18"/>
                <w:szCs w:val="18"/>
              </w:rPr>
              <w:t>IMAZAPIC</w:t>
            </w:r>
          </w:p>
        </w:tc>
      </w:tr>
      <w:tr w:rsidR="00213CB4" w:rsidRPr="007540EB" w14:paraId="13B62323"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0B3DE" w14:textId="77777777" w:rsidR="00213CB4" w:rsidRPr="007540EB" w:rsidRDefault="00213CB4" w:rsidP="00213CB4">
            <w:pPr>
              <w:spacing w:after="0"/>
              <w:rPr>
                <w:sz w:val="18"/>
                <w:szCs w:val="18"/>
              </w:rPr>
            </w:pPr>
            <w:r w:rsidRPr="007540EB">
              <w:rPr>
                <w:sz w:val="18"/>
                <w:szCs w:val="18"/>
              </w:rPr>
              <w:t>IMAZAPYR</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F6D15" w14:textId="77777777" w:rsidR="00213CB4" w:rsidRPr="007540EB" w:rsidRDefault="00213CB4" w:rsidP="00213CB4">
            <w:pPr>
              <w:spacing w:after="0"/>
              <w:rPr>
                <w:sz w:val="18"/>
                <w:szCs w:val="18"/>
              </w:rPr>
            </w:pPr>
            <w:r w:rsidRPr="007540EB">
              <w:rPr>
                <w:sz w:val="18"/>
                <w:szCs w:val="18"/>
              </w:rPr>
              <w:t>IMAZAPYR</w:t>
            </w:r>
          </w:p>
        </w:tc>
      </w:tr>
      <w:tr w:rsidR="00213CB4" w:rsidRPr="007540EB" w14:paraId="2A1A334B"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8B955" w14:textId="77777777" w:rsidR="00213CB4" w:rsidRPr="007540EB" w:rsidRDefault="00213CB4" w:rsidP="00213CB4">
            <w:pPr>
              <w:spacing w:after="0"/>
              <w:rPr>
                <w:sz w:val="18"/>
                <w:szCs w:val="18"/>
              </w:rPr>
            </w:pPr>
            <w:r w:rsidRPr="007540EB">
              <w:rPr>
                <w:sz w:val="18"/>
                <w:szCs w:val="18"/>
              </w:rPr>
              <w:t>IMAZAQUIN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DCF8B" w14:textId="77777777" w:rsidR="00213CB4" w:rsidRPr="007540EB" w:rsidRDefault="00213CB4" w:rsidP="00213CB4">
            <w:pPr>
              <w:spacing w:after="0"/>
              <w:rPr>
                <w:sz w:val="18"/>
                <w:szCs w:val="18"/>
              </w:rPr>
            </w:pPr>
            <w:r w:rsidRPr="007540EB">
              <w:rPr>
                <w:sz w:val="18"/>
                <w:szCs w:val="18"/>
              </w:rPr>
              <w:t>AVERAGE</w:t>
            </w:r>
          </w:p>
        </w:tc>
      </w:tr>
      <w:tr w:rsidR="00213CB4" w:rsidRPr="007540EB" w14:paraId="3D593CF9"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81DCE" w14:textId="77777777" w:rsidR="00213CB4" w:rsidRPr="007540EB" w:rsidRDefault="00213CB4" w:rsidP="00213CB4">
            <w:pPr>
              <w:spacing w:after="0"/>
              <w:rPr>
                <w:sz w:val="18"/>
                <w:szCs w:val="18"/>
              </w:rPr>
            </w:pPr>
            <w:r w:rsidRPr="007540EB">
              <w:rPr>
                <w:sz w:val="18"/>
                <w:szCs w:val="18"/>
              </w:rPr>
              <w:t>IMAZETHAPYR</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4AD3F" w14:textId="77777777" w:rsidR="00213CB4" w:rsidRPr="007540EB" w:rsidRDefault="00213CB4" w:rsidP="00213CB4">
            <w:pPr>
              <w:spacing w:after="0"/>
              <w:rPr>
                <w:sz w:val="18"/>
                <w:szCs w:val="18"/>
              </w:rPr>
            </w:pPr>
            <w:r w:rsidRPr="007540EB">
              <w:rPr>
                <w:sz w:val="18"/>
                <w:szCs w:val="18"/>
              </w:rPr>
              <w:t>IMAZETHAPYR</w:t>
            </w:r>
          </w:p>
        </w:tc>
      </w:tr>
      <w:tr w:rsidR="00213CB4" w:rsidRPr="007540EB" w14:paraId="6878E7EC"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1C24A" w14:textId="77777777" w:rsidR="00213CB4" w:rsidRPr="007540EB" w:rsidRDefault="00213CB4" w:rsidP="00213CB4">
            <w:pPr>
              <w:spacing w:after="0"/>
              <w:rPr>
                <w:sz w:val="18"/>
                <w:szCs w:val="18"/>
              </w:rPr>
            </w:pPr>
            <w:r w:rsidRPr="007540EB">
              <w:rPr>
                <w:sz w:val="18"/>
                <w:szCs w:val="18"/>
              </w:rPr>
              <w:t>IMAZOSULFURON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F5095" w14:textId="77777777" w:rsidR="00213CB4" w:rsidRPr="007540EB" w:rsidRDefault="00213CB4" w:rsidP="00213CB4">
            <w:pPr>
              <w:spacing w:after="0"/>
              <w:rPr>
                <w:sz w:val="18"/>
                <w:szCs w:val="18"/>
              </w:rPr>
            </w:pPr>
            <w:r w:rsidRPr="007540EB">
              <w:rPr>
                <w:sz w:val="18"/>
                <w:szCs w:val="18"/>
              </w:rPr>
              <w:t>IMAZOSULFURON</w:t>
            </w:r>
          </w:p>
        </w:tc>
      </w:tr>
      <w:tr w:rsidR="00213CB4" w:rsidRPr="007540EB" w14:paraId="7D4D9D4E"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C32EB" w14:textId="77777777" w:rsidR="00213CB4" w:rsidRPr="007540EB" w:rsidRDefault="00213CB4" w:rsidP="00213CB4">
            <w:pPr>
              <w:spacing w:after="0"/>
              <w:rPr>
                <w:sz w:val="18"/>
                <w:szCs w:val="18"/>
              </w:rPr>
            </w:pPr>
            <w:r w:rsidRPr="007540EB">
              <w:rPr>
                <w:sz w:val="18"/>
                <w:szCs w:val="18"/>
              </w:rPr>
              <w:t>IMIDACLOPRID</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6448A" w14:textId="77777777" w:rsidR="00213CB4" w:rsidRPr="007540EB" w:rsidRDefault="00213CB4" w:rsidP="00213CB4">
            <w:pPr>
              <w:spacing w:after="0"/>
              <w:rPr>
                <w:sz w:val="18"/>
                <w:szCs w:val="18"/>
              </w:rPr>
            </w:pPr>
            <w:r w:rsidRPr="007540EB">
              <w:rPr>
                <w:sz w:val="18"/>
                <w:szCs w:val="18"/>
              </w:rPr>
              <w:t>IMIDACLOPRID</w:t>
            </w:r>
          </w:p>
        </w:tc>
      </w:tr>
      <w:tr w:rsidR="00213CB4" w:rsidRPr="007540EB" w14:paraId="0BDCCE29"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5A31D" w14:textId="77777777" w:rsidR="00213CB4" w:rsidRPr="007540EB" w:rsidRDefault="00213CB4" w:rsidP="00213CB4">
            <w:pPr>
              <w:spacing w:after="0"/>
              <w:rPr>
                <w:sz w:val="18"/>
                <w:szCs w:val="18"/>
              </w:rPr>
            </w:pPr>
            <w:r w:rsidRPr="007540EB">
              <w:rPr>
                <w:sz w:val="18"/>
                <w:szCs w:val="18"/>
              </w:rPr>
              <w:t>INDAZIFLAM</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52401" w14:textId="77777777" w:rsidR="00213CB4" w:rsidRPr="007540EB" w:rsidRDefault="00213CB4" w:rsidP="00213CB4">
            <w:pPr>
              <w:spacing w:after="0"/>
              <w:rPr>
                <w:sz w:val="18"/>
                <w:szCs w:val="18"/>
              </w:rPr>
            </w:pPr>
            <w:r w:rsidRPr="007540EB">
              <w:rPr>
                <w:sz w:val="18"/>
                <w:szCs w:val="18"/>
              </w:rPr>
              <w:t>INDAZIFLAM</w:t>
            </w:r>
          </w:p>
        </w:tc>
      </w:tr>
      <w:tr w:rsidR="00213CB4" w:rsidRPr="007540EB" w14:paraId="79A72A9B"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25CFB" w14:textId="77777777" w:rsidR="00213CB4" w:rsidRPr="007540EB" w:rsidRDefault="00213CB4" w:rsidP="00213CB4">
            <w:pPr>
              <w:spacing w:after="0"/>
              <w:rPr>
                <w:sz w:val="18"/>
                <w:szCs w:val="18"/>
              </w:rPr>
            </w:pPr>
            <w:r w:rsidRPr="007540EB">
              <w:rPr>
                <w:sz w:val="18"/>
                <w:szCs w:val="18"/>
              </w:rPr>
              <w:t>INDOXACARB</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72C44" w14:textId="77777777" w:rsidR="00213CB4" w:rsidRPr="007540EB" w:rsidRDefault="00213CB4" w:rsidP="00213CB4">
            <w:pPr>
              <w:spacing w:after="0"/>
              <w:rPr>
                <w:sz w:val="18"/>
                <w:szCs w:val="18"/>
              </w:rPr>
            </w:pPr>
            <w:r w:rsidRPr="007540EB">
              <w:rPr>
                <w:sz w:val="18"/>
                <w:szCs w:val="18"/>
              </w:rPr>
              <w:t>INDOXACARB</w:t>
            </w:r>
          </w:p>
        </w:tc>
      </w:tr>
      <w:tr w:rsidR="00213CB4" w:rsidRPr="007540EB" w14:paraId="31B6AACA"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3CFFB" w14:textId="77777777" w:rsidR="00213CB4" w:rsidRPr="007540EB" w:rsidRDefault="00213CB4" w:rsidP="00213CB4">
            <w:pPr>
              <w:spacing w:after="0"/>
              <w:rPr>
                <w:sz w:val="18"/>
                <w:szCs w:val="18"/>
              </w:rPr>
            </w:pPr>
            <w:r w:rsidRPr="007540EB">
              <w:rPr>
                <w:sz w:val="18"/>
                <w:szCs w:val="18"/>
              </w:rPr>
              <w:t>IODOSULFURON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CD849" w14:textId="77777777" w:rsidR="00213CB4" w:rsidRPr="007540EB" w:rsidRDefault="00213CB4" w:rsidP="00213CB4">
            <w:pPr>
              <w:spacing w:after="0"/>
              <w:rPr>
                <w:sz w:val="18"/>
                <w:szCs w:val="18"/>
              </w:rPr>
            </w:pPr>
            <w:r w:rsidRPr="007540EB">
              <w:rPr>
                <w:sz w:val="18"/>
                <w:szCs w:val="18"/>
              </w:rPr>
              <w:t>AVERAGE</w:t>
            </w:r>
          </w:p>
        </w:tc>
      </w:tr>
      <w:tr w:rsidR="00213CB4" w:rsidRPr="007540EB" w14:paraId="09DCDA18"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8573B" w14:textId="77777777" w:rsidR="00213CB4" w:rsidRPr="007540EB" w:rsidRDefault="00213CB4" w:rsidP="00213CB4">
            <w:pPr>
              <w:spacing w:after="0"/>
              <w:rPr>
                <w:sz w:val="18"/>
                <w:szCs w:val="18"/>
              </w:rPr>
            </w:pPr>
            <w:r w:rsidRPr="007540EB">
              <w:rPr>
                <w:sz w:val="18"/>
                <w:szCs w:val="18"/>
              </w:rPr>
              <w:t>IPCONAZOLE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32881" w14:textId="77777777" w:rsidR="00213CB4" w:rsidRPr="007540EB" w:rsidRDefault="00213CB4" w:rsidP="00213CB4">
            <w:pPr>
              <w:spacing w:after="0"/>
              <w:rPr>
                <w:sz w:val="18"/>
                <w:szCs w:val="18"/>
              </w:rPr>
            </w:pPr>
            <w:r w:rsidRPr="007540EB">
              <w:rPr>
                <w:sz w:val="18"/>
                <w:szCs w:val="18"/>
              </w:rPr>
              <w:t>IPCONAZOLE</w:t>
            </w:r>
          </w:p>
        </w:tc>
      </w:tr>
      <w:tr w:rsidR="00213CB4" w:rsidRPr="007540EB" w14:paraId="357D9548"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C5C2F" w14:textId="77777777" w:rsidR="00213CB4" w:rsidRPr="007540EB" w:rsidRDefault="00213CB4" w:rsidP="00213CB4">
            <w:pPr>
              <w:spacing w:after="0"/>
              <w:rPr>
                <w:sz w:val="18"/>
                <w:szCs w:val="18"/>
              </w:rPr>
            </w:pPr>
            <w:r w:rsidRPr="007540EB">
              <w:rPr>
                <w:sz w:val="18"/>
                <w:szCs w:val="18"/>
              </w:rPr>
              <w:t>IPRODIONE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B54A8" w14:textId="77777777" w:rsidR="00213CB4" w:rsidRPr="007540EB" w:rsidRDefault="00213CB4" w:rsidP="00213CB4">
            <w:pPr>
              <w:spacing w:after="0"/>
              <w:rPr>
                <w:sz w:val="18"/>
                <w:szCs w:val="18"/>
              </w:rPr>
            </w:pPr>
            <w:r w:rsidRPr="007540EB">
              <w:rPr>
                <w:sz w:val="18"/>
                <w:szCs w:val="18"/>
              </w:rPr>
              <w:t>IPRODIONE</w:t>
            </w:r>
          </w:p>
        </w:tc>
      </w:tr>
      <w:tr w:rsidR="00213CB4" w:rsidRPr="007540EB" w14:paraId="0EAB0590"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72778" w14:textId="77777777" w:rsidR="00213CB4" w:rsidRPr="007540EB" w:rsidRDefault="00213CB4" w:rsidP="00213CB4">
            <w:pPr>
              <w:spacing w:after="0"/>
              <w:rPr>
                <w:sz w:val="18"/>
                <w:szCs w:val="18"/>
              </w:rPr>
            </w:pPr>
            <w:r w:rsidRPr="007540EB">
              <w:rPr>
                <w:sz w:val="18"/>
                <w:szCs w:val="18"/>
              </w:rPr>
              <w:t>ISOXABEN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E27D4" w14:textId="77777777" w:rsidR="00213CB4" w:rsidRPr="007540EB" w:rsidRDefault="00213CB4" w:rsidP="00213CB4">
            <w:pPr>
              <w:spacing w:after="0"/>
              <w:rPr>
                <w:sz w:val="18"/>
                <w:szCs w:val="18"/>
              </w:rPr>
            </w:pPr>
            <w:r w:rsidRPr="007540EB">
              <w:rPr>
                <w:sz w:val="18"/>
                <w:szCs w:val="18"/>
              </w:rPr>
              <w:t>ISOXABEN</w:t>
            </w:r>
          </w:p>
        </w:tc>
      </w:tr>
      <w:tr w:rsidR="00213CB4" w:rsidRPr="007540EB" w14:paraId="03F10203"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C9FD6" w14:textId="77777777" w:rsidR="00213CB4" w:rsidRPr="007540EB" w:rsidRDefault="00213CB4" w:rsidP="00213CB4">
            <w:pPr>
              <w:spacing w:after="0"/>
              <w:rPr>
                <w:sz w:val="18"/>
                <w:szCs w:val="18"/>
              </w:rPr>
            </w:pPr>
            <w:r w:rsidRPr="007540EB">
              <w:rPr>
                <w:sz w:val="18"/>
                <w:szCs w:val="18"/>
              </w:rPr>
              <w:t>ISOXAFLUTOLE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67817" w14:textId="77777777" w:rsidR="00213CB4" w:rsidRPr="007540EB" w:rsidRDefault="00213CB4" w:rsidP="00213CB4">
            <w:pPr>
              <w:spacing w:after="0"/>
              <w:rPr>
                <w:sz w:val="18"/>
                <w:szCs w:val="18"/>
              </w:rPr>
            </w:pPr>
            <w:r w:rsidRPr="007540EB">
              <w:rPr>
                <w:sz w:val="18"/>
                <w:szCs w:val="18"/>
              </w:rPr>
              <w:t>AVERAGE</w:t>
            </w:r>
          </w:p>
        </w:tc>
      </w:tr>
      <w:tr w:rsidR="00213CB4" w:rsidRPr="007540EB" w14:paraId="58AA9125"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23B79" w14:textId="77777777" w:rsidR="00213CB4" w:rsidRPr="007540EB" w:rsidRDefault="00213CB4" w:rsidP="00213CB4">
            <w:pPr>
              <w:spacing w:after="0"/>
              <w:rPr>
                <w:sz w:val="18"/>
                <w:szCs w:val="18"/>
              </w:rPr>
            </w:pPr>
            <w:r w:rsidRPr="007540EB">
              <w:rPr>
                <w:sz w:val="18"/>
                <w:szCs w:val="18"/>
              </w:rPr>
              <w:t>KAOLIN CLAY</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64084" w14:textId="77777777" w:rsidR="00213CB4" w:rsidRPr="007540EB" w:rsidRDefault="00213CB4" w:rsidP="00213CB4">
            <w:pPr>
              <w:spacing w:after="0"/>
              <w:rPr>
                <w:sz w:val="18"/>
                <w:szCs w:val="18"/>
              </w:rPr>
            </w:pPr>
            <w:r w:rsidRPr="007540EB">
              <w:rPr>
                <w:sz w:val="18"/>
                <w:szCs w:val="18"/>
              </w:rPr>
              <w:t>KAOLIN</w:t>
            </w:r>
          </w:p>
        </w:tc>
      </w:tr>
      <w:tr w:rsidR="00213CB4" w:rsidRPr="007540EB" w14:paraId="35E7C7E5"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301C7" w14:textId="77777777" w:rsidR="00213CB4" w:rsidRPr="007540EB" w:rsidRDefault="00213CB4" w:rsidP="00213CB4">
            <w:pPr>
              <w:spacing w:after="0"/>
              <w:rPr>
                <w:sz w:val="18"/>
                <w:szCs w:val="18"/>
              </w:rPr>
            </w:pPr>
            <w:r w:rsidRPr="007540EB">
              <w:rPr>
                <w:sz w:val="18"/>
                <w:szCs w:val="18"/>
              </w:rPr>
              <w:t>KINOPRENE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179B7" w14:textId="77777777" w:rsidR="00213CB4" w:rsidRPr="007540EB" w:rsidRDefault="00213CB4" w:rsidP="00213CB4">
            <w:pPr>
              <w:spacing w:after="0"/>
              <w:rPr>
                <w:sz w:val="18"/>
                <w:szCs w:val="18"/>
              </w:rPr>
            </w:pPr>
            <w:r w:rsidRPr="007540EB">
              <w:rPr>
                <w:sz w:val="18"/>
                <w:szCs w:val="18"/>
              </w:rPr>
              <w:t>KINOPRENE</w:t>
            </w:r>
          </w:p>
        </w:tc>
      </w:tr>
      <w:tr w:rsidR="00213CB4" w:rsidRPr="007540EB" w14:paraId="4196FB16"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48BA0" w14:textId="77777777" w:rsidR="00213CB4" w:rsidRPr="007540EB" w:rsidRDefault="00213CB4" w:rsidP="00213CB4">
            <w:pPr>
              <w:spacing w:after="0"/>
              <w:rPr>
                <w:sz w:val="18"/>
                <w:szCs w:val="18"/>
              </w:rPr>
            </w:pPr>
            <w:r w:rsidRPr="007540EB">
              <w:rPr>
                <w:sz w:val="18"/>
                <w:szCs w:val="18"/>
              </w:rPr>
              <w:t>KRESOXIM-METHYL</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C6C56" w14:textId="77777777" w:rsidR="00213CB4" w:rsidRPr="007540EB" w:rsidRDefault="00213CB4" w:rsidP="00213CB4">
            <w:pPr>
              <w:spacing w:after="0"/>
              <w:rPr>
                <w:sz w:val="18"/>
                <w:szCs w:val="18"/>
              </w:rPr>
            </w:pPr>
            <w:r w:rsidRPr="007540EB">
              <w:rPr>
                <w:sz w:val="18"/>
                <w:szCs w:val="18"/>
              </w:rPr>
              <w:t>KRESOXIM-METHYL</w:t>
            </w:r>
          </w:p>
        </w:tc>
      </w:tr>
      <w:tr w:rsidR="00213CB4" w:rsidRPr="007540EB" w14:paraId="673752C0"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B391D" w14:textId="77777777" w:rsidR="00213CB4" w:rsidRPr="007540EB" w:rsidRDefault="00213CB4" w:rsidP="00213CB4">
            <w:pPr>
              <w:spacing w:after="0"/>
              <w:rPr>
                <w:sz w:val="18"/>
                <w:szCs w:val="18"/>
              </w:rPr>
            </w:pPr>
            <w:r w:rsidRPr="007540EB">
              <w:rPr>
                <w:sz w:val="18"/>
                <w:szCs w:val="18"/>
              </w:rPr>
              <w:t>LACTOFEN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36E42" w14:textId="77777777" w:rsidR="00213CB4" w:rsidRPr="007540EB" w:rsidRDefault="00213CB4" w:rsidP="00213CB4">
            <w:pPr>
              <w:spacing w:after="0"/>
              <w:rPr>
                <w:sz w:val="18"/>
                <w:szCs w:val="18"/>
              </w:rPr>
            </w:pPr>
            <w:r w:rsidRPr="007540EB">
              <w:rPr>
                <w:sz w:val="18"/>
                <w:szCs w:val="18"/>
              </w:rPr>
              <w:t>AVERAGE</w:t>
            </w:r>
          </w:p>
        </w:tc>
      </w:tr>
      <w:tr w:rsidR="00213CB4" w:rsidRPr="007540EB" w14:paraId="58FBD203"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087A3" w14:textId="77777777" w:rsidR="00213CB4" w:rsidRPr="007540EB" w:rsidRDefault="00213CB4" w:rsidP="00213CB4">
            <w:pPr>
              <w:spacing w:after="0"/>
              <w:rPr>
                <w:sz w:val="18"/>
                <w:szCs w:val="18"/>
              </w:rPr>
            </w:pPr>
            <w:r w:rsidRPr="007540EB">
              <w:rPr>
                <w:sz w:val="18"/>
                <w:szCs w:val="18"/>
              </w:rPr>
              <w:t>L-GLUTAMIC ACID</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19BD8" w14:textId="77777777" w:rsidR="00213CB4" w:rsidRPr="007540EB" w:rsidRDefault="00213CB4" w:rsidP="00213CB4">
            <w:pPr>
              <w:spacing w:after="0"/>
              <w:rPr>
                <w:sz w:val="18"/>
                <w:szCs w:val="18"/>
              </w:rPr>
            </w:pPr>
            <w:r w:rsidRPr="007540EB">
              <w:rPr>
                <w:sz w:val="18"/>
                <w:szCs w:val="18"/>
              </w:rPr>
              <w:t>GLUTAMIC ACID</w:t>
            </w:r>
          </w:p>
        </w:tc>
      </w:tr>
      <w:tr w:rsidR="00213CB4" w:rsidRPr="007540EB" w14:paraId="5C27AF0A"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2D4F7" w14:textId="77777777" w:rsidR="00213CB4" w:rsidRPr="007540EB" w:rsidRDefault="00213CB4" w:rsidP="00213CB4">
            <w:pPr>
              <w:spacing w:after="0"/>
              <w:rPr>
                <w:sz w:val="18"/>
                <w:szCs w:val="18"/>
              </w:rPr>
            </w:pPr>
            <w:r w:rsidRPr="007540EB">
              <w:rPr>
                <w:sz w:val="18"/>
                <w:szCs w:val="18"/>
              </w:rPr>
              <w:t>LINURON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AE6B9" w14:textId="77777777" w:rsidR="00213CB4" w:rsidRPr="007540EB" w:rsidRDefault="00213CB4" w:rsidP="00213CB4">
            <w:pPr>
              <w:spacing w:after="0"/>
              <w:rPr>
                <w:sz w:val="18"/>
                <w:szCs w:val="18"/>
              </w:rPr>
            </w:pPr>
            <w:r w:rsidRPr="007540EB">
              <w:rPr>
                <w:sz w:val="18"/>
                <w:szCs w:val="18"/>
              </w:rPr>
              <w:t>LINURON</w:t>
            </w:r>
          </w:p>
        </w:tc>
      </w:tr>
      <w:tr w:rsidR="00213CB4" w:rsidRPr="007540EB" w14:paraId="15A08B82"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F7858" w14:textId="77777777" w:rsidR="00213CB4" w:rsidRPr="007540EB" w:rsidRDefault="00213CB4" w:rsidP="00213CB4">
            <w:pPr>
              <w:spacing w:after="0"/>
              <w:rPr>
                <w:sz w:val="18"/>
                <w:szCs w:val="18"/>
              </w:rPr>
            </w:pPr>
            <w:r w:rsidRPr="007540EB">
              <w:rPr>
                <w:sz w:val="18"/>
                <w:szCs w:val="18"/>
              </w:rPr>
              <w:t>MALATHION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CE3E2" w14:textId="77777777" w:rsidR="00213CB4" w:rsidRPr="007540EB" w:rsidRDefault="00213CB4" w:rsidP="00213CB4">
            <w:pPr>
              <w:spacing w:after="0"/>
              <w:rPr>
                <w:sz w:val="18"/>
                <w:szCs w:val="18"/>
              </w:rPr>
            </w:pPr>
            <w:r w:rsidRPr="007540EB">
              <w:rPr>
                <w:sz w:val="18"/>
                <w:szCs w:val="18"/>
              </w:rPr>
              <w:t>MALATHION</w:t>
            </w:r>
          </w:p>
        </w:tc>
      </w:tr>
      <w:tr w:rsidR="00213CB4" w:rsidRPr="007540EB" w14:paraId="5DA294CB"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D5933" w14:textId="77777777" w:rsidR="00213CB4" w:rsidRPr="007540EB" w:rsidRDefault="00213CB4" w:rsidP="00213CB4">
            <w:pPr>
              <w:spacing w:after="0"/>
              <w:rPr>
                <w:sz w:val="18"/>
                <w:szCs w:val="18"/>
              </w:rPr>
            </w:pPr>
            <w:r w:rsidRPr="007540EB">
              <w:rPr>
                <w:sz w:val="18"/>
                <w:szCs w:val="18"/>
              </w:rPr>
              <w:t>MALEIC HYDRAZIDE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0621A" w14:textId="77777777" w:rsidR="00213CB4" w:rsidRPr="007540EB" w:rsidRDefault="00213CB4" w:rsidP="00213CB4">
            <w:pPr>
              <w:spacing w:after="0"/>
              <w:rPr>
                <w:sz w:val="18"/>
                <w:szCs w:val="18"/>
              </w:rPr>
            </w:pPr>
            <w:r w:rsidRPr="007540EB">
              <w:rPr>
                <w:sz w:val="18"/>
                <w:szCs w:val="18"/>
              </w:rPr>
              <w:t>MALEIC HYDRAZIDE</w:t>
            </w:r>
          </w:p>
        </w:tc>
      </w:tr>
      <w:tr w:rsidR="00213CB4" w:rsidRPr="007540EB" w14:paraId="36BAA709"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BA7B1" w14:textId="77777777" w:rsidR="00213CB4" w:rsidRPr="007540EB" w:rsidRDefault="00213CB4" w:rsidP="00213CB4">
            <w:pPr>
              <w:spacing w:after="0"/>
              <w:rPr>
                <w:sz w:val="18"/>
                <w:szCs w:val="18"/>
              </w:rPr>
            </w:pPr>
            <w:r w:rsidRPr="007540EB">
              <w:rPr>
                <w:sz w:val="18"/>
                <w:szCs w:val="18"/>
              </w:rPr>
              <w:t>MANCOZEB</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BC19F" w14:textId="77777777" w:rsidR="00213CB4" w:rsidRPr="007540EB" w:rsidRDefault="00213CB4" w:rsidP="00213CB4">
            <w:pPr>
              <w:spacing w:after="0"/>
              <w:rPr>
                <w:sz w:val="18"/>
                <w:szCs w:val="18"/>
              </w:rPr>
            </w:pPr>
            <w:r w:rsidRPr="007540EB">
              <w:rPr>
                <w:sz w:val="18"/>
                <w:szCs w:val="18"/>
              </w:rPr>
              <w:t>MANCOZEB</w:t>
            </w:r>
          </w:p>
        </w:tc>
      </w:tr>
      <w:tr w:rsidR="00213CB4" w:rsidRPr="007540EB" w14:paraId="64D95896"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DE25C" w14:textId="77777777" w:rsidR="00213CB4" w:rsidRPr="007540EB" w:rsidRDefault="00213CB4" w:rsidP="00213CB4">
            <w:pPr>
              <w:spacing w:after="0"/>
              <w:rPr>
                <w:sz w:val="18"/>
                <w:szCs w:val="18"/>
              </w:rPr>
            </w:pPr>
            <w:r w:rsidRPr="007540EB">
              <w:rPr>
                <w:sz w:val="18"/>
                <w:szCs w:val="18"/>
              </w:rPr>
              <w:t>MANDIPROPAMID</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A9AD2" w14:textId="77777777" w:rsidR="00213CB4" w:rsidRPr="007540EB" w:rsidRDefault="00213CB4" w:rsidP="00213CB4">
            <w:pPr>
              <w:spacing w:after="0"/>
              <w:rPr>
                <w:sz w:val="18"/>
                <w:szCs w:val="18"/>
              </w:rPr>
            </w:pPr>
            <w:r w:rsidRPr="007540EB">
              <w:rPr>
                <w:sz w:val="18"/>
                <w:szCs w:val="18"/>
              </w:rPr>
              <w:t>MANDIPROPAMID</w:t>
            </w:r>
          </w:p>
        </w:tc>
      </w:tr>
      <w:tr w:rsidR="00213CB4" w:rsidRPr="007540EB" w14:paraId="256128C0"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C9B4B" w14:textId="77777777" w:rsidR="00213CB4" w:rsidRPr="007540EB" w:rsidRDefault="00213CB4" w:rsidP="00213CB4">
            <w:pPr>
              <w:spacing w:after="0"/>
              <w:rPr>
                <w:sz w:val="18"/>
                <w:szCs w:val="18"/>
              </w:rPr>
            </w:pPr>
            <w:r w:rsidRPr="007540EB">
              <w:rPr>
                <w:sz w:val="18"/>
                <w:szCs w:val="18"/>
              </w:rPr>
              <w:t>MANEB</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F9314" w14:textId="77777777" w:rsidR="00213CB4" w:rsidRPr="007540EB" w:rsidRDefault="00213CB4" w:rsidP="00213CB4">
            <w:pPr>
              <w:spacing w:after="0"/>
              <w:rPr>
                <w:sz w:val="18"/>
                <w:szCs w:val="18"/>
              </w:rPr>
            </w:pPr>
            <w:r w:rsidRPr="007540EB">
              <w:rPr>
                <w:sz w:val="18"/>
                <w:szCs w:val="18"/>
              </w:rPr>
              <w:t>MANEB</w:t>
            </w:r>
          </w:p>
        </w:tc>
      </w:tr>
      <w:tr w:rsidR="00213CB4" w:rsidRPr="007540EB" w14:paraId="3C8FCC72"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23D03" w14:textId="77777777" w:rsidR="00213CB4" w:rsidRPr="007540EB" w:rsidRDefault="00213CB4" w:rsidP="00213CB4">
            <w:pPr>
              <w:spacing w:after="0"/>
              <w:rPr>
                <w:sz w:val="18"/>
                <w:szCs w:val="18"/>
              </w:rPr>
            </w:pPr>
            <w:r w:rsidRPr="007540EB">
              <w:rPr>
                <w:sz w:val="18"/>
                <w:szCs w:val="18"/>
              </w:rPr>
              <w:t>MCPA</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367A4" w14:textId="77777777" w:rsidR="00213CB4" w:rsidRPr="007540EB" w:rsidRDefault="00213CB4" w:rsidP="00213CB4">
            <w:pPr>
              <w:spacing w:after="0"/>
              <w:rPr>
                <w:sz w:val="18"/>
                <w:szCs w:val="18"/>
              </w:rPr>
            </w:pPr>
            <w:r w:rsidRPr="007540EB">
              <w:rPr>
                <w:sz w:val="18"/>
                <w:szCs w:val="18"/>
              </w:rPr>
              <w:t>MCPA</w:t>
            </w:r>
          </w:p>
        </w:tc>
      </w:tr>
      <w:tr w:rsidR="00213CB4" w:rsidRPr="007540EB" w14:paraId="51CEE37D"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F62B6" w14:textId="77777777" w:rsidR="00213CB4" w:rsidRPr="007540EB" w:rsidRDefault="00213CB4" w:rsidP="00213CB4">
            <w:pPr>
              <w:spacing w:after="0"/>
              <w:rPr>
                <w:sz w:val="18"/>
                <w:szCs w:val="18"/>
              </w:rPr>
            </w:pPr>
            <w:r w:rsidRPr="007540EB">
              <w:rPr>
                <w:sz w:val="18"/>
                <w:szCs w:val="18"/>
              </w:rPr>
              <w:t>MCPB</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F5B34" w14:textId="77777777" w:rsidR="00213CB4" w:rsidRPr="007540EB" w:rsidRDefault="00213CB4" w:rsidP="00213CB4">
            <w:pPr>
              <w:spacing w:after="0"/>
              <w:rPr>
                <w:sz w:val="18"/>
                <w:szCs w:val="18"/>
              </w:rPr>
            </w:pPr>
            <w:r w:rsidRPr="007540EB">
              <w:rPr>
                <w:sz w:val="18"/>
                <w:szCs w:val="18"/>
              </w:rPr>
              <w:t>MCPB, SODIUM SALT</w:t>
            </w:r>
          </w:p>
        </w:tc>
      </w:tr>
      <w:tr w:rsidR="00213CB4" w:rsidRPr="007540EB" w14:paraId="1EF5B28C"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FAFB3" w14:textId="77777777" w:rsidR="00213CB4" w:rsidRPr="007540EB" w:rsidRDefault="00213CB4" w:rsidP="00213CB4">
            <w:pPr>
              <w:spacing w:after="0"/>
              <w:rPr>
                <w:sz w:val="18"/>
                <w:szCs w:val="18"/>
              </w:rPr>
            </w:pPr>
            <w:r w:rsidRPr="007540EB">
              <w:rPr>
                <w:sz w:val="18"/>
                <w:szCs w:val="18"/>
              </w:rPr>
              <w:t>MECOPROP</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F445B" w14:textId="77777777" w:rsidR="00213CB4" w:rsidRPr="007540EB" w:rsidRDefault="00213CB4" w:rsidP="00213CB4">
            <w:pPr>
              <w:spacing w:after="0"/>
              <w:rPr>
                <w:sz w:val="18"/>
                <w:szCs w:val="18"/>
              </w:rPr>
            </w:pPr>
            <w:r w:rsidRPr="007540EB">
              <w:rPr>
                <w:sz w:val="18"/>
                <w:szCs w:val="18"/>
              </w:rPr>
              <w:t>MECOPROP-P</w:t>
            </w:r>
          </w:p>
        </w:tc>
      </w:tr>
      <w:tr w:rsidR="00213CB4" w:rsidRPr="007540EB" w14:paraId="02306BF3"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58757" w14:textId="77777777" w:rsidR="00213CB4" w:rsidRPr="007540EB" w:rsidRDefault="00213CB4" w:rsidP="00213CB4">
            <w:pPr>
              <w:spacing w:after="0"/>
              <w:rPr>
                <w:sz w:val="18"/>
                <w:szCs w:val="18"/>
              </w:rPr>
            </w:pPr>
            <w:r w:rsidRPr="007540EB">
              <w:rPr>
                <w:sz w:val="18"/>
                <w:szCs w:val="18"/>
              </w:rPr>
              <w:t>MEFENOXAM</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D1E1D" w14:textId="77777777" w:rsidR="00213CB4" w:rsidRPr="007540EB" w:rsidRDefault="00213CB4" w:rsidP="00213CB4">
            <w:pPr>
              <w:spacing w:after="0"/>
              <w:rPr>
                <w:sz w:val="18"/>
                <w:szCs w:val="18"/>
              </w:rPr>
            </w:pPr>
            <w:r w:rsidRPr="007540EB">
              <w:rPr>
                <w:sz w:val="18"/>
                <w:szCs w:val="18"/>
              </w:rPr>
              <w:t>MEFENOXAM</w:t>
            </w:r>
          </w:p>
        </w:tc>
      </w:tr>
      <w:tr w:rsidR="00213CB4" w:rsidRPr="007540EB" w14:paraId="374FBA3F"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1C344" w14:textId="77777777" w:rsidR="00213CB4" w:rsidRPr="007540EB" w:rsidRDefault="00213CB4" w:rsidP="00213CB4">
            <w:pPr>
              <w:spacing w:after="0"/>
              <w:rPr>
                <w:sz w:val="18"/>
                <w:szCs w:val="18"/>
              </w:rPr>
            </w:pPr>
            <w:r w:rsidRPr="007540EB">
              <w:rPr>
                <w:sz w:val="18"/>
                <w:szCs w:val="18"/>
              </w:rPr>
              <w:t>MEPIQUAT</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BD48C" w14:textId="77777777" w:rsidR="00213CB4" w:rsidRPr="007540EB" w:rsidRDefault="00213CB4" w:rsidP="00213CB4">
            <w:pPr>
              <w:spacing w:after="0"/>
              <w:rPr>
                <w:sz w:val="18"/>
                <w:szCs w:val="18"/>
              </w:rPr>
            </w:pPr>
            <w:r w:rsidRPr="007540EB">
              <w:rPr>
                <w:sz w:val="18"/>
                <w:szCs w:val="18"/>
              </w:rPr>
              <w:t>MEPIQUAT CHLORIDE</w:t>
            </w:r>
          </w:p>
        </w:tc>
      </w:tr>
      <w:tr w:rsidR="00213CB4" w:rsidRPr="007540EB" w14:paraId="4189B8D0"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35685" w14:textId="77777777" w:rsidR="00213CB4" w:rsidRPr="007540EB" w:rsidRDefault="00213CB4" w:rsidP="00213CB4">
            <w:pPr>
              <w:spacing w:after="0"/>
              <w:rPr>
                <w:sz w:val="18"/>
                <w:szCs w:val="18"/>
              </w:rPr>
            </w:pPr>
            <w:r w:rsidRPr="007540EB">
              <w:rPr>
                <w:sz w:val="18"/>
                <w:szCs w:val="18"/>
              </w:rPr>
              <w:t>MESOSULFURON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45280" w14:textId="77777777" w:rsidR="00213CB4" w:rsidRPr="007540EB" w:rsidRDefault="00213CB4" w:rsidP="00213CB4">
            <w:pPr>
              <w:spacing w:after="0"/>
              <w:rPr>
                <w:sz w:val="18"/>
                <w:szCs w:val="18"/>
              </w:rPr>
            </w:pPr>
            <w:r w:rsidRPr="007540EB">
              <w:rPr>
                <w:sz w:val="18"/>
                <w:szCs w:val="18"/>
              </w:rPr>
              <w:t>MESOSULFURON-METHYL</w:t>
            </w:r>
          </w:p>
        </w:tc>
      </w:tr>
      <w:tr w:rsidR="00213CB4" w:rsidRPr="007540EB" w14:paraId="2273411B"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07680" w14:textId="77777777" w:rsidR="00213CB4" w:rsidRPr="007540EB" w:rsidRDefault="00213CB4" w:rsidP="00213CB4">
            <w:pPr>
              <w:spacing w:after="0"/>
              <w:rPr>
                <w:sz w:val="18"/>
                <w:szCs w:val="18"/>
              </w:rPr>
            </w:pPr>
            <w:r w:rsidRPr="007540EB">
              <w:rPr>
                <w:sz w:val="18"/>
                <w:szCs w:val="18"/>
              </w:rPr>
              <w:t>MESOTRIONE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D277E" w14:textId="77777777" w:rsidR="00213CB4" w:rsidRPr="007540EB" w:rsidRDefault="00213CB4" w:rsidP="00213CB4">
            <w:pPr>
              <w:spacing w:after="0"/>
              <w:rPr>
                <w:sz w:val="18"/>
                <w:szCs w:val="18"/>
              </w:rPr>
            </w:pPr>
            <w:r w:rsidRPr="007540EB">
              <w:rPr>
                <w:sz w:val="18"/>
                <w:szCs w:val="18"/>
              </w:rPr>
              <w:t>MESOTRIONE</w:t>
            </w:r>
          </w:p>
        </w:tc>
      </w:tr>
      <w:tr w:rsidR="00213CB4" w:rsidRPr="007540EB" w14:paraId="6EF99434"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7FC59" w14:textId="77777777" w:rsidR="00213CB4" w:rsidRPr="007540EB" w:rsidRDefault="00213CB4" w:rsidP="00213CB4">
            <w:pPr>
              <w:spacing w:after="0"/>
              <w:rPr>
                <w:sz w:val="18"/>
                <w:szCs w:val="18"/>
              </w:rPr>
            </w:pPr>
            <w:r w:rsidRPr="007540EB">
              <w:rPr>
                <w:sz w:val="18"/>
                <w:szCs w:val="18"/>
              </w:rPr>
              <w:t>METALAXYL</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4E246" w14:textId="77777777" w:rsidR="00213CB4" w:rsidRPr="007540EB" w:rsidRDefault="00213CB4" w:rsidP="00213CB4">
            <w:pPr>
              <w:spacing w:after="0"/>
              <w:rPr>
                <w:sz w:val="18"/>
                <w:szCs w:val="18"/>
              </w:rPr>
            </w:pPr>
            <w:r w:rsidRPr="007540EB">
              <w:rPr>
                <w:sz w:val="18"/>
                <w:szCs w:val="18"/>
              </w:rPr>
              <w:t>METALAXYL</w:t>
            </w:r>
          </w:p>
        </w:tc>
      </w:tr>
      <w:tr w:rsidR="00213CB4" w:rsidRPr="007540EB" w14:paraId="6725DE69"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D20DB" w14:textId="77777777" w:rsidR="00213CB4" w:rsidRPr="007540EB" w:rsidRDefault="00213CB4" w:rsidP="00213CB4">
            <w:pPr>
              <w:spacing w:after="0"/>
              <w:rPr>
                <w:sz w:val="18"/>
                <w:szCs w:val="18"/>
              </w:rPr>
            </w:pPr>
            <w:r w:rsidRPr="007540EB">
              <w:rPr>
                <w:sz w:val="18"/>
                <w:szCs w:val="18"/>
              </w:rPr>
              <w:t>METALDEHYDE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75A16" w14:textId="77777777" w:rsidR="00213CB4" w:rsidRPr="007540EB" w:rsidRDefault="00213CB4" w:rsidP="00213CB4">
            <w:pPr>
              <w:spacing w:after="0"/>
              <w:rPr>
                <w:sz w:val="18"/>
                <w:szCs w:val="18"/>
              </w:rPr>
            </w:pPr>
            <w:r w:rsidRPr="007540EB">
              <w:rPr>
                <w:sz w:val="18"/>
                <w:szCs w:val="18"/>
              </w:rPr>
              <w:t>METALDEHYDE</w:t>
            </w:r>
          </w:p>
        </w:tc>
      </w:tr>
      <w:tr w:rsidR="00213CB4" w:rsidRPr="007540EB" w14:paraId="5A45B818"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DA27F" w14:textId="77777777" w:rsidR="00213CB4" w:rsidRPr="007540EB" w:rsidRDefault="00213CB4" w:rsidP="00213CB4">
            <w:pPr>
              <w:spacing w:after="0"/>
              <w:rPr>
                <w:sz w:val="18"/>
                <w:szCs w:val="18"/>
              </w:rPr>
            </w:pPr>
            <w:r w:rsidRPr="007540EB">
              <w:rPr>
                <w:sz w:val="18"/>
                <w:szCs w:val="18"/>
              </w:rPr>
              <w:t>METAM</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6A943" w14:textId="77777777" w:rsidR="00213CB4" w:rsidRPr="007540EB" w:rsidRDefault="00213CB4" w:rsidP="00213CB4">
            <w:pPr>
              <w:spacing w:after="0"/>
              <w:rPr>
                <w:sz w:val="18"/>
                <w:szCs w:val="18"/>
              </w:rPr>
            </w:pPr>
            <w:r w:rsidRPr="007540EB">
              <w:rPr>
                <w:sz w:val="18"/>
                <w:szCs w:val="18"/>
              </w:rPr>
              <w:t>METAM-SODIUM</w:t>
            </w:r>
          </w:p>
        </w:tc>
      </w:tr>
      <w:tr w:rsidR="00213CB4" w:rsidRPr="007540EB" w14:paraId="30D1D184"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62A00" w14:textId="77777777" w:rsidR="00213CB4" w:rsidRPr="007540EB" w:rsidRDefault="00213CB4" w:rsidP="00213CB4">
            <w:pPr>
              <w:spacing w:after="0"/>
              <w:rPr>
                <w:sz w:val="18"/>
                <w:szCs w:val="18"/>
              </w:rPr>
            </w:pPr>
            <w:r w:rsidRPr="007540EB">
              <w:rPr>
                <w:sz w:val="18"/>
                <w:szCs w:val="18"/>
              </w:rPr>
              <w:t>METAM POTASSIUM</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E9DD1" w14:textId="77777777" w:rsidR="00213CB4" w:rsidRPr="007540EB" w:rsidRDefault="00213CB4" w:rsidP="00213CB4">
            <w:pPr>
              <w:spacing w:after="0"/>
              <w:rPr>
                <w:sz w:val="18"/>
                <w:szCs w:val="18"/>
              </w:rPr>
            </w:pPr>
            <w:r w:rsidRPr="007540EB">
              <w:rPr>
                <w:sz w:val="18"/>
                <w:szCs w:val="18"/>
              </w:rPr>
              <w:t>METAM-SODIUM</w:t>
            </w:r>
          </w:p>
        </w:tc>
      </w:tr>
      <w:tr w:rsidR="00213CB4" w:rsidRPr="007540EB" w14:paraId="0A23DB2E"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C0591" w14:textId="77777777" w:rsidR="00213CB4" w:rsidRPr="007540EB" w:rsidRDefault="00213CB4" w:rsidP="00213CB4">
            <w:pPr>
              <w:spacing w:after="0"/>
              <w:rPr>
                <w:sz w:val="18"/>
                <w:szCs w:val="18"/>
              </w:rPr>
            </w:pPr>
            <w:r w:rsidRPr="007540EB">
              <w:rPr>
                <w:sz w:val="18"/>
                <w:szCs w:val="18"/>
              </w:rPr>
              <w:t>METCONAZOLE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E4A9F" w14:textId="77777777" w:rsidR="00213CB4" w:rsidRPr="007540EB" w:rsidRDefault="00213CB4" w:rsidP="00213CB4">
            <w:pPr>
              <w:spacing w:after="0"/>
              <w:rPr>
                <w:sz w:val="18"/>
                <w:szCs w:val="18"/>
              </w:rPr>
            </w:pPr>
            <w:r w:rsidRPr="007540EB">
              <w:rPr>
                <w:sz w:val="18"/>
                <w:szCs w:val="18"/>
              </w:rPr>
              <w:t>METCONAZOLE</w:t>
            </w:r>
          </w:p>
        </w:tc>
      </w:tr>
      <w:tr w:rsidR="00213CB4" w:rsidRPr="007540EB" w14:paraId="769E3433"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8CB8D" w14:textId="77777777" w:rsidR="00213CB4" w:rsidRPr="007540EB" w:rsidRDefault="00213CB4" w:rsidP="00213CB4">
            <w:pPr>
              <w:spacing w:after="0"/>
              <w:rPr>
                <w:sz w:val="18"/>
                <w:szCs w:val="18"/>
              </w:rPr>
            </w:pPr>
            <w:r w:rsidRPr="007540EB">
              <w:rPr>
                <w:sz w:val="18"/>
                <w:szCs w:val="18"/>
              </w:rPr>
              <w:t>METHAMIDOPHOS</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37241" w14:textId="77777777" w:rsidR="00213CB4" w:rsidRPr="007540EB" w:rsidRDefault="00213CB4" w:rsidP="00213CB4">
            <w:pPr>
              <w:spacing w:after="0"/>
              <w:rPr>
                <w:sz w:val="18"/>
                <w:szCs w:val="18"/>
              </w:rPr>
            </w:pPr>
            <w:r w:rsidRPr="007540EB">
              <w:rPr>
                <w:sz w:val="18"/>
                <w:szCs w:val="18"/>
              </w:rPr>
              <w:t>METHAMIDOPHOS</w:t>
            </w:r>
          </w:p>
        </w:tc>
      </w:tr>
      <w:tr w:rsidR="00213CB4" w:rsidRPr="007540EB" w14:paraId="21CB8B85"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AD8F5" w14:textId="77777777" w:rsidR="00213CB4" w:rsidRPr="007540EB" w:rsidRDefault="00213CB4" w:rsidP="00213CB4">
            <w:pPr>
              <w:spacing w:after="0"/>
              <w:rPr>
                <w:sz w:val="18"/>
                <w:szCs w:val="18"/>
              </w:rPr>
            </w:pPr>
            <w:r w:rsidRPr="007540EB">
              <w:rPr>
                <w:sz w:val="18"/>
                <w:szCs w:val="18"/>
              </w:rPr>
              <w:t>METHIDATHION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FC8A4" w14:textId="77777777" w:rsidR="00213CB4" w:rsidRPr="007540EB" w:rsidRDefault="00213CB4" w:rsidP="00213CB4">
            <w:pPr>
              <w:spacing w:after="0"/>
              <w:rPr>
                <w:sz w:val="18"/>
                <w:szCs w:val="18"/>
              </w:rPr>
            </w:pPr>
            <w:r w:rsidRPr="007540EB">
              <w:rPr>
                <w:sz w:val="18"/>
                <w:szCs w:val="18"/>
              </w:rPr>
              <w:t>METHIDATHION</w:t>
            </w:r>
          </w:p>
        </w:tc>
      </w:tr>
      <w:tr w:rsidR="00213CB4" w:rsidRPr="007540EB" w14:paraId="5C6D9F87"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228D8" w14:textId="77777777" w:rsidR="00213CB4" w:rsidRPr="007540EB" w:rsidRDefault="00213CB4" w:rsidP="00213CB4">
            <w:pPr>
              <w:spacing w:after="0"/>
              <w:rPr>
                <w:sz w:val="18"/>
                <w:szCs w:val="18"/>
              </w:rPr>
            </w:pPr>
            <w:r w:rsidRPr="007540EB">
              <w:rPr>
                <w:sz w:val="18"/>
                <w:szCs w:val="18"/>
              </w:rPr>
              <w:t>METHIOCARB</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7D1DB" w14:textId="77777777" w:rsidR="00213CB4" w:rsidRPr="007540EB" w:rsidRDefault="00213CB4" w:rsidP="00213CB4">
            <w:pPr>
              <w:spacing w:after="0"/>
              <w:rPr>
                <w:sz w:val="18"/>
                <w:szCs w:val="18"/>
              </w:rPr>
            </w:pPr>
            <w:r w:rsidRPr="007540EB">
              <w:rPr>
                <w:sz w:val="18"/>
                <w:szCs w:val="18"/>
              </w:rPr>
              <w:t>METHIOCARB</w:t>
            </w:r>
          </w:p>
        </w:tc>
      </w:tr>
      <w:tr w:rsidR="00213CB4" w:rsidRPr="007540EB" w14:paraId="4A3343FC"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AECC9" w14:textId="77777777" w:rsidR="00213CB4" w:rsidRPr="007540EB" w:rsidRDefault="00213CB4" w:rsidP="00213CB4">
            <w:pPr>
              <w:spacing w:after="0"/>
              <w:rPr>
                <w:sz w:val="18"/>
                <w:szCs w:val="18"/>
              </w:rPr>
            </w:pPr>
            <w:r w:rsidRPr="007540EB">
              <w:rPr>
                <w:sz w:val="18"/>
                <w:szCs w:val="18"/>
              </w:rPr>
              <w:lastRenderedPageBreak/>
              <w:t>METHOMYL</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9E46C" w14:textId="77777777" w:rsidR="00213CB4" w:rsidRPr="007540EB" w:rsidRDefault="00213CB4" w:rsidP="00213CB4">
            <w:pPr>
              <w:spacing w:after="0"/>
              <w:rPr>
                <w:sz w:val="18"/>
                <w:szCs w:val="18"/>
              </w:rPr>
            </w:pPr>
            <w:r w:rsidRPr="007540EB">
              <w:rPr>
                <w:sz w:val="18"/>
                <w:szCs w:val="18"/>
              </w:rPr>
              <w:t>METHOMYL</w:t>
            </w:r>
          </w:p>
        </w:tc>
      </w:tr>
      <w:tr w:rsidR="00213CB4" w:rsidRPr="007540EB" w14:paraId="0D1FED13"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F9FC6" w14:textId="77777777" w:rsidR="00213CB4" w:rsidRPr="007540EB" w:rsidRDefault="00213CB4" w:rsidP="00213CB4">
            <w:pPr>
              <w:spacing w:after="0"/>
              <w:rPr>
                <w:sz w:val="18"/>
                <w:szCs w:val="18"/>
              </w:rPr>
            </w:pPr>
            <w:r w:rsidRPr="007540EB">
              <w:rPr>
                <w:sz w:val="18"/>
                <w:szCs w:val="18"/>
              </w:rPr>
              <w:t>METHOXYFENOZIDE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A8BD7" w14:textId="77777777" w:rsidR="00213CB4" w:rsidRPr="007540EB" w:rsidRDefault="00213CB4" w:rsidP="00213CB4">
            <w:pPr>
              <w:spacing w:after="0"/>
              <w:rPr>
                <w:sz w:val="18"/>
                <w:szCs w:val="18"/>
              </w:rPr>
            </w:pPr>
            <w:r w:rsidRPr="007540EB">
              <w:rPr>
                <w:sz w:val="18"/>
                <w:szCs w:val="18"/>
              </w:rPr>
              <w:t>METHOXYFENOZIDE</w:t>
            </w:r>
          </w:p>
        </w:tc>
      </w:tr>
      <w:tr w:rsidR="00213CB4" w:rsidRPr="007540EB" w14:paraId="75A64851"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DE7A5" w14:textId="77777777" w:rsidR="00213CB4" w:rsidRPr="007540EB" w:rsidRDefault="00213CB4" w:rsidP="00213CB4">
            <w:pPr>
              <w:spacing w:after="0"/>
              <w:rPr>
                <w:sz w:val="18"/>
                <w:szCs w:val="18"/>
              </w:rPr>
            </w:pPr>
            <w:r w:rsidRPr="007540EB">
              <w:rPr>
                <w:sz w:val="18"/>
                <w:szCs w:val="18"/>
              </w:rPr>
              <w:t>METHYL BROMIDE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C24CB" w14:textId="77777777" w:rsidR="00213CB4" w:rsidRPr="007540EB" w:rsidRDefault="00213CB4" w:rsidP="00213CB4">
            <w:pPr>
              <w:spacing w:after="0"/>
              <w:rPr>
                <w:sz w:val="18"/>
                <w:szCs w:val="18"/>
              </w:rPr>
            </w:pPr>
            <w:r w:rsidRPr="007540EB">
              <w:rPr>
                <w:sz w:val="18"/>
                <w:szCs w:val="18"/>
              </w:rPr>
              <w:t>METHYL BROMIDE</w:t>
            </w:r>
          </w:p>
        </w:tc>
      </w:tr>
      <w:tr w:rsidR="00213CB4" w:rsidRPr="007540EB" w14:paraId="2B126B96"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6383D" w14:textId="77777777" w:rsidR="00213CB4" w:rsidRPr="007540EB" w:rsidRDefault="00213CB4" w:rsidP="00213CB4">
            <w:pPr>
              <w:spacing w:after="0"/>
              <w:rPr>
                <w:sz w:val="18"/>
                <w:szCs w:val="18"/>
              </w:rPr>
            </w:pPr>
            <w:r w:rsidRPr="007540EB">
              <w:rPr>
                <w:sz w:val="18"/>
                <w:szCs w:val="18"/>
              </w:rPr>
              <w:t>METHYL BROMIDE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A40A9" w14:textId="77777777" w:rsidR="00213CB4" w:rsidRPr="007540EB" w:rsidRDefault="00213CB4" w:rsidP="00213CB4">
            <w:pPr>
              <w:spacing w:after="0"/>
              <w:rPr>
                <w:sz w:val="18"/>
                <w:szCs w:val="18"/>
              </w:rPr>
            </w:pPr>
            <w:r w:rsidRPr="007540EB">
              <w:rPr>
                <w:sz w:val="18"/>
                <w:szCs w:val="18"/>
              </w:rPr>
              <w:t>METHYL BROMIDE</w:t>
            </w:r>
          </w:p>
        </w:tc>
      </w:tr>
      <w:tr w:rsidR="00213CB4" w:rsidRPr="007540EB" w14:paraId="691E855D"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90513" w14:textId="77777777" w:rsidR="00213CB4" w:rsidRPr="007540EB" w:rsidRDefault="00213CB4" w:rsidP="00213CB4">
            <w:pPr>
              <w:spacing w:after="0"/>
              <w:rPr>
                <w:sz w:val="18"/>
                <w:szCs w:val="18"/>
              </w:rPr>
            </w:pPr>
            <w:r w:rsidRPr="007540EB">
              <w:rPr>
                <w:sz w:val="18"/>
                <w:szCs w:val="18"/>
              </w:rPr>
              <w:t>METHYL IODIDE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241DA" w14:textId="77777777" w:rsidR="00213CB4" w:rsidRPr="007540EB" w:rsidRDefault="00213CB4" w:rsidP="00213CB4">
            <w:pPr>
              <w:spacing w:after="0"/>
              <w:rPr>
                <w:sz w:val="18"/>
                <w:szCs w:val="18"/>
              </w:rPr>
            </w:pPr>
            <w:r w:rsidRPr="007540EB">
              <w:rPr>
                <w:sz w:val="18"/>
                <w:szCs w:val="18"/>
              </w:rPr>
              <w:t>METHYL IODIDE</w:t>
            </w:r>
          </w:p>
        </w:tc>
      </w:tr>
      <w:tr w:rsidR="00213CB4" w:rsidRPr="007540EB" w14:paraId="1EC8011E"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FFA73" w14:textId="77777777" w:rsidR="00213CB4" w:rsidRPr="007540EB" w:rsidRDefault="00213CB4" w:rsidP="00213CB4">
            <w:pPr>
              <w:spacing w:after="0"/>
              <w:rPr>
                <w:sz w:val="18"/>
                <w:szCs w:val="18"/>
              </w:rPr>
            </w:pPr>
            <w:r w:rsidRPr="007540EB">
              <w:rPr>
                <w:sz w:val="18"/>
                <w:szCs w:val="18"/>
              </w:rPr>
              <w:t>METHYL PARATHION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20D34" w14:textId="77777777" w:rsidR="00213CB4" w:rsidRPr="007540EB" w:rsidRDefault="00213CB4" w:rsidP="00213CB4">
            <w:pPr>
              <w:spacing w:after="0"/>
              <w:rPr>
                <w:sz w:val="18"/>
                <w:szCs w:val="18"/>
              </w:rPr>
            </w:pPr>
            <w:r w:rsidRPr="007540EB">
              <w:rPr>
                <w:sz w:val="18"/>
                <w:szCs w:val="18"/>
              </w:rPr>
              <w:t>METHYL PARATHION</w:t>
            </w:r>
          </w:p>
        </w:tc>
      </w:tr>
      <w:tr w:rsidR="00213CB4" w:rsidRPr="007540EB" w14:paraId="4A289B17"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E9A6E" w14:textId="77777777" w:rsidR="00213CB4" w:rsidRPr="007540EB" w:rsidRDefault="00213CB4" w:rsidP="00213CB4">
            <w:pPr>
              <w:spacing w:after="0"/>
              <w:rPr>
                <w:sz w:val="18"/>
                <w:szCs w:val="18"/>
              </w:rPr>
            </w:pPr>
            <w:r w:rsidRPr="007540EB">
              <w:rPr>
                <w:sz w:val="18"/>
                <w:szCs w:val="18"/>
              </w:rPr>
              <w:t>METIRAM</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F5D56" w14:textId="77777777" w:rsidR="00213CB4" w:rsidRPr="007540EB" w:rsidRDefault="00213CB4" w:rsidP="00213CB4">
            <w:pPr>
              <w:spacing w:after="0"/>
              <w:rPr>
                <w:sz w:val="18"/>
                <w:szCs w:val="18"/>
              </w:rPr>
            </w:pPr>
            <w:r w:rsidRPr="007540EB">
              <w:rPr>
                <w:sz w:val="18"/>
                <w:szCs w:val="18"/>
              </w:rPr>
              <w:t>METIRAM</w:t>
            </w:r>
          </w:p>
        </w:tc>
      </w:tr>
      <w:tr w:rsidR="00213CB4" w:rsidRPr="007540EB" w14:paraId="55CE804C"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BDF11" w14:textId="77777777" w:rsidR="00213CB4" w:rsidRPr="007540EB" w:rsidRDefault="00213CB4" w:rsidP="00213CB4">
            <w:pPr>
              <w:spacing w:after="0"/>
              <w:rPr>
                <w:sz w:val="18"/>
                <w:szCs w:val="18"/>
              </w:rPr>
            </w:pPr>
            <w:r w:rsidRPr="007540EB">
              <w:rPr>
                <w:sz w:val="18"/>
                <w:szCs w:val="18"/>
              </w:rPr>
              <w:t>METOLACHLOR</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5BDB3" w14:textId="77777777" w:rsidR="00213CB4" w:rsidRPr="007540EB" w:rsidRDefault="00213CB4" w:rsidP="00213CB4">
            <w:pPr>
              <w:spacing w:after="0"/>
              <w:rPr>
                <w:sz w:val="18"/>
                <w:szCs w:val="18"/>
              </w:rPr>
            </w:pPr>
            <w:r w:rsidRPr="007540EB">
              <w:rPr>
                <w:sz w:val="18"/>
                <w:szCs w:val="18"/>
              </w:rPr>
              <w:t>METOLACHLOR</w:t>
            </w:r>
          </w:p>
        </w:tc>
      </w:tr>
      <w:tr w:rsidR="00213CB4" w:rsidRPr="007540EB" w14:paraId="369D89EC"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B849C" w14:textId="77777777" w:rsidR="00213CB4" w:rsidRPr="007540EB" w:rsidRDefault="00213CB4" w:rsidP="00213CB4">
            <w:pPr>
              <w:spacing w:after="0"/>
              <w:rPr>
                <w:sz w:val="18"/>
                <w:szCs w:val="18"/>
              </w:rPr>
            </w:pPr>
            <w:r w:rsidRPr="007540EB">
              <w:rPr>
                <w:sz w:val="18"/>
                <w:szCs w:val="18"/>
              </w:rPr>
              <w:t>METOLACHLOR-S</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A8AF8" w14:textId="77777777" w:rsidR="00213CB4" w:rsidRPr="007540EB" w:rsidRDefault="00213CB4" w:rsidP="00213CB4">
            <w:pPr>
              <w:spacing w:after="0"/>
              <w:rPr>
                <w:sz w:val="18"/>
                <w:szCs w:val="18"/>
              </w:rPr>
            </w:pPr>
            <w:r w:rsidRPr="007540EB">
              <w:rPr>
                <w:sz w:val="18"/>
                <w:szCs w:val="18"/>
              </w:rPr>
              <w:t>METOLACHLOR</w:t>
            </w:r>
          </w:p>
        </w:tc>
      </w:tr>
      <w:tr w:rsidR="00213CB4" w:rsidRPr="007540EB" w14:paraId="74A0E03E"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7B596" w14:textId="77777777" w:rsidR="00213CB4" w:rsidRPr="007540EB" w:rsidRDefault="00213CB4" w:rsidP="00213CB4">
            <w:pPr>
              <w:spacing w:after="0"/>
              <w:rPr>
                <w:sz w:val="18"/>
                <w:szCs w:val="18"/>
              </w:rPr>
            </w:pPr>
            <w:r w:rsidRPr="007540EB">
              <w:rPr>
                <w:sz w:val="18"/>
                <w:szCs w:val="18"/>
              </w:rPr>
              <w:t>METRAFENONE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59D8A" w14:textId="77777777" w:rsidR="00213CB4" w:rsidRPr="007540EB" w:rsidRDefault="00213CB4" w:rsidP="00213CB4">
            <w:pPr>
              <w:spacing w:after="0"/>
              <w:rPr>
                <w:sz w:val="18"/>
                <w:szCs w:val="18"/>
              </w:rPr>
            </w:pPr>
            <w:r w:rsidRPr="007540EB">
              <w:rPr>
                <w:sz w:val="18"/>
                <w:szCs w:val="18"/>
              </w:rPr>
              <w:t>METRAFENONE</w:t>
            </w:r>
          </w:p>
        </w:tc>
      </w:tr>
      <w:tr w:rsidR="00213CB4" w:rsidRPr="007540EB" w14:paraId="200D5ED9"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BF4AD" w14:textId="77777777" w:rsidR="00213CB4" w:rsidRPr="007540EB" w:rsidRDefault="00213CB4" w:rsidP="00213CB4">
            <w:pPr>
              <w:spacing w:after="0"/>
              <w:rPr>
                <w:sz w:val="18"/>
                <w:szCs w:val="18"/>
              </w:rPr>
            </w:pPr>
            <w:r w:rsidRPr="007540EB">
              <w:rPr>
                <w:sz w:val="18"/>
                <w:szCs w:val="18"/>
              </w:rPr>
              <w:t>METRIBUZIN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5D381" w14:textId="77777777" w:rsidR="00213CB4" w:rsidRPr="007540EB" w:rsidRDefault="00213CB4" w:rsidP="00213CB4">
            <w:pPr>
              <w:spacing w:after="0"/>
              <w:rPr>
                <w:sz w:val="18"/>
                <w:szCs w:val="18"/>
              </w:rPr>
            </w:pPr>
            <w:r w:rsidRPr="007540EB">
              <w:rPr>
                <w:sz w:val="18"/>
                <w:szCs w:val="18"/>
              </w:rPr>
              <w:t>METRIBUZIN</w:t>
            </w:r>
          </w:p>
        </w:tc>
      </w:tr>
      <w:tr w:rsidR="00213CB4" w:rsidRPr="007540EB" w14:paraId="231D106A"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29A6D" w14:textId="77777777" w:rsidR="00213CB4" w:rsidRPr="007540EB" w:rsidRDefault="00213CB4" w:rsidP="00213CB4">
            <w:pPr>
              <w:spacing w:after="0"/>
              <w:rPr>
                <w:sz w:val="18"/>
                <w:szCs w:val="18"/>
              </w:rPr>
            </w:pPr>
            <w:r w:rsidRPr="007540EB">
              <w:rPr>
                <w:sz w:val="18"/>
                <w:szCs w:val="18"/>
              </w:rPr>
              <w:t>METSULFURON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23411" w14:textId="77777777" w:rsidR="00213CB4" w:rsidRPr="007540EB" w:rsidRDefault="00213CB4" w:rsidP="00213CB4">
            <w:pPr>
              <w:spacing w:after="0"/>
              <w:rPr>
                <w:sz w:val="18"/>
                <w:szCs w:val="18"/>
              </w:rPr>
            </w:pPr>
            <w:r w:rsidRPr="007540EB">
              <w:rPr>
                <w:sz w:val="18"/>
                <w:szCs w:val="18"/>
              </w:rPr>
              <w:t>METSULFURON-METHYL</w:t>
            </w:r>
          </w:p>
        </w:tc>
      </w:tr>
      <w:tr w:rsidR="00213CB4" w:rsidRPr="007540EB" w14:paraId="6F3D75A9"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5CB05" w14:textId="77777777" w:rsidR="00213CB4" w:rsidRPr="007540EB" w:rsidRDefault="00213CB4" w:rsidP="00213CB4">
            <w:pPr>
              <w:spacing w:after="0"/>
              <w:rPr>
                <w:sz w:val="18"/>
                <w:szCs w:val="18"/>
              </w:rPr>
            </w:pPr>
            <w:r w:rsidRPr="007540EB">
              <w:rPr>
                <w:sz w:val="18"/>
                <w:szCs w:val="18"/>
              </w:rPr>
              <w:t>MEVINPHOS</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E02B9" w14:textId="77777777" w:rsidR="00213CB4" w:rsidRPr="007540EB" w:rsidRDefault="00213CB4" w:rsidP="00213CB4">
            <w:pPr>
              <w:spacing w:after="0"/>
              <w:rPr>
                <w:sz w:val="18"/>
                <w:szCs w:val="18"/>
              </w:rPr>
            </w:pPr>
            <w:r w:rsidRPr="007540EB">
              <w:rPr>
                <w:sz w:val="18"/>
                <w:szCs w:val="18"/>
              </w:rPr>
              <w:t>MEVINPHOS</w:t>
            </w:r>
          </w:p>
        </w:tc>
      </w:tr>
      <w:tr w:rsidR="00213CB4" w:rsidRPr="007540EB" w14:paraId="28FC1D6C"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B8932" w14:textId="77777777" w:rsidR="00213CB4" w:rsidRPr="007540EB" w:rsidRDefault="00213CB4" w:rsidP="00213CB4">
            <w:pPr>
              <w:spacing w:after="0"/>
              <w:rPr>
                <w:sz w:val="18"/>
                <w:szCs w:val="18"/>
              </w:rPr>
            </w:pPr>
            <w:r w:rsidRPr="007540EB">
              <w:rPr>
                <w:sz w:val="18"/>
                <w:szCs w:val="18"/>
              </w:rPr>
              <w:t>MSMA</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8425B" w14:textId="77777777" w:rsidR="00213CB4" w:rsidRPr="007540EB" w:rsidRDefault="00213CB4" w:rsidP="00213CB4">
            <w:pPr>
              <w:spacing w:after="0"/>
              <w:rPr>
                <w:sz w:val="18"/>
                <w:szCs w:val="18"/>
              </w:rPr>
            </w:pPr>
            <w:r w:rsidRPr="007540EB">
              <w:rPr>
                <w:sz w:val="18"/>
                <w:szCs w:val="18"/>
              </w:rPr>
              <w:t>MSMA</w:t>
            </w:r>
          </w:p>
        </w:tc>
      </w:tr>
      <w:tr w:rsidR="00213CB4" w:rsidRPr="007540EB" w14:paraId="15A27906"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16F97" w14:textId="77777777" w:rsidR="00213CB4" w:rsidRPr="007540EB" w:rsidRDefault="00213CB4" w:rsidP="00213CB4">
            <w:pPr>
              <w:spacing w:after="0"/>
              <w:rPr>
                <w:sz w:val="18"/>
                <w:szCs w:val="18"/>
              </w:rPr>
            </w:pPr>
            <w:r w:rsidRPr="007540EB">
              <w:rPr>
                <w:sz w:val="18"/>
                <w:szCs w:val="18"/>
              </w:rPr>
              <w:t>MYCLOBUTANIL</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5CD53" w14:textId="77777777" w:rsidR="00213CB4" w:rsidRPr="007540EB" w:rsidRDefault="00213CB4" w:rsidP="00213CB4">
            <w:pPr>
              <w:spacing w:after="0"/>
              <w:rPr>
                <w:sz w:val="18"/>
                <w:szCs w:val="18"/>
              </w:rPr>
            </w:pPr>
            <w:r w:rsidRPr="007540EB">
              <w:rPr>
                <w:sz w:val="18"/>
                <w:szCs w:val="18"/>
              </w:rPr>
              <w:t>MYCLOBUTANIL</w:t>
            </w:r>
          </w:p>
        </w:tc>
      </w:tr>
      <w:tr w:rsidR="00213CB4" w:rsidRPr="007540EB" w14:paraId="189409F6"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FAED6" w14:textId="77777777" w:rsidR="00213CB4" w:rsidRPr="007540EB" w:rsidRDefault="00213CB4" w:rsidP="00213CB4">
            <w:pPr>
              <w:spacing w:after="0"/>
              <w:rPr>
                <w:sz w:val="18"/>
                <w:szCs w:val="18"/>
              </w:rPr>
            </w:pPr>
            <w:r w:rsidRPr="007540EB">
              <w:rPr>
                <w:sz w:val="18"/>
                <w:szCs w:val="18"/>
              </w:rPr>
              <w:t>MYROTHECIUM VERRUCARIA</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FC679" w14:textId="77777777" w:rsidR="00213CB4" w:rsidRPr="007540EB" w:rsidRDefault="00213CB4" w:rsidP="00213CB4">
            <w:pPr>
              <w:spacing w:after="0"/>
              <w:rPr>
                <w:sz w:val="18"/>
                <w:szCs w:val="18"/>
              </w:rPr>
            </w:pPr>
            <w:r w:rsidRPr="007540EB">
              <w:rPr>
                <w:sz w:val="18"/>
                <w:szCs w:val="18"/>
              </w:rPr>
              <w:t>MYROTHECIUM VERRUCARIA, DRIED FERMENTATION SOLIDS</w:t>
            </w:r>
          </w:p>
        </w:tc>
      </w:tr>
      <w:tr w:rsidR="00213CB4" w:rsidRPr="007540EB" w14:paraId="6ED13066"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38A67" w14:textId="77777777" w:rsidR="00213CB4" w:rsidRPr="007540EB" w:rsidRDefault="00213CB4" w:rsidP="00213CB4">
            <w:pPr>
              <w:spacing w:after="0"/>
              <w:rPr>
                <w:sz w:val="18"/>
                <w:szCs w:val="18"/>
              </w:rPr>
            </w:pPr>
            <w:r w:rsidRPr="007540EB">
              <w:rPr>
                <w:sz w:val="18"/>
                <w:szCs w:val="18"/>
              </w:rPr>
              <w:t>NALED</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ADE82" w14:textId="77777777" w:rsidR="00213CB4" w:rsidRPr="007540EB" w:rsidRDefault="00213CB4" w:rsidP="00213CB4">
            <w:pPr>
              <w:spacing w:after="0"/>
              <w:rPr>
                <w:sz w:val="18"/>
                <w:szCs w:val="18"/>
              </w:rPr>
            </w:pPr>
            <w:r w:rsidRPr="007540EB">
              <w:rPr>
                <w:sz w:val="18"/>
                <w:szCs w:val="18"/>
              </w:rPr>
              <w:t>NALED</w:t>
            </w:r>
          </w:p>
        </w:tc>
      </w:tr>
      <w:tr w:rsidR="00213CB4" w:rsidRPr="007540EB" w14:paraId="5E7DBB70"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50470" w14:textId="77777777" w:rsidR="00213CB4" w:rsidRPr="007540EB" w:rsidRDefault="00213CB4" w:rsidP="00213CB4">
            <w:pPr>
              <w:spacing w:after="0"/>
              <w:rPr>
                <w:sz w:val="18"/>
                <w:szCs w:val="18"/>
              </w:rPr>
            </w:pPr>
            <w:r w:rsidRPr="007540EB">
              <w:rPr>
                <w:sz w:val="18"/>
                <w:szCs w:val="18"/>
              </w:rPr>
              <w:t>NAPHTHYLACETAMIDE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38E6A" w14:textId="77777777" w:rsidR="00213CB4" w:rsidRPr="007540EB" w:rsidRDefault="00213CB4" w:rsidP="00213CB4">
            <w:pPr>
              <w:spacing w:after="0"/>
              <w:rPr>
                <w:sz w:val="18"/>
                <w:szCs w:val="18"/>
              </w:rPr>
            </w:pPr>
            <w:r w:rsidRPr="007540EB">
              <w:rPr>
                <w:sz w:val="18"/>
                <w:szCs w:val="18"/>
              </w:rPr>
              <w:t>AVERAGE</w:t>
            </w:r>
          </w:p>
        </w:tc>
      </w:tr>
      <w:tr w:rsidR="00213CB4" w:rsidRPr="007540EB" w14:paraId="1CC87485"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4C3AF" w14:textId="77777777" w:rsidR="00213CB4" w:rsidRPr="007540EB" w:rsidRDefault="00213CB4" w:rsidP="00213CB4">
            <w:pPr>
              <w:spacing w:after="0"/>
              <w:rPr>
                <w:sz w:val="18"/>
                <w:szCs w:val="18"/>
              </w:rPr>
            </w:pPr>
            <w:r w:rsidRPr="007540EB">
              <w:rPr>
                <w:sz w:val="18"/>
                <w:szCs w:val="18"/>
              </w:rPr>
              <w:t>NAPHTHYLACETIC ACID</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F0DB8" w14:textId="77777777" w:rsidR="00213CB4" w:rsidRPr="007540EB" w:rsidRDefault="00213CB4" w:rsidP="00213CB4">
            <w:pPr>
              <w:spacing w:after="0"/>
              <w:rPr>
                <w:sz w:val="18"/>
                <w:szCs w:val="18"/>
              </w:rPr>
            </w:pPr>
            <w:r w:rsidRPr="007540EB">
              <w:rPr>
                <w:sz w:val="18"/>
                <w:szCs w:val="18"/>
              </w:rPr>
              <w:t>AVERAGE</w:t>
            </w:r>
          </w:p>
        </w:tc>
      </w:tr>
      <w:tr w:rsidR="00213CB4" w:rsidRPr="007540EB" w14:paraId="6B4426B8"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26326" w14:textId="77777777" w:rsidR="00213CB4" w:rsidRPr="007540EB" w:rsidRDefault="00213CB4" w:rsidP="00213CB4">
            <w:pPr>
              <w:spacing w:after="0"/>
              <w:rPr>
                <w:sz w:val="18"/>
                <w:szCs w:val="18"/>
              </w:rPr>
            </w:pPr>
            <w:r w:rsidRPr="007540EB">
              <w:rPr>
                <w:sz w:val="18"/>
                <w:szCs w:val="18"/>
              </w:rPr>
              <w:t>NAPROPAMIDE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41B29" w14:textId="77777777" w:rsidR="00213CB4" w:rsidRPr="007540EB" w:rsidRDefault="00213CB4" w:rsidP="00213CB4">
            <w:pPr>
              <w:spacing w:after="0"/>
              <w:rPr>
                <w:sz w:val="18"/>
                <w:szCs w:val="18"/>
              </w:rPr>
            </w:pPr>
            <w:r w:rsidRPr="007540EB">
              <w:rPr>
                <w:sz w:val="18"/>
                <w:szCs w:val="18"/>
              </w:rPr>
              <w:t>NAPROPAMIDE</w:t>
            </w:r>
          </w:p>
        </w:tc>
      </w:tr>
      <w:tr w:rsidR="00213CB4" w:rsidRPr="007540EB" w14:paraId="7F2000DE"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56813" w14:textId="77777777" w:rsidR="00213CB4" w:rsidRPr="007540EB" w:rsidRDefault="00213CB4" w:rsidP="00213CB4">
            <w:pPr>
              <w:spacing w:after="0"/>
              <w:rPr>
                <w:sz w:val="18"/>
                <w:szCs w:val="18"/>
              </w:rPr>
            </w:pPr>
            <w:r w:rsidRPr="007540EB">
              <w:rPr>
                <w:sz w:val="18"/>
                <w:szCs w:val="18"/>
              </w:rPr>
              <w:t>NAPTALAM</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6320F" w14:textId="77777777" w:rsidR="00213CB4" w:rsidRPr="007540EB" w:rsidRDefault="00213CB4" w:rsidP="00213CB4">
            <w:pPr>
              <w:spacing w:after="0"/>
              <w:rPr>
                <w:sz w:val="18"/>
                <w:szCs w:val="18"/>
              </w:rPr>
            </w:pPr>
            <w:r w:rsidRPr="007540EB">
              <w:rPr>
                <w:sz w:val="18"/>
                <w:szCs w:val="18"/>
              </w:rPr>
              <w:t>NAPTALAM, SODIUM SALT</w:t>
            </w:r>
          </w:p>
        </w:tc>
      </w:tr>
      <w:tr w:rsidR="00213CB4" w:rsidRPr="007540EB" w14:paraId="13668740"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50CBD" w14:textId="77777777" w:rsidR="00213CB4" w:rsidRPr="007540EB" w:rsidRDefault="00213CB4" w:rsidP="00213CB4">
            <w:pPr>
              <w:spacing w:after="0"/>
              <w:rPr>
                <w:sz w:val="18"/>
                <w:szCs w:val="18"/>
              </w:rPr>
            </w:pPr>
            <w:r w:rsidRPr="007540EB">
              <w:rPr>
                <w:sz w:val="18"/>
                <w:szCs w:val="18"/>
              </w:rPr>
              <w:t>NEEM OIL</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A4390" w14:textId="77777777" w:rsidR="00213CB4" w:rsidRPr="007540EB" w:rsidRDefault="00213CB4" w:rsidP="00213CB4">
            <w:pPr>
              <w:spacing w:after="0"/>
              <w:rPr>
                <w:sz w:val="18"/>
                <w:szCs w:val="18"/>
              </w:rPr>
            </w:pPr>
            <w:r w:rsidRPr="007540EB">
              <w:rPr>
                <w:sz w:val="18"/>
                <w:szCs w:val="18"/>
              </w:rPr>
              <w:t>AVERAGE</w:t>
            </w:r>
          </w:p>
        </w:tc>
      </w:tr>
      <w:tr w:rsidR="00213CB4" w:rsidRPr="007540EB" w14:paraId="18946D28"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174F3" w14:textId="77777777" w:rsidR="00213CB4" w:rsidRPr="007540EB" w:rsidRDefault="00213CB4" w:rsidP="00213CB4">
            <w:pPr>
              <w:spacing w:after="0"/>
              <w:rPr>
                <w:sz w:val="18"/>
                <w:szCs w:val="18"/>
              </w:rPr>
            </w:pPr>
            <w:r w:rsidRPr="007540EB">
              <w:rPr>
                <w:sz w:val="18"/>
                <w:szCs w:val="18"/>
              </w:rPr>
              <w:t>NICOSULFURON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66AA6" w14:textId="77777777" w:rsidR="00213CB4" w:rsidRPr="007540EB" w:rsidRDefault="00213CB4" w:rsidP="00213CB4">
            <w:pPr>
              <w:spacing w:after="0"/>
              <w:rPr>
                <w:sz w:val="18"/>
                <w:szCs w:val="18"/>
              </w:rPr>
            </w:pPr>
            <w:r w:rsidRPr="007540EB">
              <w:rPr>
                <w:sz w:val="18"/>
                <w:szCs w:val="18"/>
              </w:rPr>
              <w:t>NICOSULFURON</w:t>
            </w:r>
          </w:p>
        </w:tc>
      </w:tr>
      <w:tr w:rsidR="00213CB4" w:rsidRPr="007540EB" w14:paraId="44D00DC8"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A8B74" w14:textId="77777777" w:rsidR="00213CB4" w:rsidRPr="007540EB" w:rsidRDefault="00213CB4" w:rsidP="00213CB4">
            <w:pPr>
              <w:spacing w:after="0"/>
              <w:rPr>
                <w:sz w:val="18"/>
                <w:szCs w:val="18"/>
              </w:rPr>
            </w:pPr>
            <w:r w:rsidRPr="007540EB">
              <w:rPr>
                <w:sz w:val="18"/>
                <w:szCs w:val="18"/>
              </w:rPr>
              <w:t>NORFLURAZON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A2F6D" w14:textId="77777777" w:rsidR="00213CB4" w:rsidRPr="007540EB" w:rsidRDefault="00213CB4" w:rsidP="00213CB4">
            <w:pPr>
              <w:spacing w:after="0"/>
              <w:rPr>
                <w:sz w:val="18"/>
                <w:szCs w:val="18"/>
              </w:rPr>
            </w:pPr>
            <w:r w:rsidRPr="007540EB">
              <w:rPr>
                <w:sz w:val="18"/>
                <w:szCs w:val="18"/>
              </w:rPr>
              <w:t>NORFLURAZON</w:t>
            </w:r>
          </w:p>
        </w:tc>
      </w:tr>
      <w:tr w:rsidR="00213CB4" w:rsidRPr="007540EB" w14:paraId="59F40A7A"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C7DAB" w14:textId="77777777" w:rsidR="00213CB4" w:rsidRPr="007540EB" w:rsidRDefault="00213CB4" w:rsidP="00213CB4">
            <w:pPr>
              <w:spacing w:after="0"/>
              <w:rPr>
                <w:sz w:val="18"/>
                <w:szCs w:val="18"/>
              </w:rPr>
            </w:pPr>
            <w:r w:rsidRPr="007540EB">
              <w:rPr>
                <w:sz w:val="18"/>
                <w:szCs w:val="18"/>
              </w:rPr>
              <w:t>NOSEMA LOCUSTAE CANN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3113C" w14:textId="77777777" w:rsidR="00213CB4" w:rsidRPr="007540EB" w:rsidRDefault="00213CB4" w:rsidP="00213CB4">
            <w:pPr>
              <w:spacing w:after="0"/>
              <w:rPr>
                <w:sz w:val="18"/>
                <w:szCs w:val="18"/>
              </w:rPr>
            </w:pPr>
            <w:r w:rsidRPr="007540EB">
              <w:rPr>
                <w:sz w:val="18"/>
                <w:szCs w:val="18"/>
              </w:rPr>
              <w:t>NOSEMA LOCUSTAE SPORES</w:t>
            </w:r>
          </w:p>
        </w:tc>
      </w:tr>
      <w:tr w:rsidR="00213CB4" w:rsidRPr="007540EB" w14:paraId="21E71AFB"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C0746" w14:textId="77777777" w:rsidR="00213CB4" w:rsidRPr="007540EB" w:rsidRDefault="00213CB4" w:rsidP="00213CB4">
            <w:pPr>
              <w:spacing w:after="0"/>
              <w:rPr>
                <w:sz w:val="18"/>
                <w:szCs w:val="18"/>
              </w:rPr>
            </w:pPr>
            <w:r w:rsidRPr="007540EB">
              <w:rPr>
                <w:sz w:val="18"/>
                <w:szCs w:val="18"/>
              </w:rPr>
              <w:t>NOVALURON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A6F79" w14:textId="77777777" w:rsidR="00213CB4" w:rsidRPr="007540EB" w:rsidRDefault="00213CB4" w:rsidP="00213CB4">
            <w:pPr>
              <w:spacing w:after="0"/>
              <w:rPr>
                <w:sz w:val="18"/>
                <w:szCs w:val="18"/>
              </w:rPr>
            </w:pPr>
            <w:r w:rsidRPr="007540EB">
              <w:rPr>
                <w:sz w:val="18"/>
                <w:szCs w:val="18"/>
              </w:rPr>
              <w:t>NOVALURON</w:t>
            </w:r>
          </w:p>
        </w:tc>
      </w:tr>
      <w:tr w:rsidR="00213CB4" w:rsidRPr="007540EB" w14:paraId="713FF05F"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97FF6" w14:textId="77777777" w:rsidR="00213CB4" w:rsidRPr="007540EB" w:rsidRDefault="00213CB4" w:rsidP="00213CB4">
            <w:pPr>
              <w:spacing w:after="0"/>
              <w:rPr>
                <w:sz w:val="18"/>
                <w:szCs w:val="18"/>
              </w:rPr>
            </w:pPr>
            <w:r w:rsidRPr="007540EB">
              <w:rPr>
                <w:sz w:val="18"/>
                <w:szCs w:val="18"/>
              </w:rPr>
              <w:t>ORTHOSULFAMURON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BD5C6" w14:textId="77777777" w:rsidR="00213CB4" w:rsidRPr="007540EB" w:rsidRDefault="00213CB4" w:rsidP="00213CB4">
            <w:pPr>
              <w:spacing w:after="0"/>
              <w:rPr>
                <w:sz w:val="18"/>
                <w:szCs w:val="18"/>
              </w:rPr>
            </w:pPr>
            <w:r w:rsidRPr="007540EB">
              <w:rPr>
                <w:sz w:val="18"/>
                <w:szCs w:val="18"/>
              </w:rPr>
              <w:t>ORTHOSULFAMURON</w:t>
            </w:r>
          </w:p>
        </w:tc>
      </w:tr>
      <w:tr w:rsidR="00213CB4" w:rsidRPr="007540EB" w14:paraId="087AC47F"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FAFD8" w14:textId="77777777" w:rsidR="00213CB4" w:rsidRPr="007540EB" w:rsidRDefault="00213CB4" w:rsidP="00213CB4">
            <w:pPr>
              <w:spacing w:after="0"/>
              <w:rPr>
                <w:sz w:val="18"/>
                <w:szCs w:val="18"/>
              </w:rPr>
            </w:pPr>
            <w:r w:rsidRPr="007540EB">
              <w:rPr>
                <w:sz w:val="18"/>
                <w:szCs w:val="18"/>
              </w:rPr>
              <w:t>ORYZALIN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42B2E" w14:textId="77777777" w:rsidR="00213CB4" w:rsidRPr="007540EB" w:rsidRDefault="00213CB4" w:rsidP="00213CB4">
            <w:pPr>
              <w:spacing w:after="0"/>
              <w:rPr>
                <w:sz w:val="18"/>
                <w:szCs w:val="18"/>
              </w:rPr>
            </w:pPr>
            <w:r w:rsidRPr="007540EB">
              <w:rPr>
                <w:sz w:val="18"/>
                <w:szCs w:val="18"/>
              </w:rPr>
              <w:t>ORYZALIN</w:t>
            </w:r>
          </w:p>
        </w:tc>
      </w:tr>
      <w:tr w:rsidR="00213CB4" w:rsidRPr="007540EB" w14:paraId="45AABF08"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FA368" w14:textId="77777777" w:rsidR="00213CB4" w:rsidRPr="007540EB" w:rsidRDefault="00213CB4" w:rsidP="00213CB4">
            <w:pPr>
              <w:spacing w:after="0"/>
              <w:rPr>
                <w:sz w:val="18"/>
                <w:szCs w:val="18"/>
              </w:rPr>
            </w:pPr>
            <w:r w:rsidRPr="007540EB">
              <w:rPr>
                <w:sz w:val="18"/>
                <w:szCs w:val="18"/>
              </w:rPr>
              <w:t>OXADIAZON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6F03D" w14:textId="77777777" w:rsidR="00213CB4" w:rsidRPr="007540EB" w:rsidRDefault="00213CB4" w:rsidP="00213CB4">
            <w:pPr>
              <w:spacing w:after="0"/>
              <w:rPr>
                <w:sz w:val="18"/>
                <w:szCs w:val="18"/>
              </w:rPr>
            </w:pPr>
            <w:r w:rsidRPr="007540EB">
              <w:rPr>
                <w:sz w:val="18"/>
                <w:szCs w:val="18"/>
              </w:rPr>
              <w:t>OXADIAZON</w:t>
            </w:r>
          </w:p>
        </w:tc>
      </w:tr>
      <w:tr w:rsidR="00213CB4" w:rsidRPr="007540EB" w14:paraId="15824517"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49BE5" w14:textId="77777777" w:rsidR="00213CB4" w:rsidRPr="007540EB" w:rsidRDefault="00213CB4" w:rsidP="00213CB4">
            <w:pPr>
              <w:spacing w:after="0"/>
              <w:rPr>
                <w:sz w:val="18"/>
                <w:szCs w:val="18"/>
              </w:rPr>
            </w:pPr>
            <w:r w:rsidRPr="007540EB">
              <w:rPr>
                <w:sz w:val="18"/>
                <w:szCs w:val="18"/>
              </w:rPr>
              <w:t>OXAMYL</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DD6BD" w14:textId="77777777" w:rsidR="00213CB4" w:rsidRPr="007540EB" w:rsidRDefault="00213CB4" w:rsidP="00213CB4">
            <w:pPr>
              <w:spacing w:after="0"/>
              <w:rPr>
                <w:sz w:val="18"/>
                <w:szCs w:val="18"/>
              </w:rPr>
            </w:pPr>
            <w:r w:rsidRPr="007540EB">
              <w:rPr>
                <w:sz w:val="18"/>
                <w:szCs w:val="18"/>
              </w:rPr>
              <w:t>OXAMYL</w:t>
            </w:r>
          </w:p>
        </w:tc>
      </w:tr>
      <w:tr w:rsidR="00213CB4" w:rsidRPr="007540EB" w14:paraId="2D832659"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94EF1" w14:textId="77777777" w:rsidR="00213CB4" w:rsidRPr="007540EB" w:rsidRDefault="00213CB4" w:rsidP="00213CB4">
            <w:pPr>
              <w:spacing w:after="0"/>
              <w:rPr>
                <w:sz w:val="18"/>
                <w:szCs w:val="18"/>
              </w:rPr>
            </w:pPr>
            <w:r w:rsidRPr="007540EB">
              <w:rPr>
                <w:sz w:val="18"/>
                <w:szCs w:val="18"/>
              </w:rPr>
              <w:t>OXYDEMETON-METHYL</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367DE" w14:textId="77777777" w:rsidR="00213CB4" w:rsidRPr="007540EB" w:rsidRDefault="00213CB4" w:rsidP="00213CB4">
            <w:pPr>
              <w:spacing w:after="0"/>
              <w:rPr>
                <w:sz w:val="18"/>
                <w:szCs w:val="18"/>
              </w:rPr>
            </w:pPr>
            <w:r w:rsidRPr="007540EB">
              <w:rPr>
                <w:sz w:val="18"/>
                <w:szCs w:val="18"/>
              </w:rPr>
              <w:t>OXYDEMETON-METHYL</w:t>
            </w:r>
          </w:p>
        </w:tc>
      </w:tr>
      <w:tr w:rsidR="00213CB4" w:rsidRPr="007540EB" w14:paraId="6109E78F"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C1C8D" w14:textId="77777777" w:rsidR="00213CB4" w:rsidRPr="007540EB" w:rsidRDefault="00213CB4" w:rsidP="00213CB4">
            <w:pPr>
              <w:spacing w:after="0"/>
              <w:rPr>
                <w:sz w:val="18"/>
                <w:szCs w:val="18"/>
              </w:rPr>
            </w:pPr>
            <w:r w:rsidRPr="007540EB">
              <w:rPr>
                <w:sz w:val="18"/>
                <w:szCs w:val="18"/>
              </w:rPr>
              <w:t>OXYFLUORFEN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6211F" w14:textId="77777777" w:rsidR="00213CB4" w:rsidRPr="007540EB" w:rsidRDefault="00213CB4" w:rsidP="00213CB4">
            <w:pPr>
              <w:spacing w:after="0"/>
              <w:rPr>
                <w:sz w:val="18"/>
                <w:szCs w:val="18"/>
              </w:rPr>
            </w:pPr>
            <w:r w:rsidRPr="007540EB">
              <w:rPr>
                <w:sz w:val="18"/>
                <w:szCs w:val="18"/>
              </w:rPr>
              <w:t>OXYFLUORFEN</w:t>
            </w:r>
          </w:p>
        </w:tc>
      </w:tr>
      <w:tr w:rsidR="00213CB4" w:rsidRPr="007540EB" w14:paraId="3CA2104C"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BF1C6" w14:textId="77777777" w:rsidR="00213CB4" w:rsidRPr="007540EB" w:rsidRDefault="00213CB4" w:rsidP="00213CB4">
            <w:pPr>
              <w:spacing w:after="0"/>
              <w:rPr>
                <w:sz w:val="18"/>
                <w:szCs w:val="18"/>
              </w:rPr>
            </w:pPr>
            <w:r w:rsidRPr="007540EB">
              <w:rPr>
                <w:sz w:val="18"/>
                <w:szCs w:val="18"/>
              </w:rPr>
              <w:t>OXYTETRACYCLINE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C62DA" w14:textId="77777777" w:rsidR="00213CB4" w:rsidRPr="007540EB" w:rsidRDefault="00213CB4" w:rsidP="00213CB4">
            <w:pPr>
              <w:spacing w:after="0"/>
              <w:rPr>
                <w:sz w:val="18"/>
                <w:szCs w:val="18"/>
              </w:rPr>
            </w:pPr>
            <w:r w:rsidRPr="007540EB">
              <w:rPr>
                <w:sz w:val="18"/>
                <w:szCs w:val="18"/>
              </w:rPr>
              <w:t>OXYTETRACYCLINE HYDROCHLORIDE</w:t>
            </w:r>
          </w:p>
        </w:tc>
      </w:tr>
      <w:tr w:rsidR="00213CB4" w:rsidRPr="007540EB" w14:paraId="13CB89C3"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F9CCD" w14:textId="77777777" w:rsidR="00213CB4" w:rsidRPr="007540EB" w:rsidRDefault="00213CB4" w:rsidP="00213CB4">
            <w:pPr>
              <w:spacing w:after="0"/>
              <w:rPr>
                <w:sz w:val="18"/>
                <w:szCs w:val="18"/>
              </w:rPr>
            </w:pPr>
            <w:r w:rsidRPr="007540EB">
              <w:rPr>
                <w:sz w:val="18"/>
                <w:szCs w:val="18"/>
              </w:rPr>
              <w:t>PACLOBUTRAZOL</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E39E2" w14:textId="77777777" w:rsidR="00213CB4" w:rsidRPr="007540EB" w:rsidRDefault="00213CB4" w:rsidP="00213CB4">
            <w:pPr>
              <w:spacing w:after="0"/>
              <w:rPr>
                <w:sz w:val="18"/>
                <w:szCs w:val="18"/>
              </w:rPr>
            </w:pPr>
            <w:r w:rsidRPr="007540EB">
              <w:rPr>
                <w:sz w:val="18"/>
                <w:szCs w:val="18"/>
              </w:rPr>
              <w:t>PACLOBUTRAZOL</w:t>
            </w:r>
          </w:p>
        </w:tc>
      </w:tr>
      <w:tr w:rsidR="00213CB4" w:rsidRPr="007540EB" w14:paraId="51F95BD2"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1229E" w14:textId="77777777" w:rsidR="00213CB4" w:rsidRPr="007540EB" w:rsidRDefault="00213CB4" w:rsidP="00213CB4">
            <w:pPr>
              <w:spacing w:after="0"/>
              <w:rPr>
                <w:sz w:val="18"/>
                <w:szCs w:val="18"/>
              </w:rPr>
            </w:pPr>
            <w:r w:rsidRPr="007540EB">
              <w:rPr>
                <w:sz w:val="18"/>
                <w:szCs w:val="18"/>
              </w:rPr>
              <w:t>PARAQUAT</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8FEF2" w14:textId="77777777" w:rsidR="00213CB4" w:rsidRPr="007540EB" w:rsidRDefault="00213CB4" w:rsidP="00213CB4">
            <w:pPr>
              <w:spacing w:after="0"/>
              <w:rPr>
                <w:sz w:val="18"/>
                <w:szCs w:val="18"/>
              </w:rPr>
            </w:pPr>
            <w:r w:rsidRPr="007540EB">
              <w:rPr>
                <w:sz w:val="18"/>
                <w:szCs w:val="18"/>
              </w:rPr>
              <w:t>PARAQUAT DICHLORIDE</w:t>
            </w:r>
          </w:p>
        </w:tc>
      </w:tr>
      <w:tr w:rsidR="00213CB4" w:rsidRPr="007540EB" w14:paraId="3A70AF14"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9B0F6" w14:textId="77777777" w:rsidR="00213CB4" w:rsidRPr="007540EB" w:rsidRDefault="00213CB4" w:rsidP="00213CB4">
            <w:pPr>
              <w:spacing w:after="0"/>
              <w:rPr>
                <w:sz w:val="18"/>
                <w:szCs w:val="18"/>
              </w:rPr>
            </w:pPr>
            <w:r w:rsidRPr="007540EB">
              <w:rPr>
                <w:sz w:val="18"/>
                <w:szCs w:val="18"/>
              </w:rPr>
              <w:t>PARATHION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886C4" w14:textId="77777777" w:rsidR="00213CB4" w:rsidRPr="007540EB" w:rsidRDefault="00213CB4" w:rsidP="00213CB4">
            <w:pPr>
              <w:spacing w:after="0"/>
              <w:rPr>
                <w:sz w:val="18"/>
                <w:szCs w:val="18"/>
              </w:rPr>
            </w:pPr>
            <w:r w:rsidRPr="007540EB">
              <w:rPr>
                <w:sz w:val="18"/>
                <w:szCs w:val="18"/>
              </w:rPr>
              <w:t>PARATHION</w:t>
            </w:r>
          </w:p>
        </w:tc>
      </w:tr>
      <w:tr w:rsidR="00213CB4" w:rsidRPr="007540EB" w14:paraId="73E07D2D"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15989" w14:textId="77777777" w:rsidR="00213CB4" w:rsidRPr="007540EB" w:rsidRDefault="00213CB4" w:rsidP="00213CB4">
            <w:pPr>
              <w:spacing w:after="0"/>
              <w:rPr>
                <w:sz w:val="18"/>
                <w:szCs w:val="18"/>
              </w:rPr>
            </w:pPr>
            <w:r w:rsidRPr="007540EB">
              <w:rPr>
                <w:sz w:val="18"/>
                <w:szCs w:val="18"/>
              </w:rPr>
              <w:t>PELARGONIC ACID</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8BC69" w14:textId="77777777" w:rsidR="00213CB4" w:rsidRPr="007540EB" w:rsidRDefault="00213CB4" w:rsidP="00213CB4">
            <w:pPr>
              <w:spacing w:after="0"/>
              <w:rPr>
                <w:sz w:val="18"/>
                <w:szCs w:val="18"/>
              </w:rPr>
            </w:pPr>
            <w:r w:rsidRPr="007540EB">
              <w:rPr>
                <w:sz w:val="18"/>
                <w:szCs w:val="18"/>
              </w:rPr>
              <w:t>AVERAGE</w:t>
            </w:r>
          </w:p>
        </w:tc>
      </w:tr>
      <w:tr w:rsidR="00213CB4" w:rsidRPr="007540EB" w14:paraId="04249E3F"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43658" w14:textId="77777777" w:rsidR="00213CB4" w:rsidRPr="007540EB" w:rsidRDefault="00213CB4" w:rsidP="00213CB4">
            <w:pPr>
              <w:spacing w:after="0"/>
              <w:rPr>
                <w:sz w:val="18"/>
                <w:szCs w:val="18"/>
              </w:rPr>
            </w:pPr>
            <w:r w:rsidRPr="007540EB">
              <w:rPr>
                <w:sz w:val="18"/>
                <w:szCs w:val="18"/>
              </w:rPr>
              <w:t>PENDIMETHALIN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8E330" w14:textId="77777777" w:rsidR="00213CB4" w:rsidRPr="007540EB" w:rsidRDefault="00213CB4" w:rsidP="00213CB4">
            <w:pPr>
              <w:spacing w:after="0"/>
              <w:rPr>
                <w:sz w:val="18"/>
                <w:szCs w:val="18"/>
              </w:rPr>
            </w:pPr>
            <w:r w:rsidRPr="007540EB">
              <w:rPr>
                <w:sz w:val="18"/>
                <w:szCs w:val="18"/>
              </w:rPr>
              <w:t>PENDIMETHALIN</w:t>
            </w:r>
          </w:p>
        </w:tc>
      </w:tr>
      <w:tr w:rsidR="00213CB4" w:rsidRPr="007540EB" w14:paraId="1AF84563"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53C5F" w14:textId="77777777" w:rsidR="00213CB4" w:rsidRPr="007540EB" w:rsidRDefault="00213CB4" w:rsidP="00213CB4">
            <w:pPr>
              <w:spacing w:after="0"/>
              <w:rPr>
                <w:sz w:val="18"/>
                <w:szCs w:val="18"/>
              </w:rPr>
            </w:pPr>
            <w:r w:rsidRPr="007540EB">
              <w:rPr>
                <w:sz w:val="18"/>
                <w:szCs w:val="18"/>
              </w:rPr>
              <w:t>PENOXSULAM</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5B83A" w14:textId="77777777" w:rsidR="00213CB4" w:rsidRPr="007540EB" w:rsidRDefault="00213CB4" w:rsidP="00213CB4">
            <w:pPr>
              <w:spacing w:after="0"/>
              <w:rPr>
                <w:sz w:val="18"/>
                <w:szCs w:val="18"/>
              </w:rPr>
            </w:pPr>
            <w:r w:rsidRPr="007540EB">
              <w:rPr>
                <w:sz w:val="18"/>
                <w:szCs w:val="18"/>
              </w:rPr>
              <w:t>PENOXSULAM</w:t>
            </w:r>
          </w:p>
        </w:tc>
      </w:tr>
      <w:tr w:rsidR="00213CB4" w:rsidRPr="007540EB" w14:paraId="04A206E0"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BC837" w14:textId="77777777" w:rsidR="00213CB4" w:rsidRPr="007540EB" w:rsidRDefault="00213CB4" w:rsidP="00213CB4">
            <w:pPr>
              <w:spacing w:after="0"/>
              <w:rPr>
                <w:sz w:val="18"/>
                <w:szCs w:val="18"/>
              </w:rPr>
            </w:pPr>
            <w:r w:rsidRPr="007540EB">
              <w:rPr>
                <w:sz w:val="18"/>
                <w:szCs w:val="18"/>
              </w:rPr>
              <w:lastRenderedPageBreak/>
              <w:t>PENTHIOPYRAD</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56954" w14:textId="77777777" w:rsidR="00213CB4" w:rsidRPr="007540EB" w:rsidRDefault="00213CB4" w:rsidP="00213CB4">
            <w:pPr>
              <w:spacing w:after="0"/>
              <w:rPr>
                <w:sz w:val="18"/>
                <w:szCs w:val="18"/>
              </w:rPr>
            </w:pPr>
            <w:r w:rsidRPr="007540EB">
              <w:rPr>
                <w:sz w:val="18"/>
                <w:szCs w:val="18"/>
              </w:rPr>
              <w:t>PENTHIOPYRAD</w:t>
            </w:r>
          </w:p>
        </w:tc>
      </w:tr>
      <w:tr w:rsidR="00213CB4" w:rsidRPr="007540EB" w14:paraId="3AC35353"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22811" w14:textId="77777777" w:rsidR="00213CB4" w:rsidRPr="007540EB" w:rsidRDefault="00213CB4" w:rsidP="00213CB4">
            <w:pPr>
              <w:spacing w:after="0"/>
              <w:rPr>
                <w:sz w:val="18"/>
                <w:szCs w:val="18"/>
              </w:rPr>
            </w:pPr>
            <w:r w:rsidRPr="007540EB">
              <w:rPr>
                <w:sz w:val="18"/>
                <w:szCs w:val="18"/>
              </w:rPr>
              <w:t>PERMETHRIN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CD90E" w14:textId="77777777" w:rsidR="00213CB4" w:rsidRPr="007540EB" w:rsidRDefault="00213CB4" w:rsidP="00213CB4">
            <w:pPr>
              <w:spacing w:after="0"/>
              <w:rPr>
                <w:sz w:val="18"/>
                <w:szCs w:val="18"/>
              </w:rPr>
            </w:pPr>
            <w:r w:rsidRPr="007540EB">
              <w:rPr>
                <w:sz w:val="18"/>
                <w:szCs w:val="18"/>
              </w:rPr>
              <w:t>PERMETHRIN</w:t>
            </w:r>
          </w:p>
        </w:tc>
      </w:tr>
      <w:tr w:rsidR="00213CB4" w:rsidRPr="007540EB" w14:paraId="252893E9"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CE76F" w14:textId="77777777" w:rsidR="00213CB4" w:rsidRPr="007540EB" w:rsidRDefault="00213CB4" w:rsidP="00213CB4">
            <w:pPr>
              <w:spacing w:after="0"/>
              <w:rPr>
                <w:sz w:val="18"/>
                <w:szCs w:val="18"/>
              </w:rPr>
            </w:pPr>
            <w:r w:rsidRPr="007540EB">
              <w:rPr>
                <w:sz w:val="18"/>
                <w:szCs w:val="18"/>
              </w:rPr>
              <w:t>PETROLEUM DISTILLATE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13C83" w14:textId="77777777" w:rsidR="00213CB4" w:rsidRPr="007540EB" w:rsidRDefault="00213CB4" w:rsidP="00213CB4">
            <w:pPr>
              <w:spacing w:after="0"/>
              <w:rPr>
                <w:sz w:val="18"/>
                <w:szCs w:val="18"/>
              </w:rPr>
            </w:pPr>
            <w:r w:rsidRPr="007540EB">
              <w:rPr>
                <w:sz w:val="18"/>
                <w:szCs w:val="18"/>
              </w:rPr>
              <w:t>PETROLEUM DISTILLATES</w:t>
            </w:r>
          </w:p>
        </w:tc>
      </w:tr>
      <w:tr w:rsidR="00213CB4" w:rsidRPr="007540EB" w14:paraId="00E6C78F"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A22EA" w14:textId="77777777" w:rsidR="00213CB4" w:rsidRPr="007540EB" w:rsidRDefault="00213CB4" w:rsidP="00213CB4">
            <w:pPr>
              <w:spacing w:after="0"/>
              <w:rPr>
                <w:sz w:val="18"/>
                <w:szCs w:val="18"/>
              </w:rPr>
            </w:pPr>
            <w:r w:rsidRPr="007540EB">
              <w:rPr>
                <w:sz w:val="18"/>
                <w:szCs w:val="18"/>
              </w:rPr>
              <w:t>PETROLEUM OIL</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0611D" w14:textId="77777777" w:rsidR="00213CB4" w:rsidRPr="007540EB" w:rsidRDefault="00213CB4" w:rsidP="00213CB4">
            <w:pPr>
              <w:spacing w:after="0"/>
              <w:rPr>
                <w:sz w:val="18"/>
                <w:szCs w:val="18"/>
              </w:rPr>
            </w:pPr>
            <w:r w:rsidRPr="007540EB">
              <w:rPr>
                <w:sz w:val="18"/>
                <w:szCs w:val="18"/>
              </w:rPr>
              <w:t>PETROLEUM NAPHTHENIC OILS</w:t>
            </w:r>
          </w:p>
        </w:tc>
      </w:tr>
      <w:tr w:rsidR="00213CB4" w:rsidRPr="007540EB" w14:paraId="5C0CF01C"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50AAE" w14:textId="77777777" w:rsidR="00213CB4" w:rsidRPr="007540EB" w:rsidRDefault="00213CB4" w:rsidP="00213CB4">
            <w:pPr>
              <w:spacing w:after="0"/>
              <w:rPr>
                <w:sz w:val="18"/>
                <w:szCs w:val="18"/>
              </w:rPr>
            </w:pPr>
            <w:r w:rsidRPr="007540EB">
              <w:rPr>
                <w:sz w:val="18"/>
                <w:szCs w:val="18"/>
              </w:rPr>
              <w:t>PHENMEDIPHAM</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01580" w14:textId="77777777" w:rsidR="00213CB4" w:rsidRPr="007540EB" w:rsidRDefault="00213CB4" w:rsidP="00213CB4">
            <w:pPr>
              <w:spacing w:after="0"/>
              <w:rPr>
                <w:sz w:val="18"/>
                <w:szCs w:val="18"/>
              </w:rPr>
            </w:pPr>
            <w:r w:rsidRPr="007540EB">
              <w:rPr>
                <w:sz w:val="18"/>
                <w:szCs w:val="18"/>
              </w:rPr>
              <w:t>PHENMEDIPHAM</w:t>
            </w:r>
          </w:p>
        </w:tc>
      </w:tr>
      <w:tr w:rsidR="00213CB4" w:rsidRPr="007540EB" w14:paraId="7A0E0C9E"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4669C" w14:textId="77777777" w:rsidR="00213CB4" w:rsidRPr="007540EB" w:rsidRDefault="00213CB4" w:rsidP="00213CB4">
            <w:pPr>
              <w:spacing w:after="0"/>
              <w:rPr>
                <w:sz w:val="18"/>
                <w:szCs w:val="18"/>
              </w:rPr>
            </w:pPr>
            <w:r w:rsidRPr="007540EB">
              <w:rPr>
                <w:sz w:val="18"/>
                <w:szCs w:val="18"/>
              </w:rPr>
              <w:t>PHORATE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9E328" w14:textId="77777777" w:rsidR="00213CB4" w:rsidRPr="007540EB" w:rsidRDefault="00213CB4" w:rsidP="00213CB4">
            <w:pPr>
              <w:spacing w:after="0"/>
              <w:rPr>
                <w:sz w:val="18"/>
                <w:szCs w:val="18"/>
              </w:rPr>
            </w:pPr>
            <w:r w:rsidRPr="007540EB">
              <w:rPr>
                <w:sz w:val="18"/>
                <w:szCs w:val="18"/>
              </w:rPr>
              <w:t>PHORATE</w:t>
            </w:r>
          </w:p>
        </w:tc>
      </w:tr>
      <w:tr w:rsidR="00213CB4" w:rsidRPr="007540EB" w14:paraId="75ED9BE3"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168AC" w14:textId="77777777" w:rsidR="00213CB4" w:rsidRPr="007540EB" w:rsidRDefault="00213CB4" w:rsidP="00213CB4">
            <w:pPr>
              <w:spacing w:after="0"/>
              <w:rPr>
                <w:sz w:val="18"/>
                <w:szCs w:val="18"/>
              </w:rPr>
            </w:pPr>
            <w:r w:rsidRPr="007540EB">
              <w:rPr>
                <w:sz w:val="18"/>
                <w:szCs w:val="18"/>
              </w:rPr>
              <w:t>PHOSMET</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E8D39" w14:textId="77777777" w:rsidR="00213CB4" w:rsidRPr="007540EB" w:rsidRDefault="00213CB4" w:rsidP="00213CB4">
            <w:pPr>
              <w:spacing w:after="0"/>
              <w:rPr>
                <w:sz w:val="18"/>
                <w:szCs w:val="18"/>
              </w:rPr>
            </w:pPr>
            <w:r w:rsidRPr="007540EB">
              <w:rPr>
                <w:sz w:val="18"/>
                <w:szCs w:val="18"/>
              </w:rPr>
              <w:t>PHOSMET</w:t>
            </w:r>
          </w:p>
        </w:tc>
      </w:tr>
      <w:tr w:rsidR="00213CB4" w:rsidRPr="007540EB" w14:paraId="2A2B2C3C"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A0FF4" w14:textId="77777777" w:rsidR="00213CB4" w:rsidRPr="007540EB" w:rsidRDefault="00213CB4" w:rsidP="00213CB4">
            <w:pPr>
              <w:spacing w:after="0"/>
              <w:rPr>
                <w:sz w:val="18"/>
                <w:szCs w:val="18"/>
              </w:rPr>
            </w:pPr>
            <w:r w:rsidRPr="007540EB">
              <w:rPr>
                <w:sz w:val="18"/>
                <w:szCs w:val="18"/>
              </w:rPr>
              <w:t>PHOSPHORIC ACID</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5F272" w14:textId="77777777" w:rsidR="00213CB4" w:rsidRPr="007540EB" w:rsidRDefault="00213CB4" w:rsidP="00213CB4">
            <w:pPr>
              <w:spacing w:after="0"/>
              <w:rPr>
                <w:sz w:val="18"/>
                <w:szCs w:val="18"/>
              </w:rPr>
            </w:pPr>
            <w:r w:rsidRPr="007540EB">
              <w:rPr>
                <w:sz w:val="18"/>
                <w:szCs w:val="18"/>
              </w:rPr>
              <w:t>PHOSPHORIC ACID</w:t>
            </w:r>
          </w:p>
        </w:tc>
      </w:tr>
      <w:tr w:rsidR="00213CB4" w:rsidRPr="007540EB" w14:paraId="0F2E6978"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1C7E9" w14:textId="77777777" w:rsidR="00213CB4" w:rsidRPr="007540EB" w:rsidRDefault="00213CB4" w:rsidP="00213CB4">
            <w:pPr>
              <w:spacing w:after="0"/>
              <w:rPr>
                <w:sz w:val="18"/>
                <w:szCs w:val="18"/>
              </w:rPr>
            </w:pPr>
            <w:r w:rsidRPr="007540EB">
              <w:rPr>
                <w:sz w:val="18"/>
                <w:szCs w:val="18"/>
              </w:rPr>
              <w:t>PICLORAM</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3425B" w14:textId="77777777" w:rsidR="00213CB4" w:rsidRPr="007540EB" w:rsidRDefault="00213CB4" w:rsidP="00213CB4">
            <w:pPr>
              <w:spacing w:after="0"/>
              <w:rPr>
                <w:sz w:val="18"/>
                <w:szCs w:val="18"/>
              </w:rPr>
            </w:pPr>
            <w:r w:rsidRPr="007540EB">
              <w:rPr>
                <w:sz w:val="18"/>
                <w:szCs w:val="18"/>
              </w:rPr>
              <w:t>PICLORAM</w:t>
            </w:r>
          </w:p>
        </w:tc>
      </w:tr>
      <w:tr w:rsidR="00213CB4" w:rsidRPr="007540EB" w14:paraId="74551A53"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E881A" w14:textId="77777777" w:rsidR="00213CB4" w:rsidRPr="007540EB" w:rsidRDefault="00213CB4" w:rsidP="00213CB4">
            <w:pPr>
              <w:spacing w:after="0"/>
              <w:rPr>
                <w:sz w:val="18"/>
                <w:szCs w:val="18"/>
              </w:rPr>
            </w:pPr>
            <w:r w:rsidRPr="007540EB">
              <w:rPr>
                <w:sz w:val="18"/>
                <w:szCs w:val="18"/>
              </w:rPr>
              <w:t>PINOXADEN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51898" w14:textId="77777777" w:rsidR="00213CB4" w:rsidRPr="007540EB" w:rsidRDefault="00213CB4" w:rsidP="00213CB4">
            <w:pPr>
              <w:spacing w:after="0"/>
              <w:rPr>
                <w:sz w:val="18"/>
                <w:szCs w:val="18"/>
              </w:rPr>
            </w:pPr>
            <w:r w:rsidRPr="007540EB">
              <w:rPr>
                <w:sz w:val="18"/>
                <w:szCs w:val="18"/>
              </w:rPr>
              <w:t>PINOXADEN</w:t>
            </w:r>
          </w:p>
        </w:tc>
      </w:tr>
      <w:tr w:rsidR="00213CB4" w:rsidRPr="007540EB" w14:paraId="3E2A84AE"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1A22C" w14:textId="77777777" w:rsidR="00213CB4" w:rsidRPr="007540EB" w:rsidRDefault="00213CB4" w:rsidP="00213CB4">
            <w:pPr>
              <w:spacing w:after="0"/>
              <w:rPr>
                <w:sz w:val="18"/>
                <w:szCs w:val="18"/>
              </w:rPr>
            </w:pPr>
            <w:r w:rsidRPr="007540EB">
              <w:rPr>
                <w:sz w:val="18"/>
                <w:szCs w:val="18"/>
              </w:rPr>
              <w:t>PIPERONYL BUTOXIDE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6E02D" w14:textId="77777777" w:rsidR="00213CB4" w:rsidRPr="007540EB" w:rsidRDefault="00213CB4" w:rsidP="00213CB4">
            <w:pPr>
              <w:spacing w:after="0"/>
              <w:rPr>
                <w:sz w:val="18"/>
                <w:szCs w:val="18"/>
              </w:rPr>
            </w:pPr>
            <w:r w:rsidRPr="007540EB">
              <w:rPr>
                <w:sz w:val="18"/>
                <w:szCs w:val="18"/>
              </w:rPr>
              <w:t>PIPERONYL BUTOXIDE</w:t>
            </w:r>
          </w:p>
        </w:tc>
      </w:tr>
      <w:tr w:rsidR="00213CB4" w:rsidRPr="007540EB" w14:paraId="3EF068E4"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0096C" w14:textId="77777777" w:rsidR="00213CB4" w:rsidRPr="007540EB" w:rsidRDefault="00213CB4" w:rsidP="00213CB4">
            <w:pPr>
              <w:spacing w:after="0"/>
              <w:rPr>
                <w:sz w:val="18"/>
                <w:szCs w:val="18"/>
              </w:rPr>
            </w:pPr>
            <w:r w:rsidRPr="007540EB">
              <w:rPr>
                <w:sz w:val="18"/>
                <w:szCs w:val="18"/>
              </w:rPr>
              <w:t>POLYHEDROSIS VIRUS</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0298E" w14:textId="77777777" w:rsidR="00213CB4" w:rsidRPr="007540EB" w:rsidRDefault="00213CB4" w:rsidP="00213CB4">
            <w:pPr>
              <w:spacing w:after="0"/>
              <w:rPr>
                <w:sz w:val="18"/>
                <w:szCs w:val="18"/>
              </w:rPr>
            </w:pPr>
            <w:r w:rsidRPr="007540EB">
              <w:rPr>
                <w:sz w:val="18"/>
                <w:szCs w:val="18"/>
              </w:rPr>
              <w:t>POLYHEDRAL OCCLUSION BODIES (OB'S) OF THE NUCLEAR</w:t>
            </w:r>
          </w:p>
        </w:tc>
      </w:tr>
      <w:tr w:rsidR="00213CB4" w:rsidRPr="007540EB" w14:paraId="0A96F986"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8366F" w14:textId="77777777" w:rsidR="00213CB4" w:rsidRPr="007540EB" w:rsidRDefault="00213CB4" w:rsidP="00213CB4">
            <w:pPr>
              <w:spacing w:after="0"/>
              <w:rPr>
                <w:sz w:val="18"/>
                <w:szCs w:val="18"/>
              </w:rPr>
            </w:pPr>
            <w:r w:rsidRPr="007540EB">
              <w:rPr>
                <w:sz w:val="18"/>
                <w:szCs w:val="18"/>
              </w:rPr>
              <w:t>POLYOXORIM</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D74BC" w14:textId="77777777" w:rsidR="00213CB4" w:rsidRPr="007540EB" w:rsidRDefault="00213CB4" w:rsidP="00213CB4">
            <w:pPr>
              <w:spacing w:after="0"/>
              <w:rPr>
                <w:sz w:val="18"/>
                <w:szCs w:val="18"/>
              </w:rPr>
            </w:pPr>
            <w:r w:rsidRPr="007540EB">
              <w:rPr>
                <w:sz w:val="18"/>
                <w:szCs w:val="18"/>
              </w:rPr>
              <w:t>AVERAGE</w:t>
            </w:r>
          </w:p>
        </w:tc>
      </w:tr>
      <w:tr w:rsidR="00213CB4" w:rsidRPr="007540EB" w14:paraId="07D160D4"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0C7E9" w14:textId="77777777" w:rsidR="00213CB4" w:rsidRPr="007540EB" w:rsidRDefault="00213CB4" w:rsidP="00213CB4">
            <w:pPr>
              <w:spacing w:after="0"/>
              <w:rPr>
                <w:sz w:val="18"/>
                <w:szCs w:val="18"/>
              </w:rPr>
            </w:pPr>
            <w:r w:rsidRPr="007540EB">
              <w:rPr>
                <w:sz w:val="18"/>
                <w:szCs w:val="18"/>
              </w:rPr>
              <w:t>POTASSIUM BICARBONATE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43B2F" w14:textId="77777777" w:rsidR="00213CB4" w:rsidRPr="007540EB" w:rsidRDefault="00213CB4" w:rsidP="00213CB4">
            <w:pPr>
              <w:spacing w:after="0"/>
              <w:rPr>
                <w:sz w:val="18"/>
                <w:szCs w:val="18"/>
              </w:rPr>
            </w:pPr>
            <w:r w:rsidRPr="007540EB">
              <w:rPr>
                <w:sz w:val="18"/>
                <w:szCs w:val="18"/>
              </w:rPr>
              <w:t>POTASSIUM BICARBONATE</w:t>
            </w:r>
          </w:p>
        </w:tc>
      </w:tr>
      <w:tr w:rsidR="00213CB4" w:rsidRPr="007540EB" w14:paraId="27E7C26F"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9E785" w14:textId="77777777" w:rsidR="00213CB4" w:rsidRPr="007540EB" w:rsidRDefault="00213CB4" w:rsidP="00213CB4">
            <w:pPr>
              <w:spacing w:after="0"/>
              <w:rPr>
                <w:sz w:val="18"/>
                <w:szCs w:val="18"/>
              </w:rPr>
            </w:pPr>
            <w:r w:rsidRPr="007540EB">
              <w:rPr>
                <w:sz w:val="18"/>
                <w:szCs w:val="18"/>
              </w:rPr>
              <w:t>POTASSIUM OLEATE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F8E0B" w14:textId="77777777" w:rsidR="00213CB4" w:rsidRPr="007540EB" w:rsidRDefault="00213CB4" w:rsidP="00213CB4">
            <w:pPr>
              <w:spacing w:after="0"/>
              <w:rPr>
                <w:sz w:val="18"/>
                <w:szCs w:val="18"/>
              </w:rPr>
            </w:pPr>
            <w:r w:rsidRPr="007540EB">
              <w:rPr>
                <w:sz w:val="18"/>
                <w:szCs w:val="18"/>
              </w:rPr>
              <w:t>AVERAGE</w:t>
            </w:r>
          </w:p>
        </w:tc>
      </w:tr>
      <w:tr w:rsidR="00213CB4" w:rsidRPr="007540EB" w14:paraId="79C825A6"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38D11" w14:textId="77777777" w:rsidR="00213CB4" w:rsidRPr="007540EB" w:rsidRDefault="00213CB4" w:rsidP="00213CB4">
            <w:pPr>
              <w:spacing w:after="0"/>
              <w:rPr>
                <w:sz w:val="18"/>
                <w:szCs w:val="18"/>
              </w:rPr>
            </w:pPr>
            <w:r w:rsidRPr="007540EB">
              <w:rPr>
                <w:sz w:val="18"/>
                <w:szCs w:val="18"/>
              </w:rPr>
              <w:t>PRIMISULFURON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C4EDB" w14:textId="77777777" w:rsidR="00213CB4" w:rsidRPr="007540EB" w:rsidRDefault="00213CB4" w:rsidP="00213CB4">
            <w:pPr>
              <w:spacing w:after="0"/>
              <w:rPr>
                <w:sz w:val="18"/>
                <w:szCs w:val="18"/>
              </w:rPr>
            </w:pPr>
            <w:r w:rsidRPr="007540EB">
              <w:rPr>
                <w:sz w:val="18"/>
                <w:szCs w:val="18"/>
              </w:rPr>
              <w:t>AVERAGE</w:t>
            </w:r>
          </w:p>
        </w:tc>
      </w:tr>
      <w:tr w:rsidR="00213CB4" w:rsidRPr="007540EB" w14:paraId="7648A6E8"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691A0" w14:textId="77777777" w:rsidR="00213CB4" w:rsidRPr="007540EB" w:rsidRDefault="00213CB4" w:rsidP="00213CB4">
            <w:pPr>
              <w:spacing w:after="0"/>
              <w:rPr>
                <w:sz w:val="18"/>
                <w:szCs w:val="18"/>
              </w:rPr>
            </w:pPr>
            <w:r w:rsidRPr="007540EB">
              <w:rPr>
                <w:sz w:val="18"/>
                <w:szCs w:val="18"/>
              </w:rPr>
              <w:t>PRODIAMINE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FCFBC" w14:textId="77777777" w:rsidR="00213CB4" w:rsidRPr="007540EB" w:rsidRDefault="00213CB4" w:rsidP="00213CB4">
            <w:pPr>
              <w:spacing w:after="0"/>
              <w:rPr>
                <w:sz w:val="18"/>
                <w:szCs w:val="18"/>
              </w:rPr>
            </w:pPr>
            <w:r w:rsidRPr="007540EB">
              <w:rPr>
                <w:sz w:val="18"/>
                <w:szCs w:val="18"/>
              </w:rPr>
              <w:t>PRODIAMINE</w:t>
            </w:r>
          </w:p>
        </w:tc>
      </w:tr>
      <w:tr w:rsidR="00213CB4" w:rsidRPr="007540EB" w14:paraId="1A6F0008"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AA97F" w14:textId="77777777" w:rsidR="00213CB4" w:rsidRPr="007540EB" w:rsidRDefault="00213CB4" w:rsidP="00213CB4">
            <w:pPr>
              <w:spacing w:after="0"/>
              <w:rPr>
                <w:sz w:val="18"/>
                <w:szCs w:val="18"/>
              </w:rPr>
            </w:pPr>
            <w:r w:rsidRPr="007540EB">
              <w:rPr>
                <w:sz w:val="18"/>
                <w:szCs w:val="18"/>
              </w:rPr>
              <w:t>PROFENOFOS</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3D3B3" w14:textId="77777777" w:rsidR="00213CB4" w:rsidRPr="007540EB" w:rsidRDefault="00213CB4" w:rsidP="00213CB4">
            <w:pPr>
              <w:spacing w:after="0"/>
              <w:rPr>
                <w:sz w:val="18"/>
                <w:szCs w:val="18"/>
              </w:rPr>
            </w:pPr>
            <w:r w:rsidRPr="007540EB">
              <w:rPr>
                <w:sz w:val="18"/>
                <w:szCs w:val="18"/>
              </w:rPr>
              <w:t>PROFENOFOS</w:t>
            </w:r>
          </w:p>
        </w:tc>
      </w:tr>
      <w:tr w:rsidR="00213CB4" w:rsidRPr="007540EB" w14:paraId="1F672B01"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6DAA3" w14:textId="77777777" w:rsidR="00213CB4" w:rsidRPr="007540EB" w:rsidRDefault="00213CB4" w:rsidP="00213CB4">
            <w:pPr>
              <w:spacing w:after="0"/>
              <w:rPr>
                <w:sz w:val="18"/>
                <w:szCs w:val="18"/>
              </w:rPr>
            </w:pPr>
            <w:r w:rsidRPr="007540EB">
              <w:rPr>
                <w:sz w:val="18"/>
                <w:szCs w:val="18"/>
              </w:rPr>
              <w:t>PROHEXADIONE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1B843" w14:textId="77777777" w:rsidR="00213CB4" w:rsidRPr="007540EB" w:rsidRDefault="00213CB4" w:rsidP="00213CB4">
            <w:pPr>
              <w:spacing w:after="0"/>
              <w:rPr>
                <w:sz w:val="18"/>
                <w:szCs w:val="18"/>
              </w:rPr>
            </w:pPr>
            <w:r w:rsidRPr="007540EB">
              <w:rPr>
                <w:sz w:val="18"/>
                <w:szCs w:val="18"/>
              </w:rPr>
              <w:t>PROHEXADIONE CALCIUM</w:t>
            </w:r>
          </w:p>
        </w:tc>
      </w:tr>
      <w:tr w:rsidR="00213CB4" w:rsidRPr="007540EB" w14:paraId="0C6F76E2"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4E9DB" w14:textId="77777777" w:rsidR="00213CB4" w:rsidRPr="007540EB" w:rsidRDefault="00213CB4" w:rsidP="00213CB4">
            <w:pPr>
              <w:spacing w:after="0"/>
              <w:rPr>
                <w:sz w:val="18"/>
                <w:szCs w:val="18"/>
              </w:rPr>
            </w:pPr>
            <w:r w:rsidRPr="007540EB">
              <w:rPr>
                <w:sz w:val="18"/>
                <w:szCs w:val="18"/>
              </w:rPr>
              <w:t>PROMETRYN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06027" w14:textId="77777777" w:rsidR="00213CB4" w:rsidRPr="007540EB" w:rsidRDefault="00213CB4" w:rsidP="00213CB4">
            <w:pPr>
              <w:spacing w:after="0"/>
              <w:rPr>
                <w:sz w:val="18"/>
                <w:szCs w:val="18"/>
              </w:rPr>
            </w:pPr>
            <w:r w:rsidRPr="007540EB">
              <w:rPr>
                <w:sz w:val="18"/>
                <w:szCs w:val="18"/>
              </w:rPr>
              <w:t>PROMETRYN</w:t>
            </w:r>
          </w:p>
        </w:tc>
      </w:tr>
      <w:tr w:rsidR="00213CB4" w:rsidRPr="007540EB" w14:paraId="343996B3"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37995" w14:textId="77777777" w:rsidR="00213CB4" w:rsidRPr="007540EB" w:rsidRDefault="00213CB4" w:rsidP="00213CB4">
            <w:pPr>
              <w:spacing w:after="0"/>
              <w:rPr>
                <w:sz w:val="18"/>
                <w:szCs w:val="18"/>
              </w:rPr>
            </w:pPr>
            <w:r w:rsidRPr="007540EB">
              <w:rPr>
                <w:sz w:val="18"/>
                <w:szCs w:val="18"/>
              </w:rPr>
              <w:t>PROPAMOCARB HCL</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E5F54" w14:textId="77777777" w:rsidR="00213CB4" w:rsidRPr="007540EB" w:rsidRDefault="00213CB4" w:rsidP="00213CB4">
            <w:pPr>
              <w:spacing w:after="0"/>
              <w:rPr>
                <w:sz w:val="18"/>
                <w:szCs w:val="18"/>
              </w:rPr>
            </w:pPr>
            <w:r w:rsidRPr="007540EB">
              <w:rPr>
                <w:sz w:val="18"/>
                <w:szCs w:val="18"/>
              </w:rPr>
              <w:t>PROPAMOCARB HYDROCHLORIDE</w:t>
            </w:r>
          </w:p>
        </w:tc>
      </w:tr>
      <w:tr w:rsidR="00213CB4" w:rsidRPr="007540EB" w14:paraId="219C23EB"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C42E0" w14:textId="77777777" w:rsidR="00213CB4" w:rsidRPr="007540EB" w:rsidRDefault="00213CB4" w:rsidP="00213CB4">
            <w:pPr>
              <w:spacing w:after="0"/>
              <w:rPr>
                <w:sz w:val="18"/>
                <w:szCs w:val="18"/>
              </w:rPr>
            </w:pPr>
            <w:r w:rsidRPr="007540EB">
              <w:rPr>
                <w:sz w:val="18"/>
                <w:szCs w:val="18"/>
              </w:rPr>
              <w:t>PROPANIL</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880BE" w14:textId="77777777" w:rsidR="00213CB4" w:rsidRPr="007540EB" w:rsidRDefault="00213CB4" w:rsidP="00213CB4">
            <w:pPr>
              <w:spacing w:after="0"/>
              <w:rPr>
                <w:sz w:val="18"/>
                <w:szCs w:val="18"/>
              </w:rPr>
            </w:pPr>
            <w:r w:rsidRPr="007540EB">
              <w:rPr>
                <w:sz w:val="18"/>
                <w:szCs w:val="18"/>
              </w:rPr>
              <w:t>PROPANIL</w:t>
            </w:r>
          </w:p>
        </w:tc>
      </w:tr>
      <w:tr w:rsidR="00213CB4" w:rsidRPr="007540EB" w14:paraId="441980F0"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C8738" w14:textId="77777777" w:rsidR="00213CB4" w:rsidRPr="007540EB" w:rsidRDefault="00213CB4" w:rsidP="00213CB4">
            <w:pPr>
              <w:spacing w:after="0"/>
              <w:rPr>
                <w:sz w:val="18"/>
                <w:szCs w:val="18"/>
              </w:rPr>
            </w:pPr>
            <w:r w:rsidRPr="007540EB">
              <w:rPr>
                <w:sz w:val="18"/>
                <w:szCs w:val="18"/>
              </w:rPr>
              <w:t>PROPARGITE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50142" w14:textId="77777777" w:rsidR="00213CB4" w:rsidRPr="007540EB" w:rsidRDefault="00213CB4" w:rsidP="00213CB4">
            <w:pPr>
              <w:spacing w:after="0"/>
              <w:rPr>
                <w:sz w:val="18"/>
                <w:szCs w:val="18"/>
              </w:rPr>
            </w:pPr>
            <w:r w:rsidRPr="007540EB">
              <w:rPr>
                <w:sz w:val="18"/>
                <w:szCs w:val="18"/>
              </w:rPr>
              <w:t>PROPARGITE</w:t>
            </w:r>
          </w:p>
        </w:tc>
      </w:tr>
      <w:tr w:rsidR="00213CB4" w:rsidRPr="007540EB" w14:paraId="096FEBF2"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71318" w14:textId="77777777" w:rsidR="00213CB4" w:rsidRPr="007540EB" w:rsidRDefault="00213CB4" w:rsidP="00213CB4">
            <w:pPr>
              <w:spacing w:after="0"/>
              <w:rPr>
                <w:sz w:val="18"/>
                <w:szCs w:val="18"/>
              </w:rPr>
            </w:pPr>
            <w:r w:rsidRPr="007540EB">
              <w:rPr>
                <w:sz w:val="18"/>
                <w:szCs w:val="18"/>
              </w:rPr>
              <w:t>PROPAZINE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C302D" w14:textId="77777777" w:rsidR="00213CB4" w:rsidRPr="007540EB" w:rsidRDefault="00213CB4" w:rsidP="00213CB4">
            <w:pPr>
              <w:spacing w:after="0"/>
              <w:rPr>
                <w:sz w:val="18"/>
                <w:szCs w:val="18"/>
              </w:rPr>
            </w:pPr>
            <w:r w:rsidRPr="007540EB">
              <w:rPr>
                <w:sz w:val="18"/>
                <w:szCs w:val="18"/>
              </w:rPr>
              <w:t>PROPAZINE</w:t>
            </w:r>
          </w:p>
        </w:tc>
      </w:tr>
      <w:tr w:rsidR="00213CB4" w:rsidRPr="007540EB" w14:paraId="211C6E6B"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C3B0F" w14:textId="77777777" w:rsidR="00213CB4" w:rsidRPr="007540EB" w:rsidRDefault="00213CB4" w:rsidP="00213CB4">
            <w:pPr>
              <w:spacing w:after="0"/>
              <w:rPr>
                <w:sz w:val="18"/>
                <w:szCs w:val="18"/>
              </w:rPr>
            </w:pPr>
            <w:r w:rsidRPr="007540EB">
              <w:rPr>
                <w:sz w:val="18"/>
                <w:szCs w:val="18"/>
              </w:rPr>
              <w:t>PROPICONAZOLE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0A0C3" w14:textId="77777777" w:rsidR="00213CB4" w:rsidRPr="007540EB" w:rsidRDefault="00213CB4" w:rsidP="00213CB4">
            <w:pPr>
              <w:spacing w:after="0"/>
              <w:rPr>
                <w:sz w:val="18"/>
                <w:szCs w:val="18"/>
              </w:rPr>
            </w:pPr>
            <w:r w:rsidRPr="007540EB">
              <w:rPr>
                <w:sz w:val="18"/>
                <w:szCs w:val="18"/>
              </w:rPr>
              <w:t>PROPICONAZOLE</w:t>
            </w:r>
          </w:p>
        </w:tc>
      </w:tr>
      <w:tr w:rsidR="00213CB4" w:rsidRPr="007540EB" w14:paraId="491A520A"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369CD" w14:textId="77777777" w:rsidR="00213CB4" w:rsidRPr="007540EB" w:rsidRDefault="00213CB4" w:rsidP="00213CB4">
            <w:pPr>
              <w:spacing w:after="0"/>
              <w:rPr>
                <w:sz w:val="18"/>
                <w:szCs w:val="18"/>
              </w:rPr>
            </w:pPr>
            <w:r w:rsidRPr="007540EB">
              <w:rPr>
                <w:sz w:val="18"/>
                <w:szCs w:val="18"/>
              </w:rPr>
              <w:t>PROPOXYCARBAZONE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0286E" w14:textId="77777777" w:rsidR="00213CB4" w:rsidRPr="007540EB" w:rsidRDefault="00213CB4" w:rsidP="00213CB4">
            <w:pPr>
              <w:spacing w:after="0"/>
              <w:rPr>
                <w:sz w:val="18"/>
                <w:szCs w:val="18"/>
              </w:rPr>
            </w:pPr>
            <w:r w:rsidRPr="007540EB">
              <w:rPr>
                <w:sz w:val="18"/>
                <w:szCs w:val="18"/>
              </w:rPr>
              <w:t>AVERAGE</w:t>
            </w:r>
          </w:p>
        </w:tc>
      </w:tr>
      <w:tr w:rsidR="00213CB4" w:rsidRPr="007540EB" w14:paraId="31666467"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643D1" w14:textId="77777777" w:rsidR="00213CB4" w:rsidRPr="007540EB" w:rsidRDefault="00213CB4" w:rsidP="00213CB4">
            <w:pPr>
              <w:spacing w:after="0"/>
              <w:rPr>
                <w:sz w:val="18"/>
                <w:szCs w:val="18"/>
              </w:rPr>
            </w:pPr>
            <w:r w:rsidRPr="007540EB">
              <w:rPr>
                <w:sz w:val="18"/>
                <w:szCs w:val="18"/>
              </w:rPr>
              <w:t>PROPYZAMIDE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E3AD8" w14:textId="77777777" w:rsidR="00213CB4" w:rsidRPr="007540EB" w:rsidRDefault="00213CB4" w:rsidP="00213CB4">
            <w:pPr>
              <w:spacing w:after="0"/>
              <w:rPr>
                <w:sz w:val="18"/>
                <w:szCs w:val="18"/>
              </w:rPr>
            </w:pPr>
            <w:r w:rsidRPr="007540EB">
              <w:rPr>
                <w:sz w:val="18"/>
                <w:szCs w:val="18"/>
              </w:rPr>
              <w:t>PROPYZAMIDE</w:t>
            </w:r>
          </w:p>
        </w:tc>
      </w:tr>
      <w:tr w:rsidR="00213CB4" w:rsidRPr="007540EB" w14:paraId="75D6F37F"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C736A" w14:textId="77777777" w:rsidR="00213CB4" w:rsidRPr="007540EB" w:rsidRDefault="00213CB4" w:rsidP="00213CB4">
            <w:pPr>
              <w:spacing w:after="0"/>
              <w:rPr>
                <w:sz w:val="18"/>
                <w:szCs w:val="18"/>
              </w:rPr>
            </w:pPr>
            <w:r w:rsidRPr="007540EB">
              <w:rPr>
                <w:sz w:val="18"/>
                <w:szCs w:val="18"/>
              </w:rPr>
              <w:t>PROSULFURON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7F67A" w14:textId="77777777" w:rsidR="00213CB4" w:rsidRPr="007540EB" w:rsidRDefault="00213CB4" w:rsidP="00213CB4">
            <w:pPr>
              <w:spacing w:after="0"/>
              <w:rPr>
                <w:sz w:val="18"/>
                <w:szCs w:val="18"/>
              </w:rPr>
            </w:pPr>
            <w:r w:rsidRPr="007540EB">
              <w:rPr>
                <w:sz w:val="18"/>
                <w:szCs w:val="18"/>
              </w:rPr>
              <w:t>AVERAGE</w:t>
            </w:r>
          </w:p>
        </w:tc>
      </w:tr>
      <w:tr w:rsidR="00213CB4" w:rsidRPr="007540EB" w14:paraId="6D6548DB"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B84A6" w14:textId="77777777" w:rsidR="00213CB4" w:rsidRPr="007540EB" w:rsidRDefault="00213CB4" w:rsidP="00213CB4">
            <w:pPr>
              <w:spacing w:after="0"/>
              <w:rPr>
                <w:sz w:val="18"/>
                <w:szCs w:val="18"/>
              </w:rPr>
            </w:pPr>
            <w:r w:rsidRPr="007540EB">
              <w:rPr>
                <w:sz w:val="18"/>
                <w:szCs w:val="18"/>
              </w:rPr>
              <w:t>PROTHIOCONAZOLE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6F8AD" w14:textId="77777777" w:rsidR="00213CB4" w:rsidRPr="007540EB" w:rsidRDefault="00213CB4" w:rsidP="00213CB4">
            <w:pPr>
              <w:spacing w:after="0"/>
              <w:rPr>
                <w:sz w:val="18"/>
                <w:szCs w:val="18"/>
              </w:rPr>
            </w:pPr>
            <w:r w:rsidRPr="007540EB">
              <w:rPr>
                <w:sz w:val="18"/>
                <w:szCs w:val="18"/>
              </w:rPr>
              <w:t>PROTHIOCONAZOLE</w:t>
            </w:r>
          </w:p>
        </w:tc>
      </w:tr>
      <w:tr w:rsidR="00213CB4" w:rsidRPr="007540EB" w14:paraId="73130C79"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93DE3" w14:textId="77777777" w:rsidR="00213CB4" w:rsidRPr="007540EB" w:rsidRDefault="00213CB4" w:rsidP="00213CB4">
            <w:pPr>
              <w:spacing w:after="0"/>
              <w:rPr>
                <w:sz w:val="18"/>
                <w:szCs w:val="18"/>
              </w:rPr>
            </w:pPr>
            <w:r w:rsidRPr="007540EB">
              <w:rPr>
                <w:sz w:val="18"/>
                <w:szCs w:val="18"/>
              </w:rPr>
              <w:t>PSEUDOMONAS FLUORESCENS</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92EC8" w14:textId="77777777" w:rsidR="00213CB4" w:rsidRPr="007540EB" w:rsidRDefault="00213CB4" w:rsidP="00213CB4">
            <w:pPr>
              <w:spacing w:after="0"/>
              <w:rPr>
                <w:sz w:val="18"/>
                <w:szCs w:val="18"/>
              </w:rPr>
            </w:pPr>
            <w:r w:rsidRPr="007540EB">
              <w:rPr>
                <w:sz w:val="18"/>
                <w:szCs w:val="18"/>
              </w:rPr>
              <w:t>PSEUDOMONAS FLUORESCENS, STRAIN A506</w:t>
            </w:r>
          </w:p>
        </w:tc>
      </w:tr>
      <w:tr w:rsidR="00213CB4" w:rsidRPr="007540EB" w14:paraId="71FE714A"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782A3" w14:textId="77777777" w:rsidR="00213CB4" w:rsidRPr="007540EB" w:rsidRDefault="00213CB4" w:rsidP="00213CB4">
            <w:pPr>
              <w:spacing w:after="0"/>
              <w:rPr>
                <w:sz w:val="18"/>
                <w:szCs w:val="18"/>
              </w:rPr>
            </w:pPr>
            <w:r w:rsidRPr="007540EB">
              <w:rPr>
                <w:sz w:val="18"/>
                <w:szCs w:val="18"/>
              </w:rPr>
              <w:t>PYMETROZINE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34C94" w14:textId="77777777" w:rsidR="00213CB4" w:rsidRPr="007540EB" w:rsidRDefault="00213CB4" w:rsidP="00213CB4">
            <w:pPr>
              <w:spacing w:after="0"/>
              <w:rPr>
                <w:sz w:val="18"/>
                <w:szCs w:val="18"/>
              </w:rPr>
            </w:pPr>
            <w:r w:rsidRPr="007540EB">
              <w:rPr>
                <w:sz w:val="18"/>
                <w:szCs w:val="18"/>
              </w:rPr>
              <w:t>PYMETROZINE</w:t>
            </w:r>
          </w:p>
        </w:tc>
      </w:tr>
      <w:tr w:rsidR="00213CB4" w:rsidRPr="007540EB" w14:paraId="1B7D1495"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7CA20" w14:textId="77777777" w:rsidR="00213CB4" w:rsidRPr="007540EB" w:rsidRDefault="00213CB4" w:rsidP="00213CB4">
            <w:pPr>
              <w:spacing w:after="0"/>
              <w:rPr>
                <w:sz w:val="18"/>
                <w:szCs w:val="18"/>
              </w:rPr>
            </w:pPr>
            <w:r w:rsidRPr="007540EB">
              <w:rPr>
                <w:sz w:val="18"/>
                <w:szCs w:val="18"/>
              </w:rPr>
              <w:t>PYRACLOSTROBIN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D4E53" w14:textId="77777777" w:rsidR="00213CB4" w:rsidRPr="007540EB" w:rsidRDefault="00213CB4" w:rsidP="00213CB4">
            <w:pPr>
              <w:spacing w:after="0"/>
              <w:rPr>
                <w:sz w:val="18"/>
                <w:szCs w:val="18"/>
              </w:rPr>
            </w:pPr>
            <w:r w:rsidRPr="007540EB">
              <w:rPr>
                <w:sz w:val="18"/>
                <w:szCs w:val="18"/>
              </w:rPr>
              <w:t>PYRACLOSTROBIN</w:t>
            </w:r>
          </w:p>
        </w:tc>
      </w:tr>
      <w:tr w:rsidR="00213CB4" w:rsidRPr="007540EB" w14:paraId="24C5DBDA"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B9E84" w14:textId="77777777" w:rsidR="00213CB4" w:rsidRPr="007540EB" w:rsidRDefault="00213CB4" w:rsidP="00213CB4">
            <w:pPr>
              <w:spacing w:after="0"/>
              <w:rPr>
                <w:sz w:val="18"/>
                <w:szCs w:val="18"/>
              </w:rPr>
            </w:pPr>
            <w:r w:rsidRPr="007540EB">
              <w:rPr>
                <w:sz w:val="18"/>
                <w:szCs w:val="18"/>
              </w:rPr>
              <w:t>PYRAFLUFEN ETHYL</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DA4A4" w14:textId="77777777" w:rsidR="00213CB4" w:rsidRPr="007540EB" w:rsidRDefault="00213CB4" w:rsidP="00213CB4">
            <w:pPr>
              <w:spacing w:after="0"/>
              <w:rPr>
                <w:sz w:val="18"/>
                <w:szCs w:val="18"/>
              </w:rPr>
            </w:pPr>
            <w:r w:rsidRPr="007540EB">
              <w:rPr>
                <w:sz w:val="18"/>
                <w:szCs w:val="18"/>
              </w:rPr>
              <w:t>PYRAFLUFEN-ETHYL</w:t>
            </w:r>
          </w:p>
        </w:tc>
      </w:tr>
      <w:tr w:rsidR="00213CB4" w:rsidRPr="007540EB" w14:paraId="58C70D4C"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EA4B6" w14:textId="77777777" w:rsidR="00213CB4" w:rsidRPr="007540EB" w:rsidRDefault="00213CB4" w:rsidP="00213CB4">
            <w:pPr>
              <w:spacing w:after="0"/>
              <w:rPr>
                <w:sz w:val="18"/>
                <w:szCs w:val="18"/>
              </w:rPr>
            </w:pPr>
            <w:r w:rsidRPr="007540EB">
              <w:rPr>
                <w:sz w:val="18"/>
                <w:szCs w:val="18"/>
              </w:rPr>
              <w:t>PYRASULFOTOLE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705D8" w14:textId="77777777" w:rsidR="00213CB4" w:rsidRPr="007540EB" w:rsidRDefault="00213CB4" w:rsidP="00213CB4">
            <w:pPr>
              <w:spacing w:after="0"/>
              <w:rPr>
                <w:sz w:val="18"/>
                <w:szCs w:val="18"/>
              </w:rPr>
            </w:pPr>
            <w:r w:rsidRPr="007540EB">
              <w:rPr>
                <w:sz w:val="18"/>
                <w:szCs w:val="18"/>
              </w:rPr>
              <w:t>AVERAGE</w:t>
            </w:r>
          </w:p>
        </w:tc>
      </w:tr>
      <w:tr w:rsidR="00213CB4" w:rsidRPr="007540EB" w14:paraId="68574D98"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8BAF6" w14:textId="77777777" w:rsidR="00213CB4" w:rsidRPr="007540EB" w:rsidRDefault="00213CB4" w:rsidP="00213CB4">
            <w:pPr>
              <w:spacing w:after="0"/>
              <w:rPr>
                <w:sz w:val="18"/>
                <w:szCs w:val="18"/>
              </w:rPr>
            </w:pPr>
            <w:r w:rsidRPr="007540EB">
              <w:rPr>
                <w:sz w:val="18"/>
                <w:szCs w:val="18"/>
              </w:rPr>
              <w:t>PYRETHRINS</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F7E87" w14:textId="77777777" w:rsidR="00213CB4" w:rsidRPr="007540EB" w:rsidRDefault="00213CB4" w:rsidP="00213CB4">
            <w:pPr>
              <w:spacing w:after="0"/>
              <w:rPr>
                <w:sz w:val="18"/>
                <w:szCs w:val="18"/>
              </w:rPr>
            </w:pPr>
            <w:r w:rsidRPr="007540EB">
              <w:rPr>
                <w:sz w:val="18"/>
                <w:szCs w:val="18"/>
              </w:rPr>
              <w:t>PYRETHRINS</w:t>
            </w:r>
          </w:p>
        </w:tc>
      </w:tr>
      <w:tr w:rsidR="00213CB4" w:rsidRPr="007540EB" w14:paraId="18239F8F"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2919C" w14:textId="77777777" w:rsidR="00213CB4" w:rsidRPr="007540EB" w:rsidRDefault="00213CB4" w:rsidP="00213CB4">
            <w:pPr>
              <w:spacing w:after="0"/>
              <w:rPr>
                <w:sz w:val="18"/>
                <w:szCs w:val="18"/>
              </w:rPr>
            </w:pPr>
            <w:r w:rsidRPr="007540EB">
              <w:rPr>
                <w:sz w:val="18"/>
                <w:szCs w:val="18"/>
              </w:rPr>
              <w:t>PYRIDABEN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E6E6F" w14:textId="77777777" w:rsidR="00213CB4" w:rsidRPr="007540EB" w:rsidRDefault="00213CB4" w:rsidP="00213CB4">
            <w:pPr>
              <w:spacing w:after="0"/>
              <w:rPr>
                <w:sz w:val="18"/>
                <w:szCs w:val="18"/>
              </w:rPr>
            </w:pPr>
            <w:r w:rsidRPr="007540EB">
              <w:rPr>
                <w:sz w:val="18"/>
                <w:szCs w:val="18"/>
              </w:rPr>
              <w:t>PYRIDABEN</w:t>
            </w:r>
          </w:p>
        </w:tc>
      </w:tr>
      <w:tr w:rsidR="00213CB4" w:rsidRPr="007540EB" w14:paraId="367332F0"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CD8F6" w14:textId="77777777" w:rsidR="00213CB4" w:rsidRPr="007540EB" w:rsidRDefault="00213CB4" w:rsidP="00213CB4">
            <w:pPr>
              <w:spacing w:after="0"/>
              <w:rPr>
                <w:sz w:val="18"/>
                <w:szCs w:val="18"/>
              </w:rPr>
            </w:pPr>
            <w:r w:rsidRPr="007540EB">
              <w:rPr>
                <w:sz w:val="18"/>
                <w:szCs w:val="18"/>
              </w:rPr>
              <w:t>PYRIMETHANIL</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370D6" w14:textId="77777777" w:rsidR="00213CB4" w:rsidRPr="007540EB" w:rsidRDefault="00213CB4" w:rsidP="00213CB4">
            <w:pPr>
              <w:spacing w:after="0"/>
              <w:rPr>
                <w:sz w:val="18"/>
                <w:szCs w:val="18"/>
              </w:rPr>
            </w:pPr>
            <w:r w:rsidRPr="007540EB">
              <w:rPr>
                <w:sz w:val="18"/>
                <w:szCs w:val="18"/>
              </w:rPr>
              <w:t>PYRIMETHANIL</w:t>
            </w:r>
          </w:p>
        </w:tc>
      </w:tr>
      <w:tr w:rsidR="00213CB4" w:rsidRPr="007540EB" w14:paraId="70D18FD4"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9127A" w14:textId="77777777" w:rsidR="00213CB4" w:rsidRPr="007540EB" w:rsidRDefault="00213CB4" w:rsidP="00213CB4">
            <w:pPr>
              <w:spacing w:after="0"/>
              <w:rPr>
                <w:sz w:val="18"/>
                <w:szCs w:val="18"/>
              </w:rPr>
            </w:pPr>
            <w:r w:rsidRPr="007540EB">
              <w:rPr>
                <w:sz w:val="18"/>
                <w:szCs w:val="18"/>
              </w:rPr>
              <w:t>PYRIPROXYFEN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EA60A" w14:textId="77777777" w:rsidR="00213CB4" w:rsidRPr="007540EB" w:rsidRDefault="00213CB4" w:rsidP="00213CB4">
            <w:pPr>
              <w:spacing w:after="0"/>
              <w:rPr>
                <w:sz w:val="18"/>
                <w:szCs w:val="18"/>
              </w:rPr>
            </w:pPr>
            <w:r w:rsidRPr="007540EB">
              <w:rPr>
                <w:sz w:val="18"/>
                <w:szCs w:val="18"/>
              </w:rPr>
              <w:t>PYRIPROXYFEN</w:t>
            </w:r>
          </w:p>
        </w:tc>
      </w:tr>
      <w:tr w:rsidR="00213CB4" w:rsidRPr="007540EB" w14:paraId="57A2254F"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2A333" w14:textId="77777777" w:rsidR="00213CB4" w:rsidRPr="007540EB" w:rsidRDefault="00213CB4" w:rsidP="00213CB4">
            <w:pPr>
              <w:spacing w:after="0"/>
              <w:rPr>
                <w:sz w:val="18"/>
                <w:szCs w:val="18"/>
              </w:rPr>
            </w:pPr>
            <w:r w:rsidRPr="007540EB">
              <w:rPr>
                <w:sz w:val="18"/>
                <w:szCs w:val="18"/>
              </w:rPr>
              <w:t>PYRITHIOBAC-SODIUM</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7062A" w14:textId="77777777" w:rsidR="00213CB4" w:rsidRPr="007540EB" w:rsidRDefault="00213CB4" w:rsidP="00213CB4">
            <w:pPr>
              <w:spacing w:after="0"/>
              <w:rPr>
                <w:sz w:val="18"/>
                <w:szCs w:val="18"/>
              </w:rPr>
            </w:pPr>
            <w:r w:rsidRPr="007540EB">
              <w:rPr>
                <w:sz w:val="18"/>
                <w:szCs w:val="18"/>
              </w:rPr>
              <w:t>PYRITHIOBAC-SODIUM</w:t>
            </w:r>
          </w:p>
        </w:tc>
      </w:tr>
      <w:tr w:rsidR="00213CB4" w:rsidRPr="007540EB" w14:paraId="4EA668DA"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6DB0F" w14:textId="77777777" w:rsidR="00213CB4" w:rsidRPr="007540EB" w:rsidRDefault="00213CB4" w:rsidP="00213CB4">
            <w:pPr>
              <w:spacing w:after="0"/>
              <w:rPr>
                <w:sz w:val="18"/>
                <w:szCs w:val="18"/>
              </w:rPr>
            </w:pPr>
            <w:r w:rsidRPr="007540EB">
              <w:rPr>
                <w:sz w:val="18"/>
                <w:szCs w:val="18"/>
              </w:rPr>
              <w:lastRenderedPageBreak/>
              <w:t>PYROXASULFONE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0BE3A" w14:textId="77777777" w:rsidR="00213CB4" w:rsidRPr="007540EB" w:rsidRDefault="00213CB4" w:rsidP="00213CB4">
            <w:pPr>
              <w:spacing w:after="0"/>
              <w:rPr>
                <w:sz w:val="18"/>
                <w:szCs w:val="18"/>
              </w:rPr>
            </w:pPr>
            <w:r w:rsidRPr="007540EB">
              <w:rPr>
                <w:sz w:val="18"/>
                <w:szCs w:val="18"/>
              </w:rPr>
              <w:t>AVERAGE</w:t>
            </w:r>
          </w:p>
        </w:tc>
      </w:tr>
      <w:tr w:rsidR="00213CB4" w:rsidRPr="007540EB" w14:paraId="11D18811"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67476" w14:textId="77777777" w:rsidR="00213CB4" w:rsidRPr="007540EB" w:rsidRDefault="00213CB4" w:rsidP="00213CB4">
            <w:pPr>
              <w:spacing w:after="0"/>
              <w:rPr>
                <w:sz w:val="18"/>
                <w:szCs w:val="18"/>
              </w:rPr>
            </w:pPr>
            <w:r w:rsidRPr="007540EB">
              <w:rPr>
                <w:sz w:val="18"/>
                <w:szCs w:val="18"/>
              </w:rPr>
              <w:t>PYROXSULAM</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34954" w14:textId="77777777" w:rsidR="00213CB4" w:rsidRPr="007540EB" w:rsidRDefault="00213CB4" w:rsidP="00213CB4">
            <w:pPr>
              <w:spacing w:after="0"/>
              <w:rPr>
                <w:sz w:val="18"/>
                <w:szCs w:val="18"/>
              </w:rPr>
            </w:pPr>
            <w:r w:rsidRPr="007540EB">
              <w:rPr>
                <w:sz w:val="18"/>
                <w:szCs w:val="18"/>
              </w:rPr>
              <w:t>PYROXSULAM</w:t>
            </w:r>
          </w:p>
        </w:tc>
      </w:tr>
      <w:tr w:rsidR="00213CB4" w:rsidRPr="007540EB" w14:paraId="4FBBD279"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17AA7" w14:textId="77777777" w:rsidR="00213CB4" w:rsidRPr="007540EB" w:rsidRDefault="00213CB4" w:rsidP="00213CB4">
            <w:pPr>
              <w:spacing w:after="0"/>
              <w:rPr>
                <w:sz w:val="18"/>
                <w:szCs w:val="18"/>
              </w:rPr>
            </w:pPr>
            <w:r w:rsidRPr="007540EB">
              <w:rPr>
                <w:sz w:val="18"/>
                <w:szCs w:val="18"/>
              </w:rPr>
              <w:t>QUINCLORAC</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F9074" w14:textId="77777777" w:rsidR="00213CB4" w:rsidRPr="007540EB" w:rsidRDefault="00213CB4" w:rsidP="00213CB4">
            <w:pPr>
              <w:spacing w:after="0"/>
              <w:rPr>
                <w:sz w:val="18"/>
                <w:szCs w:val="18"/>
              </w:rPr>
            </w:pPr>
            <w:r w:rsidRPr="007540EB">
              <w:rPr>
                <w:sz w:val="18"/>
                <w:szCs w:val="18"/>
              </w:rPr>
              <w:t>QUINCLORAC</w:t>
            </w:r>
          </w:p>
        </w:tc>
      </w:tr>
      <w:tr w:rsidR="00213CB4" w:rsidRPr="007540EB" w14:paraId="56F8E398"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F59D6" w14:textId="77777777" w:rsidR="00213CB4" w:rsidRPr="007540EB" w:rsidRDefault="00213CB4" w:rsidP="00213CB4">
            <w:pPr>
              <w:spacing w:after="0"/>
              <w:rPr>
                <w:sz w:val="18"/>
                <w:szCs w:val="18"/>
              </w:rPr>
            </w:pPr>
            <w:r w:rsidRPr="007540EB">
              <w:rPr>
                <w:sz w:val="18"/>
                <w:szCs w:val="18"/>
              </w:rPr>
              <w:t>QUINOXYFEN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470EF" w14:textId="77777777" w:rsidR="00213CB4" w:rsidRPr="007540EB" w:rsidRDefault="00213CB4" w:rsidP="00213CB4">
            <w:pPr>
              <w:spacing w:after="0"/>
              <w:rPr>
                <w:sz w:val="18"/>
                <w:szCs w:val="18"/>
              </w:rPr>
            </w:pPr>
            <w:r w:rsidRPr="007540EB">
              <w:rPr>
                <w:sz w:val="18"/>
                <w:szCs w:val="18"/>
              </w:rPr>
              <w:t>QUINOXYFEN</w:t>
            </w:r>
          </w:p>
        </w:tc>
      </w:tr>
      <w:tr w:rsidR="00213CB4" w:rsidRPr="007540EB" w14:paraId="0DB3526F"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47630" w14:textId="77777777" w:rsidR="00213CB4" w:rsidRPr="007540EB" w:rsidRDefault="00213CB4" w:rsidP="00213CB4">
            <w:pPr>
              <w:spacing w:after="0"/>
              <w:rPr>
                <w:sz w:val="18"/>
                <w:szCs w:val="18"/>
              </w:rPr>
            </w:pPr>
            <w:r w:rsidRPr="007540EB">
              <w:rPr>
                <w:sz w:val="18"/>
                <w:szCs w:val="18"/>
              </w:rPr>
              <w:t>QUINTOZENE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7CB48" w14:textId="77777777" w:rsidR="00213CB4" w:rsidRPr="007540EB" w:rsidRDefault="00213CB4" w:rsidP="00213CB4">
            <w:pPr>
              <w:spacing w:after="0"/>
              <w:rPr>
                <w:sz w:val="18"/>
                <w:szCs w:val="18"/>
              </w:rPr>
            </w:pPr>
            <w:r w:rsidRPr="007540EB">
              <w:rPr>
                <w:sz w:val="18"/>
                <w:szCs w:val="18"/>
              </w:rPr>
              <w:t>AVERAGE</w:t>
            </w:r>
          </w:p>
        </w:tc>
      </w:tr>
      <w:tr w:rsidR="00213CB4" w:rsidRPr="007540EB" w14:paraId="5AE283C9"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F571A" w14:textId="77777777" w:rsidR="00213CB4" w:rsidRPr="007540EB" w:rsidRDefault="00213CB4" w:rsidP="00213CB4">
            <w:pPr>
              <w:spacing w:after="0"/>
              <w:rPr>
                <w:sz w:val="18"/>
                <w:szCs w:val="18"/>
              </w:rPr>
            </w:pPr>
            <w:r w:rsidRPr="007540EB">
              <w:rPr>
                <w:sz w:val="18"/>
                <w:szCs w:val="18"/>
              </w:rPr>
              <w:t>QUIZALOFOP</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79F1A" w14:textId="77777777" w:rsidR="00213CB4" w:rsidRPr="007540EB" w:rsidRDefault="00213CB4" w:rsidP="00213CB4">
            <w:pPr>
              <w:spacing w:after="0"/>
              <w:rPr>
                <w:sz w:val="18"/>
                <w:szCs w:val="18"/>
              </w:rPr>
            </w:pPr>
            <w:r w:rsidRPr="007540EB">
              <w:rPr>
                <w:sz w:val="18"/>
                <w:szCs w:val="18"/>
              </w:rPr>
              <w:t>QUIZALOFOP-ETHYL</w:t>
            </w:r>
          </w:p>
        </w:tc>
      </w:tr>
      <w:tr w:rsidR="00213CB4" w:rsidRPr="007540EB" w14:paraId="0F1734FF"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FA5E7" w14:textId="77777777" w:rsidR="00213CB4" w:rsidRPr="007540EB" w:rsidRDefault="00213CB4" w:rsidP="00213CB4">
            <w:pPr>
              <w:spacing w:after="0"/>
              <w:rPr>
                <w:sz w:val="18"/>
                <w:szCs w:val="18"/>
              </w:rPr>
            </w:pPr>
            <w:r w:rsidRPr="007540EB">
              <w:rPr>
                <w:sz w:val="18"/>
                <w:szCs w:val="18"/>
              </w:rPr>
              <w:t>RIMSULFURON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3B874" w14:textId="77777777" w:rsidR="00213CB4" w:rsidRPr="007540EB" w:rsidRDefault="00213CB4" w:rsidP="00213CB4">
            <w:pPr>
              <w:spacing w:after="0"/>
              <w:rPr>
                <w:sz w:val="18"/>
                <w:szCs w:val="18"/>
              </w:rPr>
            </w:pPr>
            <w:r w:rsidRPr="007540EB">
              <w:rPr>
                <w:sz w:val="18"/>
                <w:szCs w:val="18"/>
              </w:rPr>
              <w:t>RIMSULFURON</w:t>
            </w:r>
          </w:p>
        </w:tc>
      </w:tr>
      <w:tr w:rsidR="00213CB4" w:rsidRPr="007540EB" w14:paraId="04A877F3"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1A94C" w14:textId="77777777" w:rsidR="00213CB4" w:rsidRPr="007540EB" w:rsidRDefault="00213CB4" w:rsidP="00213CB4">
            <w:pPr>
              <w:spacing w:after="0"/>
              <w:rPr>
                <w:sz w:val="18"/>
                <w:szCs w:val="18"/>
              </w:rPr>
            </w:pPr>
            <w:r w:rsidRPr="007540EB">
              <w:rPr>
                <w:sz w:val="18"/>
                <w:szCs w:val="18"/>
              </w:rPr>
              <w:t>ROTENONE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8F309" w14:textId="77777777" w:rsidR="00213CB4" w:rsidRPr="007540EB" w:rsidRDefault="00213CB4" w:rsidP="00213CB4">
            <w:pPr>
              <w:spacing w:after="0"/>
              <w:rPr>
                <w:sz w:val="18"/>
                <w:szCs w:val="18"/>
              </w:rPr>
            </w:pPr>
            <w:r w:rsidRPr="007540EB">
              <w:rPr>
                <w:sz w:val="18"/>
                <w:szCs w:val="18"/>
              </w:rPr>
              <w:t>ROTENONE</w:t>
            </w:r>
          </w:p>
        </w:tc>
      </w:tr>
      <w:tr w:rsidR="00213CB4" w:rsidRPr="007540EB" w14:paraId="6A188A3D"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FD989" w14:textId="77777777" w:rsidR="00213CB4" w:rsidRPr="007540EB" w:rsidRDefault="00213CB4" w:rsidP="00213CB4">
            <w:pPr>
              <w:spacing w:after="0"/>
              <w:rPr>
                <w:sz w:val="18"/>
                <w:szCs w:val="18"/>
              </w:rPr>
            </w:pPr>
            <w:r w:rsidRPr="007540EB">
              <w:rPr>
                <w:sz w:val="18"/>
                <w:szCs w:val="18"/>
              </w:rPr>
              <w:t>SABADILLA</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C64EC" w14:textId="77777777" w:rsidR="00213CB4" w:rsidRPr="007540EB" w:rsidRDefault="00213CB4" w:rsidP="00213CB4">
            <w:pPr>
              <w:spacing w:after="0"/>
              <w:rPr>
                <w:sz w:val="18"/>
                <w:szCs w:val="18"/>
              </w:rPr>
            </w:pPr>
            <w:r w:rsidRPr="007540EB">
              <w:rPr>
                <w:sz w:val="18"/>
                <w:szCs w:val="18"/>
              </w:rPr>
              <w:t>SABADILLA ALKALOIDS</w:t>
            </w:r>
          </w:p>
        </w:tc>
      </w:tr>
      <w:tr w:rsidR="00213CB4" w:rsidRPr="007540EB" w14:paraId="0555BDF2"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CE176" w14:textId="77777777" w:rsidR="00213CB4" w:rsidRPr="007540EB" w:rsidRDefault="00213CB4" w:rsidP="00213CB4">
            <w:pPr>
              <w:spacing w:after="0"/>
              <w:rPr>
                <w:sz w:val="18"/>
                <w:szCs w:val="18"/>
              </w:rPr>
            </w:pPr>
            <w:r w:rsidRPr="007540EB">
              <w:rPr>
                <w:sz w:val="18"/>
                <w:szCs w:val="18"/>
              </w:rPr>
              <w:t>SAFLUFENACIL</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E7029" w14:textId="77777777" w:rsidR="00213CB4" w:rsidRPr="007540EB" w:rsidRDefault="00213CB4" w:rsidP="00213CB4">
            <w:pPr>
              <w:spacing w:after="0"/>
              <w:rPr>
                <w:sz w:val="18"/>
                <w:szCs w:val="18"/>
              </w:rPr>
            </w:pPr>
            <w:r w:rsidRPr="007540EB">
              <w:rPr>
                <w:sz w:val="18"/>
                <w:szCs w:val="18"/>
              </w:rPr>
              <w:t>SAFLUFENACIL</w:t>
            </w:r>
          </w:p>
        </w:tc>
      </w:tr>
      <w:tr w:rsidR="00213CB4" w:rsidRPr="007540EB" w14:paraId="1744A68A"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AEF45" w14:textId="77777777" w:rsidR="00213CB4" w:rsidRPr="007540EB" w:rsidRDefault="00213CB4" w:rsidP="00213CB4">
            <w:pPr>
              <w:spacing w:after="0"/>
              <w:rPr>
                <w:sz w:val="18"/>
                <w:szCs w:val="18"/>
              </w:rPr>
            </w:pPr>
            <w:r w:rsidRPr="007540EB">
              <w:rPr>
                <w:sz w:val="18"/>
                <w:szCs w:val="18"/>
              </w:rPr>
              <w:t>SETHOXYDIM</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526ED" w14:textId="77777777" w:rsidR="00213CB4" w:rsidRPr="007540EB" w:rsidRDefault="00213CB4" w:rsidP="00213CB4">
            <w:pPr>
              <w:spacing w:after="0"/>
              <w:rPr>
                <w:sz w:val="18"/>
                <w:szCs w:val="18"/>
              </w:rPr>
            </w:pPr>
            <w:r w:rsidRPr="007540EB">
              <w:rPr>
                <w:sz w:val="18"/>
                <w:szCs w:val="18"/>
              </w:rPr>
              <w:t>SETHOXYDIM</w:t>
            </w:r>
          </w:p>
        </w:tc>
      </w:tr>
      <w:tr w:rsidR="00213CB4" w:rsidRPr="007540EB" w14:paraId="49364829"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F72FF" w14:textId="77777777" w:rsidR="00213CB4" w:rsidRPr="007540EB" w:rsidRDefault="00213CB4" w:rsidP="00213CB4">
            <w:pPr>
              <w:spacing w:after="0"/>
              <w:rPr>
                <w:sz w:val="18"/>
                <w:szCs w:val="18"/>
              </w:rPr>
            </w:pPr>
            <w:r w:rsidRPr="007540EB">
              <w:rPr>
                <w:sz w:val="18"/>
                <w:szCs w:val="18"/>
              </w:rPr>
              <w:t>SILICATES</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4C374" w14:textId="77777777" w:rsidR="00213CB4" w:rsidRPr="007540EB" w:rsidRDefault="00213CB4" w:rsidP="00213CB4">
            <w:pPr>
              <w:spacing w:after="0"/>
              <w:rPr>
                <w:sz w:val="18"/>
                <w:szCs w:val="18"/>
              </w:rPr>
            </w:pPr>
            <w:r w:rsidRPr="007540EB">
              <w:rPr>
                <w:sz w:val="18"/>
                <w:szCs w:val="18"/>
              </w:rPr>
              <w:t>SILICA AEROGEL</w:t>
            </w:r>
          </w:p>
        </w:tc>
      </w:tr>
      <w:tr w:rsidR="00213CB4" w:rsidRPr="007540EB" w14:paraId="57CCE66A"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5853B" w14:textId="77777777" w:rsidR="00213CB4" w:rsidRPr="007540EB" w:rsidRDefault="00213CB4" w:rsidP="00213CB4">
            <w:pPr>
              <w:spacing w:after="0"/>
              <w:rPr>
                <w:sz w:val="18"/>
                <w:szCs w:val="18"/>
              </w:rPr>
            </w:pPr>
            <w:r w:rsidRPr="007540EB">
              <w:rPr>
                <w:sz w:val="18"/>
                <w:szCs w:val="18"/>
              </w:rPr>
              <w:t>SIMAZINE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8303F" w14:textId="77777777" w:rsidR="00213CB4" w:rsidRPr="007540EB" w:rsidRDefault="00213CB4" w:rsidP="00213CB4">
            <w:pPr>
              <w:spacing w:after="0"/>
              <w:rPr>
                <w:sz w:val="18"/>
                <w:szCs w:val="18"/>
              </w:rPr>
            </w:pPr>
            <w:r w:rsidRPr="007540EB">
              <w:rPr>
                <w:sz w:val="18"/>
                <w:szCs w:val="18"/>
              </w:rPr>
              <w:t>SIMAZINE</w:t>
            </w:r>
          </w:p>
        </w:tc>
      </w:tr>
      <w:tr w:rsidR="00213CB4" w:rsidRPr="007540EB" w14:paraId="7D23BC83"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B7B1F" w14:textId="77777777" w:rsidR="00213CB4" w:rsidRPr="007540EB" w:rsidRDefault="00213CB4" w:rsidP="00213CB4">
            <w:pPr>
              <w:spacing w:after="0"/>
              <w:rPr>
                <w:sz w:val="18"/>
                <w:szCs w:val="18"/>
              </w:rPr>
            </w:pPr>
            <w:r w:rsidRPr="007540EB">
              <w:rPr>
                <w:sz w:val="18"/>
                <w:szCs w:val="18"/>
              </w:rPr>
              <w:t>SODIUM CHLORATE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7404F" w14:textId="77777777" w:rsidR="00213CB4" w:rsidRPr="007540EB" w:rsidRDefault="00213CB4" w:rsidP="00213CB4">
            <w:pPr>
              <w:spacing w:after="0"/>
              <w:rPr>
                <w:sz w:val="18"/>
                <w:szCs w:val="18"/>
              </w:rPr>
            </w:pPr>
            <w:r w:rsidRPr="007540EB">
              <w:rPr>
                <w:sz w:val="18"/>
                <w:szCs w:val="18"/>
              </w:rPr>
              <w:t>SODIUM CHLORATE</w:t>
            </w:r>
          </w:p>
        </w:tc>
      </w:tr>
      <w:tr w:rsidR="00213CB4" w:rsidRPr="007540EB" w14:paraId="294FEE12"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ABBF6" w14:textId="77777777" w:rsidR="00213CB4" w:rsidRPr="007540EB" w:rsidRDefault="00213CB4" w:rsidP="00213CB4">
            <w:pPr>
              <w:spacing w:after="0"/>
              <w:rPr>
                <w:sz w:val="18"/>
                <w:szCs w:val="18"/>
              </w:rPr>
            </w:pPr>
            <w:r w:rsidRPr="007540EB">
              <w:rPr>
                <w:sz w:val="18"/>
                <w:szCs w:val="18"/>
              </w:rPr>
              <w:t>SODIUM CHLORATE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337C6" w14:textId="77777777" w:rsidR="00213CB4" w:rsidRPr="007540EB" w:rsidRDefault="00213CB4" w:rsidP="00213CB4">
            <w:pPr>
              <w:spacing w:after="0"/>
              <w:rPr>
                <w:sz w:val="18"/>
                <w:szCs w:val="18"/>
              </w:rPr>
            </w:pPr>
            <w:r w:rsidRPr="007540EB">
              <w:rPr>
                <w:sz w:val="18"/>
                <w:szCs w:val="18"/>
              </w:rPr>
              <w:t>SODIUM CHLORATE</w:t>
            </w:r>
          </w:p>
        </w:tc>
      </w:tr>
      <w:tr w:rsidR="00213CB4" w:rsidRPr="007540EB" w14:paraId="1C69FD80"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FE081" w14:textId="77777777" w:rsidR="00213CB4" w:rsidRPr="007540EB" w:rsidRDefault="00213CB4" w:rsidP="00213CB4">
            <w:pPr>
              <w:spacing w:after="0"/>
              <w:rPr>
                <w:sz w:val="18"/>
                <w:szCs w:val="18"/>
              </w:rPr>
            </w:pPr>
            <w:r w:rsidRPr="007540EB">
              <w:rPr>
                <w:sz w:val="18"/>
                <w:szCs w:val="18"/>
              </w:rPr>
              <w:t>SPINETORAM</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862C6" w14:textId="77777777" w:rsidR="00213CB4" w:rsidRPr="007540EB" w:rsidRDefault="00213CB4" w:rsidP="00213CB4">
            <w:pPr>
              <w:spacing w:after="0"/>
              <w:rPr>
                <w:sz w:val="18"/>
                <w:szCs w:val="18"/>
              </w:rPr>
            </w:pPr>
            <w:r w:rsidRPr="007540EB">
              <w:rPr>
                <w:sz w:val="18"/>
                <w:szCs w:val="18"/>
              </w:rPr>
              <w:t>SPINETORAM</w:t>
            </w:r>
          </w:p>
        </w:tc>
      </w:tr>
      <w:tr w:rsidR="00213CB4" w:rsidRPr="007540EB" w14:paraId="5C3BA58D"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F0C0B" w14:textId="77777777" w:rsidR="00213CB4" w:rsidRPr="007540EB" w:rsidRDefault="00213CB4" w:rsidP="00213CB4">
            <w:pPr>
              <w:spacing w:after="0"/>
              <w:rPr>
                <w:sz w:val="18"/>
                <w:szCs w:val="18"/>
              </w:rPr>
            </w:pPr>
            <w:r w:rsidRPr="007540EB">
              <w:rPr>
                <w:sz w:val="18"/>
                <w:szCs w:val="18"/>
              </w:rPr>
              <w:t>SPINOSYN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9BB60" w14:textId="77777777" w:rsidR="00213CB4" w:rsidRPr="007540EB" w:rsidRDefault="00213CB4" w:rsidP="00213CB4">
            <w:pPr>
              <w:spacing w:after="0"/>
              <w:rPr>
                <w:sz w:val="18"/>
                <w:szCs w:val="18"/>
              </w:rPr>
            </w:pPr>
            <w:r w:rsidRPr="007540EB">
              <w:rPr>
                <w:sz w:val="18"/>
                <w:szCs w:val="18"/>
              </w:rPr>
              <w:t>SPINOSAD</w:t>
            </w:r>
          </w:p>
        </w:tc>
      </w:tr>
      <w:tr w:rsidR="00213CB4" w:rsidRPr="007540EB" w14:paraId="367706EF"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AF050" w14:textId="77777777" w:rsidR="00213CB4" w:rsidRPr="007540EB" w:rsidRDefault="00213CB4" w:rsidP="00213CB4">
            <w:pPr>
              <w:spacing w:after="0"/>
              <w:rPr>
                <w:sz w:val="18"/>
                <w:szCs w:val="18"/>
              </w:rPr>
            </w:pPr>
            <w:r w:rsidRPr="007540EB">
              <w:rPr>
                <w:sz w:val="18"/>
                <w:szCs w:val="18"/>
              </w:rPr>
              <w:t>SPIRODICLOFEN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2FD4C" w14:textId="77777777" w:rsidR="00213CB4" w:rsidRPr="007540EB" w:rsidRDefault="00213CB4" w:rsidP="00213CB4">
            <w:pPr>
              <w:spacing w:after="0"/>
              <w:rPr>
                <w:sz w:val="18"/>
                <w:szCs w:val="18"/>
              </w:rPr>
            </w:pPr>
            <w:r w:rsidRPr="007540EB">
              <w:rPr>
                <w:sz w:val="18"/>
                <w:szCs w:val="18"/>
              </w:rPr>
              <w:t>SPIRODICLOFEN</w:t>
            </w:r>
          </w:p>
        </w:tc>
      </w:tr>
      <w:tr w:rsidR="00213CB4" w:rsidRPr="007540EB" w14:paraId="21934DB6"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DF0E7" w14:textId="77777777" w:rsidR="00213CB4" w:rsidRPr="007540EB" w:rsidRDefault="00213CB4" w:rsidP="00213CB4">
            <w:pPr>
              <w:spacing w:after="0"/>
              <w:rPr>
                <w:sz w:val="18"/>
                <w:szCs w:val="18"/>
              </w:rPr>
            </w:pPr>
            <w:r w:rsidRPr="007540EB">
              <w:rPr>
                <w:sz w:val="18"/>
                <w:szCs w:val="18"/>
              </w:rPr>
              <w:t>SPIROMESIFEN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531C2" w14:textId="77777777" w:rsidR="00213CB4" w:rsidRPr="007540EB" w:rsidRDefault="00213CB4" w:rsidP="00213CB4">
            <w:pPr>
              <w:spacing w:after="0"/>
              <w:rPr>
                <w:sz w:val="18"/>
                <w:szCs w:val="18"/>
              </w:rPr>
            </w:pPr>
            <w:r w:rsidRPr="007540EB">
              <w:rPr>
                <w:sz w:val="18"/>
                <w:szCs w:val="18"/>
              </w:rPr>
              <w:t>SPIROMESIFEN</w:t>
            </w:r>
          </w:p>
        </w:tc>
      </w:tr>
      <w:tr w:rsidR="00213CB4" w:rsidRPr="007540EB" w14:paraId="7497CB30"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8FDD3" w14:textId="77777777" w:rsidR="00213CB4" w:rsidRPr="007540EB" w:rsidRDefault="00213CB4" w:rsidP="00213CB4">
            <w:pPr>
              <w:spacing w:after="0"/>
              <w:rPr>
                <w:sz w:val="18"/>
                <w:szCs w:val="18"/>
              </w:rPr>
            </w:pPr>
            <w:r w:rsidRPr="007540EB">
              <w:rPr>
                <w:sz w:val="18"/>
                <w:szCs w:val="18"/>
              </w:rPr>
              <w:t>SPIROTETRAMAT</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69AED" w14:textId="77777777" w:rsidR="00213CB4" w:rsidRPr="007540EB" w:rsidRDefault="00213CB4" w:rsidP="00213CB4">
            <w:pPr>
              <w:spacing w:after="0"/>
              <w:rPr>
                <w:sz w:val="18"/>
                <w:szCs w:val="18"/>
              </w:rPr>
            </w:pPr>
            <w:r w:rsidRPr="007540EB">
              <w:rPr>
                <w:sz w:val="18"/>
                <w:szCs w:val="18"/>
              </w:rPr>
              <w:t>SPIROTETRAMAT</w:t>
            </w:r>
          </w:p>
        </w:tc>
      </w:tr>
      <w:tr w:rsidR="00213CB4" w:rsidRPr="007540EB" w14:paraId="3456E468"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61487" w14:textId="77777777" w:rsidR="00213CB4" w:rsidRPr="007540EB" w:rsidRDefault="00213CB4" w:rsidP="00213CB4">
            <w:pPr>
              <w:spacing w:after="0"/>
              <w:rPr>
                <w:sz w:val="18"/>
                <w:szCs w:val="18"/>
              </w:rPr>
            </w:pPr>
            <w:r w:rsidRPr="007540EB">
              <w:rPr>
                <w:sz w:val="18"/>
                <w:szCs w:val="18"/>
              </w:rPr>
              <w:t>STREPTOMYCIN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49931" w14:textId="77777777" w:rsidR="00213CB4" w:rsidRPr="007540EB" w:rsidRDefault="00213CB4" w:rsidP="00213CB4">
            <w:pPr>
              <w:spacing w:after="0"/>
              <w:rPr>
                <w:sz w:val="18"/>
                <w:szCs w:val="18"/>
              </w:rPr>
            </w:pPr>
            <w:r w:rsidRPr="007540EB">
              <w:rPr>
                <w:sz w:val="18"/>
                <w:szCs w:val="18"/>
              </w:rPr>
              <w:t>STREPTOMYCIN</w:t>
            </w:r>
          </w:p>
        </w:tc>
      </w:tr>
      <w:tr w:rsidR="00213CB4" w:rsidRPr="007540EB" w14:paraId="4E31204B"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43D0E" w14:textId="77777777" w:rsidR="00213CB4" w:rsidRPr="007540EB" w:rsidRDefault="00213CB4" w:rsidP="00213CB4">
            <w:pPr>
              <w:spacing w:after="0"/>
              <w:rPr>
                <w:sz w:val="18"/>
                <w:szCs w:val="18"/>
              </w:rPr>
            </w:pPr>
            <w:r w:rsidRPr="007540EB">
              <w:rPr>
                <w:sz w:val="18"/>
                <w:szCs w:val="18"/>
              </w:rPr>
              <w:t>SULFCARBAMIDE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46A90" w14:textId="77777777" w:rsidR="00213CB4" w:rsidRPr="007540EB" w:rsidRDefault="00213CB4" w:rsidP="00213CB4">
            <w:pPr>
              <w:spacing w:after="0"/>
              <w:rPr>
                <w:sz w:val="18"/>
                <w:szCs w:val="18"/>
              </w:rPr>
            </w:pPr>
            <w:r w:rsidRPr="007540EB">
              <w:rPr>
                <w:sz w:val="18"/>
                <w:szCs w:val="18"/>
              </w:rPr>
              <w:t>AVERAGE</w:t>
            </w:r>
          </w:p>
        </w:tc>
      </w:tr>
      <w:tr w:rsidR="00213CB4" w:rsidRPr="007540EB" w14:paraId="054F4A02"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D0A45" w14:textId="77777777" w:rsidR="00213CB4" w:rsidRPr="007540EB" w:rsidRDefault="00213CB4" w:rsidP="00213CB4">
            <w:pPr>
              <w:spacing w:after="0"/>
              <w:rPr>
                <w:sz w:val="18"/>
                <w:szCs w:val="18"/>
              </w:rPr>
            </w:pPr>
            <w:r w:rsidRPr="007540EB">
              <w:rPr>
                <w:sz w:val="18"/>
                <w:szCs w:val="18"/>
              </w:rPr>
              <w:t>SULFENTRAZONE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50330" w14:textId="77777777" w:rsidR="00213CB4" w:rsidRPr="007540EB" w:rsidRDefault="00213CB4" w:rsidP="00213CB4">
            <w:pPr>
              <w:spacing w:after="0"/>
              <w:rPr>
                <w:sz w:val="18"/>
                <w:szCs w:val="18"/>
              </w:rPr>
            </w:pPr>
            <w:r w:rsidRPr="007540EB">
              <w:rPr>
                <w:sz w:val="18"/>
                <w:szCs w:val="18"/>
              </w:rPr>
              <w:t>SULFENTRAZONE</w:t>
            </w:r>
          </w:p>
        </w:tc>
      </w:tr>
      <w:tr w:rsidR="00213CB4" w:rsidRPr="007540EB" w14:paraId="29E307D4"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59D5F" w14:textId="77777777" w:rsidR="00213CB4" w:rsidRPr="007540EB" w:rsidRDefault="00213CB4" w:rsidP="00213CB4">
            <w:pPr>
              <w:spacing w:after="0"/>
              <w:rPr>
                <w:sz w:val="18"/>
                <w:szCs w:val="18"/>
              </w:rPr>
            </w:pPr>
            <w:r w:rsidRPr="007540EB">
              <w:rPr>
                <w:sz w:val="18"/>
                <w:szCs w:val="18"/>
              </w:rPr>
              <w:t>SULFOMETURON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9D1DF" w14:textId="77777777" w:rsidR="00213CB4" w:rsidRPr="007540EB" w:rsidRDefault="00213CB4" w:rsidP="00213CB4">
            <w:pPr>
              <w:spacing w:after="0"/>
              <w:rPr>
                <w:sz w:val="18"/>
                <w:szCs w:val="18"/>
              </w:rPr>
            </w:pPr>
            <w:r w:rsidRPr="007540EB">
              <w:rPr>
                <w:sz w:val="18"/>
                <w:szCs w:val="18"/>
              </w:rPr>
              <w:t>SULFOMETURON-METHYL</w:t>
            </w:r>
          </w:p>
        </w:tc>
      </w:tr>
      <w:tr w:rsidR="00213CB4" w:rsidRPr="007540EB" w14:paraId="7B0F6EDA"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3787B" w14:textId="77777777" w:rsidR="00213CB4" w:rsidRPr="007540EB" w:rsidRDefault="00213CB4" w:rsidP="00213CB4">
            <w:pPr>
              <w:spacing w:after="0"/>
              <w:rPr>
                <w:sz w:val="18"/>
                <w:szCs w:val="18"/>
              </w:rPr>
            </w:pPr>
            <w:r w:rsidRPr="007540EB">
              <w:rPr>
                <w:sz w:val="18"/>
                <w:szCs w:val="18"/>
              </w:rPr>
              <w:t>SULFOSATE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42AC7" w14:textId="77777777" w:rsidR="00213CB4" w:rsidRPr="007540EB" w:rsidRDefault="00213CB4" w:rsidP="00213CB4">
            <w:pPr>
              <w:spacing w:after="0"/>
              <w:rPr>
                <w:sz w:val="18"/>
                <w:szCs w:val="18"/>
              </w:rPr>
            </w:pPr>
            <w:r w:rsidRPr="007540EB">
              <w:rPr>
                <w:sz w:val="18"/>
                <w:szCs w:val="18"/>
              </w:rPr>
              <w:t>AVERAGE</w:t>
            </w:r>
          </w:p>
        </w:tc>
      </w:tr>
      <w:tr w:rsidR="00213CB4" w:rsidRPr="007540EB" w14:paraId="3BCC7824"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889E0" w14:textId="77777777" w:rsidR="00213CB4" w:rsidRPr="007540EB" w:rsidRDefault="00213CB4" w:rsidP="00213CB4">
            <w:pPr>
              <w:spacing w:after="0"/>
              <w:rPr>
                <w:sz w:val="18"/>
                <w:szCs w:val="18"/>
              </w:rPr>
            </w:pPr>
            <w:r w:rsidRPr="007540EB">
              <w:rPr>
                <w:sz w:val="18"/>
                <w:szCs w:val="18"/>
              </w:rPr>
              <w:t>SULFOSULFURON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6ED56" w14:textId="77777777" w:rsidR="00213CB4" w:rsidRPr="007540EB" w:rsidRDefault="00213CB4" w:rsidP="00213CB4">
            <w:pPr>
              <w:spacing w:after="0"/>
              <w:rPr>
                <w:sz w:val="18"/>
                <w:szCs w:val="18"/>
              </w:rPr>
            </w:pPr>
            <w:r w:rsidRPr="007540EB">
              <w:rPr>
                <w:sz w:val="18"/>
                <w:szCs w:val="18"/>
              </w:rPr>
              <w:t>SULFOSULFURON</w:t>
            </w:r>
          </w:p>
        </w:tc>
      </w:tr>
      <w:tr w:rsidR="00213CB4" w:rsidRPr="007540EB" w14:paraId="36B5BB42"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E8CBD" w14:textId="77777777" w:rsidR="00213CB4" w:rsidRPr="007540EB" w:rsidRDefault="00213CB4" w:rsidP="00213CB4">
            <w:pPr>
              <w:spacing w:after="0"/>
              <w:rPr>
                <w:sz w:val="18"/>
                <w:szCs w:val="18"/>
              </w:rPr>
            </w:pPr>
            <w:r w:rsidRPr="007540EB">
              <w:rPr>
                <w:sz w:val="18"/>
                <w:szCs w:val="18"/>
              </w:rPr>
              <w:t>SULFOXAFLOR</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FF908" w14:textId="77777777" w:rsidR="00213CB4" w:rsidRPr="007540EB" w:rsidRDefault="00213CB4" w:rsidP="00213CB4">
            <w:pPr>
              <w:spacing w:after="0"/>
              <w:rPr>
                <w:sz w:val="18"/>
                <w:szCs w:val="18"/>
              </w:rPr>
            </w:pPr>
            <w:r w:rsidRPr="007540EB">
              <w:rPr>
                <w:sz w:val="18"/>
                <w:szCs w:val="18"/>
              </w:rPr>
              <w:t>SULFOXAFLOR</w:t>
            </w:r>
          </w:p>
        </w:tc>
      </w:tr>
      <w:tr w:rsidR="00213CB4" w:rsidRPr="007540EB" w14:paraId="17440226"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A1864" w14:textId="77777777" w:rsidR="00213CB4" w:rsidRPr="007540EB" w:rsidRDefault="00213CB4" w:rsidP="00213CB4">
            <w:pPr>
              <w:spacing w:after="0"/>
              <w:rPr>
                <w:sz w:val="18"/>
                <w:szCs w:val="18"/>
              </w:rPr>
            </w:pPr>
            <w:r w:rsidRPr="007540EB">
              <w:rPr>
                <w:sz w:val="18"/>
                <w:szCs w:val="18"/>
              </w:rPr>
              <w:t>SULFUR</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DD56A" w14:textId="77777777" w:rsidR="00213CB4" w:rsidRPr="007540EB" w:rsidRDefault="00213CB4" w:rsidP="00213CB4">
            <w:pPr>
              <w:spacing w:after="0"/>
              <w:rPr>
                <w:sz w:val="18"/>
                <w:szCs w:val="18"/>
              </w:rPr>
            </w:pPr>
            <w:r w:rsidRPr="007540EB">
              <w:rPr>
                <w:sz w:val="18"/>
                <w:szCs w:val="18"/>
              </w:rPr>
              <w:t>SULFUR</w:t>
            </w:r>
          </w:p>
        </w:tc>
      </w:tr>
      <w:tr w:rsidR="00213CB4" w:rsidRPr="007540EB" w14:paraId="20B4B4C9"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D9F9A" w14:textId="77777777" w:rsidR="00213CB4" w:rsidRPr="007540EB" w:rsidRDefault="00213CB4" w:rsidP="00213CB4">
            <w:pPr>
              <w:spacing w:after="0"/>
              <w:rPr>
                <w:sz w:val="18"/>
                <w:szCs w:val="18"/>
              </w:rPr>
            </w:pPr>
            <w:r w:rsidRPr="007540EB">
              <w:rPr>
                <w:sz w:val="18"/>
                <w:szCs w:val="18"/>
              </w:rPr>
              <w:t>SULFURIC ACID</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FFEF4" w14:textId="77777777" w:rsidR="00213CB4" w:rsidRPr="007540EB" w:rsidRDefault="00213CB4" w:rsidP="00213CB4">
            <w:pPr>
              <w:spacing w:after="0"/>
              <w:rPr>
                <w:sz w:val="18"/>
                <w:szCs w:val="18"/>
              </w:rPr>
            </w:pPr>
            <w:r w:rsidRPr="007540EB">
              <w:rPr>
                <w:sz w:val="18"/>
                <w:szCs w:val="18"/>
              </w:rPr>
              <w:t>SULFURIC ACID</w:t>
            </w:r>
          </w:p>
        </w:tc>
      </w:tr>
      <w:tr w:rsidR="00213CB4" w:rsidRPr="007540EB" w14:paraId="645229A0"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2FA73" w14:textId="77777777" w:rsidR="00213CB4" w:rsidRPr="007540EB" w:rsidRDefault="00213CB4" w:rsidP="00213CB4">
            <w:pPr>
              <w:spacing w:after="0"/>
              <w:rPr>
                <w:sz w:val="18"/>
                <w:szCs w:val="18"/>
              </w:rPr>
            </w:pPr>
            <w:r w:rsidRPr="007540EB">
              <w:rPr>
                <w:sz w:val="18"/>
                <w:szCs w:val="18"/>
              </w:rPr>
              <w:t>TCMTB</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18218" w14:textId="77777777" w:rsidR="00213CB4" w:rsidRPr="007540EB" w:rsidRDefault="00213CB4" w:rsidP="00213CB4">
            <w:pPr>
              <w:spacing w:after="0"/>
              <w:rPr>
                <w:sz w:val="18"/>
                <w:szCs w:val="18"/>
              </w:rPr>
            </w:pPr>
            <w:r w:rsidRPr="007540EB">
              <w:rPr>
                <w:sz w:val="18"/>
                <w:szCs w:val="18"/>
              </w:rPr>
              <w:t>TCMTB</w:t>
            </w:r>
          </w:p>
        </w:tc>
      </w:tr>
      <w:tr w:rsidR="00213CB4" w:rsidRPr="007540EB" w14:paraId="731F91B1"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51B39" w14:textId="77777777" w:rsidR="00213CB4" w:rsidRPr="007540EB" w:rsidRDefault="00213CB4" w:rsidP="00213CB4">
            <w:pPr>
              <w:spacing w:after="0"/>
              <w:rPr>
                <w:sz w:val="18"/>
                <w:szCs w:val="18"/>
              </w:rPr>
            </w:pPr>
            <w:r w:rsidRPr="007540EB">
              <w:rPr>
                <w:sz w:val="18"/>
                <w:szCs w:val="18"/>
              </w:rPr>
              <w:t>TEBUCONAZOLE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C8768" w14:textId="77777777" w:rsidR="00213CB4" w:rsidRPr="007540EB" w:rsidRDefault="00213CB4" w:rsidP="00213CB4">
            <w:pPr>
              <w:spacing w:after="0"/>
              <w:rPr>
                <w:sz w:val="18"/>
                <w:szCs w:val="18"/>
              </w:rPr>
            </w:pPr>
            <w:r w:rsidRPr="007540EB">
              <w:rPr>
                <w:sz w:val="18"/>
                <w:szCs w:val="18"/>
              </w:rPr>
              <w:t>TEBUCONAZOLE</w:t>
            </w:r>
          </w:p>
        </w:tc>
      </w:tr>
      <w:tr w:rsidR="00213CB4" w:rsidRPr="007540EB" w14:paraId="50419552"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CD81B" w14:textId="77777777" w:rsidR="00213CB4" w:rsidRPr="007540EB" w:rsidRDefault="00213CB4" w:rsidP="00213CB4">
            <w:pPr>
              <w:spacing w:after="0"/>
              <w:rPr>
                <w:sz w:val="18"/>
                <w:szCs w:val="18"/>
              </w:rPr>
            </w:pPr>
            <w:r w:rsidRPr="007540EB">
              <w:rPr>
                <w:sz w:val="18"/>
                <w:szCs w:val="18"/>
              </w:rPr>
              <w:t>TEBUFENOZIDE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56697" w14:textId="77777777" w:rsidR="00213CB4" w:rsidRPr="007540EB" w:rsidRDefault="00213CB4" w:rsidP="00213CB4">
            <w:pPr>
              <w:spacing w:after="0"/>
              <w:rPr>
                <w:sz w:val="18"/>
                <w:szCs w:val="18"/>
              </w:rPr>
            </w:pPr>
            <w:r w:rsidRPr="007540EB">
              <w:rPr>
                <w:sz w:val="18"/>
                <w:szCs w:val="18"/>
              </w:rPr>
              <w:t>TEBUFENOZIDE</w:t>
            </w:r>
          </w:p>
        </w:tc>
      </w:tr>
      <w:tr w:rsidR="00213CB4" w:rsidRPr="007540EB" w14:paraId="3F22A71E"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ECDC6" w14:textId="77777777" w:rsidR="00213CB4" w:rsidRPr="007540EB" w:rsidRDefault="00213CB4" w:rsidP="00213CB4">
            <w:pPr>
              <w:spacing w:after="0"/>
              <w:rPr>
                <w:sz w:val="18"/>
                <w:szCs w:val="18"/>
              </w:rPr>
            </w:pPr>
            <w:r w:rsidRPr="007540EB">
              <w:rPr>
                <w:sz w:val="18"/>
                <w:szCs w:val="18"/>
              </w:rPr>
              <w:t>TEBUPIRIMPHOS</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67EE8" w14:textId="77777777" w:rsidR="00213CB4" w:rsidRPr="007540EB" w:rsidRDefault="00213CB4" w:rsidP="00213CB4">
            <w:pPr>
              <w:spacing w:after="0"/>
              <w:rPr>
                <w:sz w:val="18"/>
                <w:szCs w:val="18"/>
              </w:rPr>
            </w:pPr>
            <w:r w:rsidRPr="007540EB">
              <w:rPr>
                <w:sz w:val="18"/>
                <w:szCs w:val="18"/>
              </w:rPr>
              <w:t>AVERAGE</w:t>
            </w:r>
          </w:p>
        </w:tc>
      </w:tr>
      <w:tr w:rsidR="00213CB4" w:rsidRPr="007540EB" w14:paraId="31EECD36"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AB37E" w14:textId="77777777" w:rsidR="00213CB4" w:rsidRPr="007540EB" w:rsidRDefault="00213CB4" w:rsidP="00213CB4">
            <w:pPr>
              <w:spacing w:after="0"/>
              <w:rPr>
                <w:sz w:val="18"/>
                <w:szCs w:val="18"/>
              </w:rPr>
            </w:pPr>
            <w:r w:rsidRPr="007540EB">
              <w:rPr>
                <w:sz w:val="18"/>
                <w:szCs w:val="18"/>
              </w:rPr>
              <w:t>TEBUTHIURON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2D63B" w14:textId="77777777" w:rsidR="00213CB4" w:rsidRPr="007540EB" w:rsidRDefault="00213CB4" w:rsidP="00213CB4">
            <w:pPr>
              <w:spacing w:after="0"/>
              <w:rPr>
                <w:sz w:val="18"/>
                <w:szCs w:val="18"/>
              </w:rPr>
            </w:pPr>
            <w:r w:rsidRPr="007540EB">
              <w:rPr>
                <w:sz w:val="18"/>
                <w:szCs w:val="18"/>
              </w:rPr>
              <w:t>TEBUTHIURON</w:t>
            </w:r>
          </w:p>
        </w:tc>
      </w:tr>
      <w:tr w:rsidR="00213CB4" w:rsidRPr="007540EB" w14:paraId="63C35F95"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89DB9" w14:textId="77777777" w:rsidR="00213CB4" w:rsidRPr="007540EB" w:rsidRDefault="00213CB4" w:rsidP="00213CB4">
            <w:pPr>
              <w:spacing w:after="0"/>
              <w:rPr>
                <w:sz w:val="18"/>
                <w:szCs w:val="18"/>
              </w:rPr>
            </w:pPr>
            <w:r w:rsidRPr="007540EB">
              <w:rPr>
                <w:sz w:val="18"/>
                <w:szCs w:val="18"/>
              </w:rPr>
              <w:t>TEFLUTHRIN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96EAC" w14:textId="77777777" w:rsidR="00213CB4" w:rsidRPr="007540EB" w:rsidRDefault="00213CB4" w:rsidP="00213CB4">
            <w:pPr>
              <w:spacing w:after="0"/>
              <w:rPr>
                <w:sz w:val="18"/>
                <w:szCs w:val="18"/>
              </w:rPr>
            </w:pPr>
            <w:r w:rsidRPr="007540EB">
              <w:rPr>
                <w:sz w:val="18"/>
                <w:szCs w:val="18"/>
              </w:rPr>
              <w:t>AVERAGE</w:t>
            </w:r>
          </w:p>
        </w:tc>
      </w:tr>
      <w:tr w:rsidR="00213CB4" w:rsidRPr="007540EB" w14:paraId="70BFE980"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79814" w14:textId="77777777" w:rsidR="00213CB4" w:rsidRPr="007540EB" w:rsidRDefault="00213CB4" w:rsidP="00213CB4">
            <w:pPr>
              <w:spacing w:after="0"/>
              <w:rPr>
                <w:sz w:val="18"/>
                <w:szCs w:val="18"/>
              </w:rPr>
            </w:pPr>
            <w:r w:rsidRPr="007540EB">
              <w:rPr>
                <w:sz w:val="18"/>
                <w:szCs w:val="18"/>
              </w:rPr>
              <w:t>TEMBOTRIONE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777D5" w14:textId="77777777" w:rsidR="00213CB4" w:rsidRPr="007540EB" w:rsidRDefault="00213CB4" w:rsidP="00213CB4">
            <w:pPr>
              <w:spacing w:after="0"/>
              <w:rPr>
                <w:sz w:val="18"/>
                <w:szCs w:val="18"/>
              </w:rPr>
            </w:pPr>
            <w:r w:rsidRPr="007540EB">
              <w:rPr>
                <w:sz w:val="18"/>
                <w:szCs w:val="18"/>
              </w:rPr>
              <w:t>TEMBOTRIONE</w:t>
            </w:r>
          </w:p>
        </w:tc>
      </w:tr>
      <w:tr w:rsidR="00213CB4" w:rsidRPr="007540EB" w14:paraId="3BFED284"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6D591" w14:textId="77777777" w:rsidR="00213CB4" w:rsidRPr="007540EB" w:rsidRDefault="00213CB4" w:rsidP="00213CB4">
            <w:pPr>
              <w:spacing w:after="0"/>
              <w:rPr>
                <w:sz w:val="18"/>
                <w:szCs w:val="18"/>
              </w:rPr>
            </w:pPr>
            <w:r w:rsidRPr="007540EB">
              <w:rPr>
                <w:sz w:val="18"/>
                <w:szCs w:val="18"/>
              </w:rPr>
              <w:t>TERBACIL</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56706" w14:textId="77777777" w:rsidR="00213CB4" w:rsidRPr="007540EB" w:rsidRDefault="00213CB4" w:rsidP="00213CB4">
            <w:pPr>
              <w:spacing w:after="0"/>
              <w:rPr>
                <w:sz w:val="18"/>
                <w:szCs w:val="18"/>
              </w:rPr>
            </w:pPr>
            <w:r w:rsidRPr="007540EB">
              <w:rPr>
                <w:sz w:val="18"/>
                <w:szCs w:val="18"/>
              </w:rPr>
              <w:t>TERBACIL</w:t>
            </w:r>
          </w:p>
        </w:tc>
      </w:tr>
      <w:tr w:rsidR="00213CB4" w:rsidRPr="007540EB" w14:paraId="4ADE446C"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20FEE" w14:textId="77777777" w:rsidR="00213CB4" w:rsidRPr="007540EB" w:rsidRDefault="00213CB4" w:rsidP="00213CB4">
            <w:pPr>
              <w:spacing w:after="0"/>
              <w:rPr>
                <w:sz w:val="18"/>
                <w:szCs w:val="18"/>
              </w:rPr>
            </w:pPr>
            <w:r w:rsidRPr="007540EB">
              <w:rPr>
                <w:sz w:val="18"/>
                <w:szCs w:val="18"/>
              </w:rPr>
              <w:t>TERBUFOS</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A7115" w14:textId="77777777" w:rsidR="00213CB4" w:rsidRPr="007540EB" w:rsidRDefault="00213CB4" w:rsidP="00213CB4">
            <w:pPr>
              <w:spacing w:after="0"/>
              <w:rPr>
                <w:sz w:val="18"/>
                <w:szCs w:val="18"/>
              </w:rPr>
            </w:pPr>
            <w:r w:rsidRPr="007540EB">
              <w:rPr>
                <w:sz w:val="18"/>
                <w:szCs w:val="18"/>
              </w:rPr>
              <w:t>AVERAGE</w:t>
            </w:r>
          </w:p>
        </w:tc>
      </w:tr>
      <w:tr w:rsidR="00213CB4" w:rsidRPr="007540EB" w14:paraId="0086A1E5"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2E242" w14:textId="77777777" w:rsidR="00213CB4" w:rsidRPr="007540EB" w:rsidRDefault="00213CB4" w:rsidP="00213CB4">
            <w:pPr>
              <w:spacing w:after="0"/>
              <w:rPr>
                <w:sz w:val="18"/>
                <w:szCs w:val="18"/>
              </w:rPr>
            </w:pPr>
            <w:r w:rsidRPr="007540EB">
              <w:rPr>
                <w:sz w:val="18"/>
                <w:szCs w:val="18"/>
              </w:rPr>
              <w:t>TETRABOROHYDRATE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BFC23" w14:textId="77777777" w:rsidR="00213CB4" w:rsidRPr="007540EB" w:rsidRDefault="00213CB4" w:rsidP="00213CB4">
            <w:pPr>
              <w:spacing w:after="0"/>
              <w:rPr>
                <w:sz w:val="18"/>
                <w:szCs w:val="18"/>
              </w:rPr>
            </w:pPr>
            <w:r w:rsidRPr="007540EB">
              <w:rPr>
                <w:sz w:val="18"/>
                <w:szCs w:val="18"/>
              </w:rPr>
              <w:t>AVERAGE</w:t>
            </w:r>
          </w:p>
        </w:tc>
      </w:tr>
      <w:tr w:rsidR="00213CB4" w:rsidRPr="007540EB" w14:paraId="2B06C3C6"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C6B82" w14:textId="77777777" w:rsidR="00213CB4" w:rsidRPr="007540EB" w:rsidRDefault="00213CB4" w:rsidP="00213CB4">
            <w:pPr>
              <w:spacing w:after="0"/>
              <w:rPr>
                <w:sz w:val="18"/>
                <w:szCs w:val="18"/>
              </w:rPr>
            </w:pPr>
            <w:r w:rsidRPr="007540EB">
              <w:rPr>
                <w:sz w:val="18"/>
                <w:szCs w:val="18"/>
              </w:rPr>
              <w:t>TETRACONAZOLE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69D73" w14:textId="77777777" w:rsidR="00213CB4" w:rsidRPr="007540EB" w:rsidRDefault="00213CB4" w:rsidP="00213CB4">
            <w:pPr>
              <w:spacing w:after="0"/>
              <w:rPr>
                <w:sz w:val="18"/>
                <w:szCs w:val="18"/>
              </w:rPr>
            </w:pPr>
            <w:r w:rsidRPr="007540EB">
              <w:rPr>
                <w:sz w:val="18"/>
                <w:szCs w:val="18"/>
              </w:rPr>
              <w:t>TETRACONAZOLE</w:t>
            </w:r>
          </w:p>
        </w:tc>
      </w:tr>
      <w:tr w:rsidR="00213CB4" w:rsidRPr="007540EB" w14:paraId="46746B9B"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D2061" w14:textId="77777777" w:rsidR="00213CB4" w:rsidRPr="007540EB" w:rsidRDefault="00213CB4" w:rsidP="00213CB4">
            <w:pPr>
              <w:spacing w:after="0"/>
              <w:rPr>
                <w:sz w:val="18"/>
                <w:szCs w:val="18"/>
              </w:rPr>
            </w:pPr>
            <w:r w:rsidRPr="007540EB">
              <w:rPr>
                <w:sz w:val="18"/>
                <w:szCs w:val="18"/>
              </w:rPr>
              <w:lastRenderedPageBreak/>
              <w:t>TETRATHIOCARBONATE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A0FD2" w14:textId="77777777" w:rsidR="00213CB4" w:rsidRPr="007540EB" w:rsidRDefault="00213CB4" w:rsidP="00213CB4">
            <w:pPr>
              <w:spacing w:after="0"/>
              <w:rPr>
                <w:sz w:val="18"/>
                <w:szCs w:val="18"/>
              </w:rPr>
            </w:pPr>
            <w:r w:rsidRPr="007540EB">
              <w:rPr>
                <w:sz w:val="18"/>
                <w:szCs w:val="18"/>
              </w:rPr>
              <w:t>AVERAGE</w:t>
            </w:r>
          </w:p>
        </w:tc>
      </w:tr>
      <w:tr w:rsidR="00213CB4" w:rsidRPr="007540EB" w14:paraId="42138118"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37622" w14:textId="77777777" w:rsidR="00213CB4" w:rsidRPr="007540EB" w:rsidRDefault="00213CB4" w:rsidP="00213CB4">
            <w:pPr>
              <w:spacing w:after="0"/>
              <w:rPr>
                <w:sz w:val="18"/>
                <w:szCs w:val="18"/>
              </w:rPr>
            </w:pPr>
            <w:r w:rsidRPr="007540EB">
              <w:rPr>
                <w:sz w:val="18"/>
                <w:szCs w:val="18"/>
              </w:rPr>
              <w:t>THIABENDAZOLE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08225" w14:textId="77777777" w:rsidR="00213CB4" w:rsidRPr="007540EB" w:rsidRDefault="00213CB4" w:rsidP="00213CB4">
            <w:pPr>
              <w:spacing w:after="0"/>
              <w:rPr>
                <w:sz w:val="18"/>
                <w:szCs w:val="18"/>
              </w:rPr>
            </w:pPr>
            <w:r w:rsidRPr="007540EB">
              <w:rPr>
                <w:sz w:val="18"/>
                <w:szCs w:val="18"/>
              </w:rPr>
              <w:t>THIABENDAZOLE</w:t>
            </w:r>
          </w:p>
        </w:tc>
      </w:tr>
      <w:tr w:rsidR="00213CB4" w:rsidRPr="007540EB" w14:paraId="726D4A76"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DD988" w14:textId="77777777" w:rsidR="00213CB4" w:rsidRPr="007540EB" w:rsidRDefault="00213CB4" w:rsidP="00213CB4">
            <w:pPr>
              <w:spacing w:after="0"/>
              <w:rPr>
                <w:sz w:val="18"/>
                <w:szCs w:val="18"/>
              </w:rPr>
            </w:pPr>
            <w:r w:rsidRPr="007540EB">
              <w:rPr>
                <w:sz w:val="18"/>
                <w:szCs w:val="18"/>
              </w:rPr>
              <w:t>THIACLOPRID</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6A05F" w14:textId="77777777" w:rsidR="00213CB4" w:rsidRPr="007540EB" w:rsidRDefault="00213CB4" w:rsidP="00213CB4">
            <w:pPr>
              <w:spacing w:after="0"/>
              <w:rPr>
                <w:sz w:val="18"/>
                <w:szCs w:val="18"/>
              </w:rPr>
            </w:pPr>
            <w:r w:rsidRPr="007540EB">
              <w:rPr>
                <w:sz w:val="18"/>
                <w:szCs w:val="18"/>
              </w:rPr>
              <w:t>THIACLOPRID</w:t>
            </w:r>
          </w:p>
        </w:tc>
      </w:tr>
      <w:tr w:rsidR="00213CB4" w:rsidRPr="007540EB" w14:paraId="26AEC430"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9D105" w14:textId="77777777" w:rsidR="00213CB4" w:rsidRPr="007540EB" w:rsidRDefault="00213CB4" w:rsidP="00213CB4">
            <w:pPr>
              <w:spacing w:after="0"/>
              <w:rPr>
                <w:sz w:val="18"/>
                <w:szCs w:val="18"/>
              </w:rPr>
            </w:pPr>
            <w:r w:rsidRPr="007540EB">
              <w:rPr>
                <w:sz w:val="18"/>
                <w:szCs w:val="18"/>
              </w:rPr>
              <w:t>THIAMETHOXAM</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9BC1A" w14:textId="77777777" w:rsidR="00213CB4" w:rsidRPr="007540EB" w:rsidRDefault="00213CB4" w:rsidP="00213CB4">
            <w:pPr>
              <w:spacing w:after="0"/>
              <w:rPr>
                <w:sz w:val="18"/>
                <w:szCs w:val="18"/>
              </w:rPr>
            </w:pPr>
            <w:r w:rsidRPr="007540EB">
              <w:rPr>
                <w:sz w:val="18"/>
                <w:szCs w:val="18"/>
              </w:rPr>
              <w:t>THIAMETHOXAM</w:t>
            </w:r>
          </w:p>
        </w:tc>
      </w:tr>
      <w:tr w:rsidR="00213CB4" w:rsidRPr="007540EB" w14:paraId="12A06E6E"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6EE0C" w14:textId="77777777" w:rsidR="00213CB4" w:rsidRPr="007540EB" w:rsidRDefault="00213CB4" w:rsidP="00213CB4">
            <w:pPr>
              <w:spacing w:after="0"/>
              <w:rPr>
                <w:sz w:val="18"/>
                <w:szCs w:val="18"/>
              </w:rPr>
            </w:pPr>
            <w:r w:rsidRPr="007540EB">
              <w:rPr>
                <w:sz w:val="18"/>
                <w:szCs w:val="18"/>
              </w:rPr>
              <w:t>THIAZOPYR</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3D93F" w14:textId="77777777" w:rsidR="00213CB4" w:rsidRPr="007540EB" w:rsidRDefault="00213CB4" w:rsidP="00213CB4">
            <w:pPr>
              <w:spacing w:after="0"/>
              <w:rPr>
                <w:sz w:val="18"/>
                <w:szCs w:val="18"/>
              </w:rPr>
            </w:pPr>
            <w:r w:rsidRPr="007540EB">
              <w:rPr>
                <w:sz w:val="18"/>
                <w:szCs w:val="18"/>
              </w:rPr>
              <w:t>THIAZOPYR</w:t>
            </w:r>
          </w:p>
        </w:tc>
      </w:tr>
      <w:tr w:rsidR="00213CB4" w:rsidRPr="007540EB" w14:paraId="2F9D22CC"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0A290" w14:textId="77777777" w:rsidR="00213CB4" w:rsidRPr="007540EB" w:rsidRDefault="00213CB4" w:rsidP="00213CB4">
            <w:pPr>
              <w:spacing w:after="0"/>
              <w:rPr>
                <w:sz w:val="18"/>
                <w:szCs w:val="18"/>
              </w:rPr>
            </w:pPr>
            <w:r w:rsidRPr="007540EB">
              <w:rPr>
                <w:sz w:val="18"/>
                <w:szCs w:val="18"/>
              </w:rPr>
              <w:t>THIDIAZURON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17AAA" w14:textId="77777777" w:rsidR="00213CB4" w:rsidRPr="007540EB" w:rsidRDefault="00213CB4" w:rsidP="00213CB4">
            <w:pPr>
              <w:spacing w:after="0"/>
              <w:rPr>
                <w:sz w:val="18"/>
                <w:szCs w:val="18"/>
              </w:rPr>
            </w:pPr>
            <w:r w:rsidRPr="007540EB">
              <w:rPr>
                <w:sz w:val="18"/>
                <w:szCs w:val="18"/>
              </w:rPr>
              <w:t>THIDIAZURON</w:t>
            </w:r>
          </w:p>
        </w:tc>
      </w:tr>
      <w:tr w:rsidR="00213CB4" w:rsidRPr="007540EB" w14:paraId="586466BE"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4CB48" w14:textId="77777777" w:rsidR="00213CB4" w:rsidRPr="007540EB" w:rsidRDefault="00213CB4" w:rsidP="00213CB4">
            <w:pPr>
              <w:spacing w:after="0"/>
              <w:rPr>
                <w:sz w:val="18"/>
                <w:szCs w:val="18"/>
              </w:rPr>
            </w:pPr>
            <w:r w:rsidRPr="007540EB">
              <w:rPr>
                <w:sz w:val="18"/>
                <w:szCs w:val="18"/>
              </w:rPr>
              <w:t>THIENCARBAZONE-METHYL</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60786" w14:textId="77777777" w:rsidR="00213CB4" w:rsidRPr="007540EB" w:rsidRDefault="00213CB4" w:rsidP="00213CB4">
            <w:pPr>
              <w:spacing w:after="0"/>
              <w:rPr>
                <w:sz w:val="18"/>
                <w:szCs w:val="18"/>
              </w:rPr>
            </w:pPr>
            <w:r w:rsidRPr="007540EB">
              <w:rPr>
                <w:sz w:val="18"/>
                <w:szCs w:val="18"/>
              </w:rPr>
              <w:t>AVERAGE</w:t>
            </w:r>
          </w:p>
        </w:tc>
      </w:tr>
      <w:tr w:rsidR="00213CB4" w:rsidRPr="007540EB" w14:paraId="44B8871F"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3571C" w14:textId="77777777" w:rsidR="00213CB4" w:rsidRPr="007540EB" w:rsidRDefault="00213CB4" w:rsidP="00213CB4">
            <w:pPr>
              <w:spacing w:after="0"/>
              <w:rPr>
                <w:sz w:val="18"/>
                <w:szCs w:val="18"/>
              </w:rPr>
            </w:pPr>
            <w:r w:rsidRPr="007540EB">
              <w:rPr>
                <w:sz w:val="18"/>
                <w:szCs w:val="18"/>
              </w:rPr>
              <w:t>THIFENSULFURON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C24E1" w14:textId="77777777" w:rsidR="00213CB4" w:rsidRPr="007540EB" w:rsidRDefault="00213CB4" w:rsidP="00213CB4">
            <w:pPr>
              <w:spacing w:after="0"/>
              <w:rPr>
                <w:sz w:val="18"/>
                <w:szCs w:val="18"/>
              </w:rPr>
            </w:pPr>
            <w:r w:rsidRPr="007540EB">
              <w:rPr>
                <w:sz w:val="18"/>
                <w:szCs w:val="18"/>
              </w:rPr>
              <w:t>THIFENSULFURON-METHYL</w:t>
            </w:r>
          </w:p>
        </w:tc>
      </w:tr>
      <w:tr w:rsidR="00213CB4" w:rsidRPr="007540EB" w14:paraId="1D7C1B11"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14D45" w14:textId="77777777" w:rsidR="00213CB4" w:rsidRPr="007540EB" w:rsidRDefault="00213CB4" w:rsidP="00213CB4">
            <w:pPr>
              <w:spacing w:after="0"/>
              <w:rPr>
                <w:sz w:val="18"/>
                <w:szCs w:val="18"/>
              </w:rPr>
            </w:pPr>
            <w:r w:rsidRPr="007540EB">
              <w:rPr>
                <w:sz w:val="18"/>
                <w:szCs w:val="18"/>
              </w:rPr>
              <w:t>THIOBENCARB</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30B4B" w14:textId="77777777" w:rsidR="00213CB4" w:rsidRPr="007540EB" w:rsidRDefault="00213CB4" w:rsidP="00213CB4">
            <w:pPr>
              <w:spacing w:after="0"/>
              <w:rPr>
                <w:sz w:val="18"/>
                <w:szCs w:val="18"/>
              </w:rPr>
            </w:pPr>
            <w:r w:rsidRPr="007540EB">
              <w:rPr>
                <w:sz w:val="18"/>
                <w:szCs w:val="18"/>
              </w:rPr>
              <w:t>THIOBENCARB</w:t>
            </w:r>
          </w:p>
        </w:tc>
      </w:tr>
      <w:tr w:rsidR="00213CB4" w:rsidRPr="007540EB" w14:paraId="45321652"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AF36D" w14:textId="77777777" w:rsidR="00213CB4" w:rsidRPr="007540EB" w:rsidRDefault="00213CB4" w:rsidP="00213CB4">
            <w:pPr>
              <w:spacing w:after="0"/>
              <w:rPr>
                <w:sz w:val="18"/>
                <w:szCs w:val="18"/>
              </w:rPr>
            </w:pPr>
            <w:r w:rsidRPr="007540EB">
              <w:rPr>
                <w:sz w:val="18"/>
                <w:szCs w:val="18"/>
              </w:rPr>
              <w:t>THIODICARB</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9F5D9" w14:textId="77777777" w:rsidR="00213CB4" w:rsidRPr="007540EB" w:rsidRDefault="00213CB4" w:rsidP="00213CB4">
            <w:pPr>
              <w:spacing w:after="0"/>
              <w:rPr>
                <w:sz w:val="18"/>
                <w:szCs w:val="18"/>
              </w:rPr>
            </w:pPr>
            <w:r w:rsidRPr="007540EB">
              <w:rPr>
                <w:sz w:val="18"/>
                <w:szCs w:val="18"/>
              </w:rPr>
              <w:t>THIODICARB</w:t>
            </w:r>
          </w:p>
        </w:tc>
      </w:tr>
      <w:tr w:rsidR="00213CB4" w:rsidRPr="007540EB" w14:paraId="2CE96A74"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BE358" w14:textId="77777777" w:rsidR="00213CB4" w:rsidRPr="007540EB" w:rsidRDefault="00213CB4" w:rsidP="00213CB4">
            <w:pPr>
              <w:spacing w:after="0"/>
              <w:rPr>
                <w:sz w:val="18"/>
                <w:szCs w:val="18"/>
              </w:rPr>
            </w:pPr>
            <w:r w:rsidRPr="007540EB">
              <w:rPr>
                <w:sz w:val="18"/>
                <w:szCs w:val="18"/>
              </w:rPr>
              <w:t>THIOPHANATE-METHYL</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26244" w14:textId="77777777" w:rsidR="00213CB4" w:rsidRPr="007540EB" w:rsidRDefault="00213CB4" w:rsidP="00213CB4">
            <w:pPr>
              <w:spacing w:after="0"/>
              <w:rPr>
                <w:sz w:val="18"/>
                <w:szCs w:val="18"/>
              </w:rPr>
            </w:pPr>
            <w:r w:rsidRPr="007540EB">
              <w:rPr>
                <w:sz w:val="18"/>
                <w:szCs w:val="18"/>
              </w:rPr>
              <w:t>THIOPHANATE-METHYL</w:t>
            </w:r>
          </w:p>
        </w:tc>
      </w:tr>
      <w:tr w:rsidR="00213CB4" w:rsidRPr="007540EB" w14:paraId="228FE174"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A619A" w14:textId="77777777" w:rsidR="00213CB4" w:rsidRPr="007540EB" w:rsidRDefault="00213CB4" w:rsidP="00213CB4">
            <w:pPr>
              <w:spacing w:after="0"/>
              <w:rPr>
                <w:sz w:val="18"/>
                <w:szCs w:val="18"/>
              </w:rPr>
            </w:pPr>
            <w:r w:rsidRPr="007540EB">
              <w:rPr>
                <w:sz w:val="18"/>
                <w:szCs w:val="18"/>
              </w:rPr>
              <w:t>THIRAM</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D931C" w14:textId="77777777" w:rsidR="00213CB4" w:rsidRPr="007540EB" w:rsidRDefault="00213CB4" w:rsidP="00213CB4">
            <w:pPr>
              <w:spacing w:after="0"/>
              <w:rPr>
                <w:sz w:val="18"/>
                <w:szCs w:val="18"/>
              </w:rPr>
            </w:pPr>
            <w:r w:rsidRPr="007540EB">
              <w:rPr>
                <w:sz w:val="18"/>
                <w:szCs w:val="18"/>
              </w:rPr>
              <w:t>THIRAM</w:t>
            </w:r>
          </w:p>
        </w:tc>
      </w:tr>
      <w:tr w:rsidR="00213CB4" w:rsidRPr="007540EB" w14:paraId="4768C669"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FDE7D" w14:textId="77777777" w:rsidR="00213CB4" w:rsidRPr="007540EB" w:rsidRDefault="00213CB4" w:rsidP="00213CB4">
            <w:pPr>
              <w:spacing w:after="0"/>
              <w:rPr>
                <w:sz w:val="18"/>
                <w:szCs w:val="18"/>
              </w:rPr>
            </w:pPr>
            <w:r w:rsidRPr="007540EB">
              <w:rPr>
                <w:sz w:val="18"/>
                <w:szCs w:val="18"/>
              </w:rPr>
              <w:t>TOPRAMEZONE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52796" w14:textId="77777777" w:rsidR="00213CB4" w:rsidRPr="007540EB" w:rsidRDefault="00213CB4" w:rsidP="00213CB4">
            <w:pPr>
              <w:spacing w:after="0"/>
              <w:rPr>
                <w:sz w:val="18"/>
                <w:szCs w:val="18"/>
              </w:rPr>
            </w:pPr>
            <w:r w:rsidRPr="007540EB">
              <w:rPr>
                <w:sz w:val="18"/>
                <w:szCs w:val="18"/>
              </w:rPr>
              <w:t>AVERAGE</w:t>
            </w:r>
          </w:p>
        </w:tc>
      </w:tr>
      <w:tr w:rsidR="00213CB4" w:rsidRPr="007540EB" w14:paraId="72F8EC86"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29F09" w14:textId="77777777" w:rsidR="00213CB4" w:rsidRPr="007540EB" w:rsidRDefault="00213CB4" w:rsidP="00213CB4">
            <w:pPr>
              <w:spacing w:after="0"/>
              <w:rPr>
                <w:sz w:val="18"/>
                <w:szCs w:val="18"/>
              </w:rPr>
            </w:pPr>
            <w:r w:rsidRPr="007540EB">
              <w:rPr>
                <w:sz w:val="18"/>
                <w:szCs w:val="18"/>
              </w:rPr>
              <w:t>TRALKOXYDIM</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9BE8C" w14:textId="77777777" w:rsidR="00213CB4" w:rsidRPr="007540EB" w:rsidRDefault="00213CB4" w:rsidP="00213CB4">
            <w:pPr>
              <w:spacing w:after="0"/>
              <w:rPr>
                <w:sz w:val="18"/>
                <w:szCs w:val="18"/>
              </w:rPr>
            </w:pPr>
            <w:r w:rsidRPr="007540EB">
              <w:rPr>
                <w:sz w:val="18"/>
                <w:szCs w:val="18"/>
              </w:rPr>
              <w:t>TRALKOXYDIM</w:t>
            </w:r>
          </w:p>
        </w:tc>
      </w:tr>
      <w:tr w:rsidR="00213CB4" w:rsidRPr="007540EB" w14:paraId="6D70D775"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00E54" w14:textId="77777777" w:rsidR="00213CB4" w:rsidRPr="007540EB" w:rsidRDefault="00213CB4" w:rsidP="00213CB4">
            <w:pPr>
              <w:spacing w:after="0"/>
              <w:rPr>
                <w:sz w:val="18"/>
                <w:szCs w:val="18"/>
              </w:rPr>
            </w:pPr>
            <w:r w:rsidRPr="007540EB">
              <w:rPr>
                <w:sz w:val="18"/>
                <w:szCs w:val="18"/>
              </w:rPr>
              <w:t>TRIADIMEFON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D048B" w14:textId="77777777" w:rsidR="00213CB4" w:rsidRPr="007540EB" w:rsidRDefault="00213CB4" w:rsidP="00213CB4">
            <w:pPr>
              <w:spacing w:after="0"/>
              <w:rPr>
                <w:sz w:val="18"/>
                <w:szCs w:val="18"/>
              </w:rPr>
            </w:pPr>
            <w:r w:rsidRPr="007540EB">
              <w:rPr>
                <w:sz w:val="18"/>
                <w:szCs w:val="18"/>
              </w:rPr>
              <w:t>TRIADIMEFON</w:t>
            </w:r>
          </w:p>
        </w:tc>
      </w:tr>
      <w:tr w:rsidR="00213CB4" w:rsidRPr="007540EB" w14:paraId="6E6BAAEC"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DD5FE" w14:textId="77777777" w:rsidR="00213CB4" w:rsidRPr="007540EB" w:rsidRDefault="00213CB4" w:rsidP="00213CB4">
            <w:pPr>
              <w:spacing w:after="0"/>
              <w:rPr>
                <w:sz w:val="18"/>
                <w:szCs w:val="18"/>
              </w:rPr>
            </w:pPr>
            <w:r w:rsidRPr="007540EB">
              <w:rPr>
                <w:sz w:val="18"/>
                <w:szCs w:val="18"/>
              </w:rPr>
              <w:t>TRIADIMENOL</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B21E2" w14:textId="77777777" w:rsidR="00213CB4" w:rsidRPr="007540EB" w:rsidRDefault="00213CB4" w:rsidP="00213CB4">
            <w:pPr>
              <w:spacing w:after="0"/>
              <w:rPr>
                <w:sz w:val="18"/>
                <w:szCs w:val="18"/>
              </w:rPr>
            </w:pPr>
            <w:r w:rsidRPr="007540EB">
              <w:rPr>
                <w:sz w:val="18"/>
                <w:szCs w:val="18"/>
              </w:rPr>
              <w:t>TRIADIMENOL</w:t>
            </w:r>
          </w:p>
        </w:tc>
      </w:tr>
      <w:tr w:rsidR="00213CB4" w:rsidRPr="007540EB" w14:paraId="237697D6"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97F18" w14:textId="77777777" w:rsidR="00213CB4" w:rsidRPr="007540EB" w:rsidRDefault="00213CB4" w:rsidP="00213CB4">
            <w:pPr>
              <w:spacing w:after="0"/>
              <w:rPr>
                <w:sz w:val="18"/>
                <w:szCs w:val="18"/>
              </w:rPr>
            </w:pPr>
            <w:r w:rsidRPr="007540EB">
              <w:rPr>
                <w:sz w:val="18"/>
                <w:szCs w:val="18"/>
              </w:rPr>
              <w:t>TRI-ALLATE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23FB1" w14:textId="77777777" w:rsidR="00213CB4" w:rsidRPr="007540EB" w:rsidRDefault="00213CB4" w:rsidP="00213CB4">
            <w:pPr>
              <w:spacing w:after="0"/>
              <w:rPr>
                <w:sz w:val="18"/>
                <w:szCs w:val="18"/>
              </w:rPr>
            </w:pPr>
            <w:r w:rsidRPr="007540EB">
              <w:rPr>
                <w:sz w:val="18"/>
                <w:szCs w:val="18"/>
              </w:rPr>
              <w:t>TRIALLATE</w:t>
            </w:r>
          </w:p>
        </w:tc>
      </w:tr>
      <w:tr w:rsidR="00213CB4" w:rsidRPr="007540EB" w14:paraId="2A8A8178"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25D07" w14:textId="77777777" w:rsidR="00213CB4" w:rsidRPr="007540EB" w:rsidRDefault="00213CB4" w:rsidP="00213CB4">
            <w:pPr>
              <w:spacing w:after="0"/>
              <w:rPr>
                <w:sz w:val="18"/>
                <w:szCs w:val="18"/>
              </w:rPr>
            </w:pPr>
            <w:r w:rsidRPr="007540EB">
              <w:rPr>
                <w:sz w:val="18"/>
                <w:szCs w:val="18"/>
              </w:rPr>
              <w:t>TRIASULFURON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7A039" w14:textId="77777777" w:rsidR="00213CB4" w:rsidRPr="007540EB" w:rsidRDefault="00213CB4" w:rsidP="00213CB4">
            <w:pPr>
              <w:spacing w:after="0"/>
              <w:rPr>
                <w:sz w:val="18"/>
                <w:szCs w:val="18"/>
              </w:rPr>
            </w:pPr>
            <w:r w:rsidRPr="007540EB">
              <w:rPr>
                <w:sz w:val="18"/>
                <w:szCs w:val="18"/>
              </w:rPr>
              <w:t>AVERAGE</w:t>
            </w:r>
          </w:p>
        </w:tc>
      </w:tr>
      <w:tr w:rsidR="00213CB4" w:rsidRPr="007540EB" w14:paraId="398095ED"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BE47C" w14:textId="77777777" w:rsidR="00213CB4" w:rsidRPr="007540EB" w:rsidRDefault="00213CB4" w:rsidP="00213CB4">
            <w:pPr>
              <w:spacing w:after="0"/>
              <w:rPr>
                <w:sz w:val="18"/>
                <w:szCs w:val="18"/>
              </w:rPr>
            </w:pPr>
            <w:r w:rsidRPr="007540EB">
              <w:rPr>
                <w:sz w:val="18"/>
                <w:szCs w:val="18"/>
              </w:rPr>
              <w:t>TRIBENURON METHYL</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9C944" w14:textId="77777777" w:rsidR="00213CB4" w:rsidRPr="007540EB" w:rsidRDefault="00213CB4" w:rsidP="00213CB4">
            <w:pPr>
              <w:spacing w:after="0"/>
              <w:rPr>
                <w:sz w:val="18"/>
                <w:szCs w:val="18"/>
              </w:rPr>
            </w:pPr>
            <w:r w:rsidRPr="007540EB">
              <w:rPr>
                <w:sz w:val="18"/>
                <w:szCs w:val="18"/>
              </w:rPr>
              <w:t>TRIBENURON-METHYL</w:t>
            </w:r>
          </w:p>
        </w:tc>
      </w:tr>
      <w:tr w:rsidR="00213CB4" w:rsidRPr="007540EB" w14:paraId="5AFDEAF0"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76607" w14:textId="77777777" w:rsidR="00213CB4" w:rsidRPr="007540EB" w:rsidRDefault="00213CB4" w:rsidP="00213CB4">
            <w:pPr>
              <w:spacing w:after="0"/>
              <w:rPr>
                <w:sz w:val="18"/>
                <w:szCs w:val="18"/>
              </w:rPr>
            </w:pPr>
            <w:r w:rsidRPr="007540EB">
              <w:rPr>
                <w:sz w:val="18"/>
                <w:szCs w:val="18"/>
              </w:rPr>
              <w:t>TRIBUFOS</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228DD" w14:textId="77777777" w:rsidR="00213CB4" w:rsidRPr="007540EB" w:rsidRDefault="00213CB4" w:rsidP="00213CB4">
            <w:pPr>
              <w:spacing w:after="0"/>
              <w:rPr>
                <w:sz w:val="18"/>
                <w:szCs w:val="18"/>
              </w:rPr>
            </w:pPr>
            <w:r w:rsidRPr="007540EB">
              <w:rPr>
                <w:sz w:val="18"/>
                <w:szCs w:val="18"/>
              </w:rPr>
              <w:t>AVERAGE</w:t>
            </w:r>
          </w:p>
        </w:tc>
      </w:tr>
      <w:tr w:rsidR="00213CB4" w:rsidRPr="007540EB" w14:paraId="7A8D76D9"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B3424" w14:textId="77777777" w:rsidR="00213CB4" w:rsidRPr="007540EB" w:rsidRDefault="00213CB4" w:rsidP="00213CB4">
            <w:pPr>
              <w:spacing w:after="0"/>
              <w:rPr>
                <w:sz w:val="18"/>
                <w:szCs w:val="18"/>
              </w:rPr>
            </w:pPr>
            <w:r w:rsidRPr="007540EB">
              <w:rPr>
                <w:sz w:val="18"/>
                <w:szCs w:val="18"/>
              </w:rPr>
              <w:t>TRICLOPYR</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2E61A" w14:textId="77777777" w:rsidR="00213CB4" w:rsidRPr="007540EB" w:rsidRDefault="00213CB4" w:rsidP="00213CB4">
            <w:pPr>
              <w:spacing w:after="0"/>
              <w:rPr>
                <w:sz w:val="18"/>
                <w:szCs w:val="18"/>
              </w:rPr>
            </w:pPr>
            <w:r w:rsidRPr="007540EB">
              <w:rPr>
                <w:sz w:val="18"/>
                <w:szCs w:val="18"/>
              </w:rPr>
              <w:t>TRICLOPYR, BUTOXYETHYL ESTER</w:t>
            </w:r>
          </w:p>
        </w:tc>
      </w:tr>
      <w:tr w:rsidR="00213CB4" w:rsidRPr="007540EB" w14:paraId="1D6CAA86"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559BB" w14:textId="77777777" w:rsidR="00213CB4" w:rsidRPr="007540EB" w:rsidRDefault="00213CB4" w:rsidP="00213CB4">
            <w:pPr>
              <w:spacing w:after="0"/>
              <w:rPr>
                <w:sz w:val="18"/>
                <w:szCs w:val="18"/>
              </w:rPr>
            </w:pPr>
            <w:r w:rsidRPr="007540EB">
              <w:rPr>
                <w:sz w:val="18"/>
                <w:szCs w:val="18"/>
              </w:rPr>
              <w:t>TRIFLOXYSTROBIN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DEDAD" w14:textId="77777777" w:rsidR="00213CB4" w:rsidRPr="007540EB" w:rsidRDefault="00213CB4" w:rsidP="00213CB4">
            <w:pPr>
              <w:spacing w:after="0"/>
              <w:rPr>
                <w:sz w:val="18"/>
                <w:szCs w:val="18"/>
              </w:rPr>
            </w:pPr>
            <w:r w:rsidRPr="007540EB">
              <w:rPr>
                <w:sz w:val="18"/>
                <w:szCs w:val="18"/>
              </w:rPr>
              <w:t>TRIFLOXYSTROBIN</w:t>
            </w:r>
          </w:p>
        </w:tc>
      </w:tr>
      <w:tr w:rsidR="00213CB4" w:rsidRPr="007540EB" w14:paraId="529759D5"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08CF9" w14:textId="77777777" w:rsidR="00213CB4" w:rsidRPr="007540EB" w:rsidRDefault="00213CB4" w:rsidP="00213CB4">
            <w:pPr>
              <w:spacing w:after="0"/>
              <w:rPr>
                <w:sz w:val="18"/>
                <w:szCs w:val="18"/>
              </w:rPr>
            </w:pPr>
            <w:r w:rsidRPr="007540EB">
              <w:rPr>
                <w:sz w:val="18"/>
                <w:szCs w:val="18"/>
              </w:rPr>
              <w:t>TRIFLOXYSULFURON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C8C71" w14:textId="77777777" w:rsidR="00213CB4" w:rsidRPr="007540EB" w:rsidRDefault="00213CB4" w:rsidP="00213CB4">
            <w:pPr>
              <w:spacing w:after="0"/>
              <w:rPr>
                <w:sz w:val="18"/>
                <w:szCs w:val="18"/>
              </w:rPr>
            </w:pPr>
            <w:r w:rsidRPr="007540EB">
              <w:rPr>
                <w:sz w:val="18"/>
                <w:szCs w:val="18"/>
              </w:rPr>
              <w:t>TRIFLOXYSULFURON-SODIUM</w:t>
            </w:r>
          </w:p>
        </w:tc>
      </w:tr>
      <w:tr w:rsidR="00213CB4" w:rsidRPr="007540EB" w14:paraId="40764622"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45C62" w14:textId="77777777" w:rsidR="00213CB4" w:rsidRPr="007540EB" w:rsidRDefault="00213CB4" w:rsidP="00213CB4">
            <w:pPr>
              <w:spacing w:after="0"/>
              <w:rPr>
                <w:sz w:val="18"/>
                <w:szCs w:val="18"/>
              </w:rPr>
            </w:pPr>
            <w:r w:rsidRPr="007540EB">
              <w:rPr>
                <w:sz w:val="18"/>
                <w:szCs w:val="18"/>
              </w:rPr>
              <w:t>TRIFLUMIZOLE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0C413" w14:textId="77777777" w:rsidR="00213CB4" w:rsidRPr="007540EB" w:rsidRDefault="00213CB4" w:rsidP="00213CB4">
            <w:pPr>
              <w:spacing w:after="0"/>
              <w:rPr>
                <w:sz w:val="18"/>
                <w:szCs w:val="18"/>
              </w:rPr>
            </w:pPr>
            <w:r w:rsidRPr="007540EB">
              <w:rPr>
                <w:sz w:val="18"/>
                <w:szCs w:val="18"/>
              </w:rPr>
              <w:t>TRIFLUMIZOLE</w:t>
            </w:r>
          </w:p>
        </w:tc>
      </w:tr>
      <w:tr w:rsidR="00213CB4" w:rsidRPr="007540EB" w14:paraId="7B2C5313"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B7A37" w14:textId="77777777" w:rsidR="00213CB4" w:rsidRPr="007540EB" w:rsidRDefault="00213CB4" w:rsidP="00213CB4">
            <w:pPr>
              <w:spacing w:after="0"/>
              <w:rPr>
                <w:sz w:val="18"/>
                <w:szCs w:val="18"/>
              </w:rPr>
            </w:pPr>
            <w:r w:rsidRPr="007540EB">
              <w:rPr>
                <w:sz w:val="18"/>
                <w:szCs w:val="18"/>
              </w:rPr>
              <w:t>TRIFLURALIN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22C3E" w14:textId="77777777" w:rsidR="00213CB4" w:rsidRPr="007540EB" w:rsidRDefault="00213CB4" w:rsidP="00213CB4">
            <w:pPr>
              <w:spacing w:after="0"/>
              <w:rPr>
                <w:sz w:val="18"/>
                <w:szCs w:val="18"/>
              </w:rPr>
            </w:pPr>
            <w:r w:rsidRPr="007540EB">
              <w:rPr>
                <w:sz w:val="18"/>
                <w:szCs w:val="18"/>
              </w:rPr>
              <w:t>TRIFLURALIN</w:t>
            </w:r>
          </w:p>
        </w:tc>
      </w:tr>
      <w:tr w:rsidR="00213CB4" w:rsidRPr="007540EB" w14:paraId="14CC48FA"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7AFA9" w14:textId="77777777" w:rsidR="00213CB4" w:rsidRPr="007540EB" w:rsidRDefault="00213CB4" w:rsidP="00213CB4">
            <w:pPr>
              <w:spacing w:after="0"/>
              <w:rPr>
                <w:sz w:val="18"/>
                <w:szCs w:val="18"/>
              </w:rPr>
            </w:pPr>
            <w:r w:rsidRPr="007540EB">
              <w:rPr>
                <w:sz w:val="18"/>
                <w:szCs w:val="18"/>
              </w:rPr>
              <w:t>TRIFLUSULFURON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348C8" w14:textId="77777777" w:rsidR="00213CB4" w:rsidRPr="007540EB" w:rsidRDefault="00213CB4" w:rsidP="00213CB4">
            <w:pPr>
              <w:spacing w:after="0"/>
              <w:rPr>
                <w:sz w:val="18"/>
                <w:szCs w:val="18"/>
              </w:rPr>
            </w:pPr>
            <w:r w:rsidRPr="007540EB">
              <w:rPr>
                <w:sz w:val="18"/>
                <w:szCs w:val="18"/>
              </w:rPr>
              <w:t>AVERAGE</w:t>
            </w:r>
          </w:p>
        </w:tc>
      </w:tr>
      <w:tr w:rsidR="00213CB4" w:rsidRPr="007540EB" w14:paraId="58BF2055"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07024" w14:textId="77777777" w:rsidR="00213CB4" w:rsidRPr="007540EB" w:rsidRDefault="00213CB4" w:rsidP="00213CB4">
            <w:pPr>
              <w:spacing w:after="0"/>
              <w:rPr>
                <w:sz w:val="18"/>
                <w:szCs w:val="18"/>
              </w:rPr>
            </w:pPr>
            <w:r w:rsidRPr="007540EB">
              <w:rPr>
                <w:sz w:val="18"/>
                <w:szCs w:val="18"/>
              </w:rPr>
              <w:t>TRINEXAPAC</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37746" w14:textId="77777777" w:rsidR="00213CB4" w:rsidRPr="007540EB" w:rsidRDefault="00213CB4" w:rsidP="00213CB4">
            <w:pPr>
              <w:spacing w:after="0"/>
              <w:rPr>
                <w:sz w:val="18"/>
                <w:szCs w:val="18"/>
              </w:rPr>
            </w:pPr>
            <w:r w:rsidRPr="007540EB">
              <w:rPr>
                <w:sz w:val="18"/>
                <w:szCs w:val="18"/>
              </w:rPr>
              <w:t>TRINEXAPAC-ETHYL</w:t>
            </w:r>
          </w:p>
        </w:tc>
      </w:tr>
      <w:tr w:rsidR="00213CB4" w:rsidRPr="007540EB" w14:paraId="6C37E968"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B7E7C" w14:textId="77777777" w:rsidR="00213CB4" w:rsidRPr="007540EB" w:rsidRDefault="00213CB4" w:rsidP="00213CB4">
            <w:pPr>
              <w:spacing w:after="0"/>
              <w:rPr>
                <w:sz w:val="18"/>
                <w:szCs w:val="18"/>
              </w:rPr>
            </w:pPr>
            <w:r w:rsidRPr="007540EB">
              <w:rPr>
                <w:sz w:val="18"/>
                <w:szCs w:val="18"/>
              </w:rPr>
              <w:t>TRITICONAZOLE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17454" w14:textId="77777777" w:rsidR="00213CB4" w:rsidRPr="007540EB" w:rsidRDefault="00213CB4" w:rsidP="00213CB4">
            <w:pPr>
              <w:spacing w:after="0"/>
              <w:rPr>
                <w:sz w:val="18"/>
                <w:szCs w:val="18"/>
              </w:rPr>
            </w:pPr>
            <w:r w:rsidRPr="007540EB">
              <w:rPr>
                <w:sz w:val="18"/>
                <w:szCs w:val="18"/>
              </w:rPr>
              <w:t>TRITICONAZOLE</w:t>
            </w:r>
          </w:p>
        </w:tc>
      </w:tr>
      <w:tr w:rsidR="00213CB4" w:rsidRPr="007540EB" w14:paraId="4227B627"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EE8FC" w14:textId="77777777" w:rsidR="00213CB4" w:rsidRPr="007540EB" w:rsidRDefault="00213CB4" w:rsidP="00213CB4">
            <w:pPr>
              <w:spacing w:after="0"/>
              <w:rPr>
                <w:sz w:val="18"/>
                <w:szCs w:val="18"/>
              </w:rPr>
            </w:pPr>
            <w:r w:rsidRPr="007540EB">
              <w:rPr>
                <w:sz w:val="18"/>
                <w:szCs w:val="18"/>
              </w:rPr>
              <w:t>UNICONAZOLE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98650" w14:textId="77777777" w:rsidR="00213CB4" w:rsidRPr="007540EB" w:rsidRDefault="00213CB4" w:rsidP="00213CB4">
            <w:pPr>
              <w:spacing w:after="0"/>
              <w:rPr>
                <w:sz w:val="18"/>
                <w:szCs w:val="18"/>
              </w:rPr>
            </w:pPr>
            <w:r w:rsidRPr="007540EB">
              <w:rPr>
                <w:sz w:val="18"/>
                <w:szCs w:val="18"/>
              </w:rPr>
              <w:t>UNICONIZOLE-P</w:t>
            </w:r>
          </w:p>
        </w:tc>
      </w:tr>
      <w:tr w:rsidR="00213CB4" w:rsidRPr="007540EB" w14:paraId="301AC20A"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F4B86" w14:textId="77777777" w:rsidR="00213CB4" w:rsidRPr="007540EB" w:rsidRDefault="00213CB4" w:rsidP="00213CB4">
            <w:pPr>
              <w:spacing w:after="0"/>
              <w:rPr>
                <w:sz w:val="18"/>
                <w:szCs w:val="18"/>
              </w:rPr>
            </w:pPr>
            <w:r w:rsidRPr="007540EB">
              <w:rPr>
                <w:sz w:val="18"/>
                <w:szCs w:val="18"/>
              </w:rPr>
              <w:t>VINCLOZOLIN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E7D1E" w14:textId="77777777" w:rsidR="00213CB4" w:rsidRPr="007540EB" w:rsidRDefault="00213CB4" w:rsidP="00213CB4">
            <w:pPr>
              <w:spacing w:after="0"/>
              <w:rPr>
                <w:sz w:val="18"/>
                <w:szCs w:val="18"/>
              </w:rPr>
            </w:pPr>
            <w:r w:rsidRPr="007540EB">
              <w:rPr>
                <w:sz w:val="18"/>
                <w:szCs w:val="18"/>
              </w:rPr>
              <w:t>VINCLOZOLIN</w:t>
            </w:r>
          </w:p>
        </w:tc>
      </w:tr>
      <w:tr w:rsidR="00213CB4" w:rsidRPr="007540EB" w14:paraId="7D73C9D7"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ADB78" w14:textId="77777777" w:rsidR="00213CB4" w:rsidRPr="007540EB" w:rsidRDefault="00213CB4" w:rsidP="00213CB4">
            <w:pPr>
              <w:spacing w:after="0"/>
              <w:rPr>
                <w:sz w:val="18"/>
                <w:szCs w:val="18"/>
              </w:rPr>
            </w:pPr>
            <w:r w:rsidRPr="007540EB">
              <w:rPr>
                <w:sz w:val="18"/>
                <w:szCs w:val="18"/>
              </w:rPr>
              <w:t>ZETA-CYPERMETHRIN</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87875" w14:textId="77777777" w:rsidR="00213CB4" w:rsidRPr="007540EB" w:rsidRDefault="00213CB4" w:rsidP="00213CB4">
            <w:pPr>
              <w:spacing w:after="0"/>
              <w:rPr>
                <w:sz w:val="18"/>
                <w:szCs w:val="18"/>
              </w:rPr>
            </w:pPr>
            <w:r w:rsidRPr="007540EB">
              <w:rPr>
                <w:sz w:val="18"/>
                <w:szCs w:val="18"/>
              </w:rPr>
              <w:t>AVERAGE</w:t>
            </w:r>
          </w:p>
        </w:tc>
      </w:tr>
      <w:tr w:rsidR="00213CB4" w:rsidRPr="007540EB" w14:paraId="6D12FEB9"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B75AC" w14:textId="77777777" w:rsidR="00213CB4" w:rsidRPr="007540EB" w:rsidRDefault="00213CB4" w:rsidP="00213CB4">
            <w:pPr>
              <w:spacing w:after="0"/>
              <w:rPr>
                <w:sz w:val="18"/>
                <w:szCs w:val="18"/>
              </w:rPr>
            </w:pPr>
            <w:r w:rsidRPr="007540EB">
              <w:rPr>
                <w:sz w:val="18"/>
                <w:szCs w:val="18"/>
              </w:rPr>
              <w:t>ZINC</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76AE5" w14:textId="77777777" w:rsidR="00213CB4" w:rsidRPr="007540EB" w:rsidRDefault="00213CB4" w:rsidP="00213CB4">
            <w:pPr>
              <w:spacing w:after="0"/>
              <w:rPr>
                <w:sz w:val="18"/>
                <w:szCs w:val="18"/>
              </w:rPr>
            </w:pPr>
            <w:r w:rsidRPr="007540EB">
              <w:rPr>
                <w:sz w:val="18"/>
                <w:szCs w:val="18"/>
              </w:rPr>
              <w:t>ZINC CHLORIDE</w:t>
            </w:r>
          </w:p>
        </w:tc>
      </w:tr>
      <w:tr w:rsidR="00213CB4" w:rsidRPr="007540EB" w14:paraId="3586D871"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42CEF" w14:textId="77777777" w:rsidR="00213CB4" w:rsidRPr="007540EB" w:rsidRDefault="00213CB4" w:rsidP="00213CB4">
            <w:pPr>
              <w:spacing w:after="0"/>
              <w:rPr>
                <w:sz w:val="18"/>
                <w:szCs w:val="18"/>
              </w:rPr>
            </w:pPr>
            <w:r w:rsidRPr="007540EB">
              <w:rPr>
                <w:sz w:val="18"/>
                <w:szCs w:val="18"/>
              </w:rPr>
              <w:t>ZINEB</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AB498" w14:textId="77777777" w:rsidR="00213CB4" w:rsidRPr="007540EB" w:rsidRDefault="00213CB4" w:rsidP="00213CB4">
            <w:pPr>
              <w:spacing w:after="0"/>
              <w:rPr>
                <w:sz w:val="18"/>
                <w:szCs w:val="18"/>
              </w:rPr>
            </w:pPr>
            <w:r w:rsidRPr="007540EB">
              <w:rPr>
                <w:sz w:val="18"/>
                <w:szCs w:val="18"/>
              </w:rPr>
              <w:t>ZINEB</w:t>
            </w:r>
          </w:p>
        </w:tc>
      </w:tr>
      <w:tr w:rsidR="00213CB4" w:rsidRPr="007540EB" w14:paraId="008F16DE"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45117" w14:textId="77777777" w:rsidR="00213CB4" w:rsidRPr="007540EB" w:rsidRDefault="00213CB4" w:rsidP="00213CB4">
            <w:pPr>
              <w:spacing w:after="0"/>
              <w:rPr>
                <w:sz w:val="18"/>
                <w:szCs w:val="18"/>
              </w:rPr>
            </w:pPr>
            <w:r w:rsidRPr="007540EB">
              <w:rPr>
                <w:sz w:val="18"/>
                <w:szCs w:val="18"/>
              </w:rPr>
              <w:t>ZIRAM</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D4904" w14:textId="77777777" w:rsidR="00213CB4" w:rsidRPr="007540EB" w:rsidRDefault="00213CB4" w:rsidP="00213CB4">
            <w:pPr>
              <w:spacing w:after="0"/>
              <w:rPr>
                <w:sz w:val="18"/>
                <w:szCs w:val="18"/>
              </w:rPr>
            </w:pPr>
            <w:r w:rsidRPr="007540EB">
              <w:rPr>
                <w:sz w:val="18"/>
                <w:szCs w:val="18"/>
              </w:rPr>
              <w:t>ZIRAM</w:t>
            </w:r>
          </w:p>
        </w:tc>
      </w:tr>
      <w:tr w:rsidR="00213CB4" w:rsidRPr="007540EB" w14:paraId="1FCE9571" w14:textId="77777777" w:rsidTr="00213CB4">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051B3" w14:textId="77777777" w:rsidR="00213CB4" w:rsidRPr="007540EB" w:rsidRDefault="00213CB4" w:rsidP="00213CB4">
            <w:pPr>
              <w:spacing w:after="0"/>
              <w:rPr>
                <w:sz w:val="18"/>
                <w:szCs w:val="18"/>
              </w:rPr>
            </w:pPr>
            <w:r w:rsidRPr="007540EB">
              <w:rPr>
                <w:sz w:val="18"/>
                <w:szCs w:val="18"/>
              </w:rPr>
              <w:t>ZOXAMIDE</w:t>
            </w:r>
          </w:p>
        </w:tc>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522B5" w14:textId="77777777" w:rsidR="00213CB4" w:rsidRPr="007540EB" w:rsidRDefault="00213CB4" w:rsidP="00213CB4">
            <w:pPr>
              <w:spacing w:after="0"/>
              <w:rPr>
                <w:sz w:val="18"/>
                <w:szCs w:val="18"/>
              </w:rPr>
            </w:pPr>
            <w:r w:rsidRPr="007540EB">
              <w:rPr>
                <w:sz w:val="18"/>
                <w:szCs w:val="18"/>
              </w:rPr>
              <w:t>AVERAGE</w:t>
            </w:r>
          </w:p>
        </w:tc>
      </w:tr>
    </w:tbl>
    <w:p w14:paraId="57C17B9E" w14:textId="77777777" w:rsidR="00213CB4" w:rsidRDefault="00213CB4">
      <w:pPr>
        <w:widowControl/>
        <w:autoSpaceDE/>
        <w:autoSpaceDN/>
        <w:adjustRightInd/>
        <w:spacing w:line="276" w:lineRule="auto"/>
      </w:pPr>
    </w:p>
    <w:p w14:paraId="2F5E2E64" w14:textId="77777777" w:rsidR="009563F2" w:rsidRDefault="009563F2">
      <w:pPr>
        <w:widowControl/>
        <w:autoSpaceDE/>
        <w:autoSpaceDN/>
        <w:adjustRightInd/>
        <w:spacing w:line="276" w:lineRule="auto"/>
        <w:sectPr w:rsidR="009563F2" w:rsidSect="007D6365">
          <w:endnotePr>
            <w:numFmt w:val="decimal"/>
          </w:endnotePr>
          <w:pgSz w:w="12240" w:h="15840"/>
          <w:pgMar w:top="1440" w:right="1440" w:bottom="1440" w:left="1440" w:header="720" w:footer="720" w:gutter="0"/>
          <w:cols w:space="720"/>
          <w:docGrid w:linePitch="360"/>
        </w:sectPr>
      </w:pPr>
    </w:p>
    <w:p w14:paraId="6D36E2CF" w14:textId="77777777" w:rsidR="009563F2" w:rsidRPr="009563F2" w:rsidRDefault="009563F2" w:rsidP="009563F2">
      <w:pPr>
        <w:pStyle w:val="Caption"/>
        <w:keepNext/>
        <w:jc w:val="center"/>
        <w:rPr>
          <w:color w:val="auto"/>
          <w:sz w:val="20"/>
        </w:rPr>
      </w:pPr>
      <w:bookmarkStart w:id="16" w:name="_Ref478046060"/>
      <w:r w:rsidRPr="009563F2">
        <w:rPr>
          <w:color w:val="auto"/>
          <w:sz w:val="20"/>
        </w:rPr>
        <w:lastRenderedPageBreak/>
        <w:t xml:space="preserve">Table </w:t>
      </w:r>
      <w:r w:rsidRPr="009563F2">
        <w:rPr>
          <w:color w:val="auto"/>
          <w:sz w:val="20"/>
        </w:rPr>
        <w:fldChar w:fldCharType="begin"/>
      </w:r>
      <w:r w:rsidRPr="009563F2">
        <w:rPr>
          <w:color w:val="auto"/>
          <w:sz w:val="20"/>
        </w:rPr>
        <w:instrText xml:space="preserve"> SEQ Table \* ARABIC </w:instrText>
      </w:r>
      <w:r w:rsidRPr="009563F2">
        <w:rPr>
          <w:color w:val="auto"/>
          <w:sz w:val="20"/>
        </w:rPr>
        <w:fldChar w:fldCharType="separate"/>
      </w:r>
      <w:r w:rsidRPr="009563F2">
        <w:rPr>
          <w:noProof/>
          <w:color w:val="auto"/>
          <w:sz w:val="20"/>
        </w:rPr>
        <w:t>5</w:t>
      </w:r>
      <w:r w:rsidRPr="009563F2">
        <w:rPr>
          <w:color w:val="auto"/>
          <w:sz w:val="20"/>
        </w:rPr>
        <w:fldChar w:fldCharType="end"/>
      </w:r>
      <w:bookmarkEnd w:id="16"/>
      <w:r w:rsidRPr="009563F2">
        <w:rPr>
          <w:color w:val="auto"/>
          <w:sz w:val="20"/>
        </w:rPr>
        <w:t>. VOC Emissions Factors</w:t>
      </w:r>
    </w:p>
    <w:tbl>
      <w:tblPr>
        <w:tblW w:w="4425" w:type="dxa"/>
        <w:tblInd w:w="93" w:type="dxa"/>
        <w:tblLook w:val="04A0" w:firstRow="1" w:lastRow="0" w:firstColumn="1" w:lastColumn="0" w:noHBand="0" w:noVBand="1"/>
      </w:tblPr>
      <w:tblGrid>
        <w:gridCol w:w="2895"/>
        <w:gridCol w:w="1530"/>
      </w:tblGrid>
      <w:tr w:rsidR="00213CB4" w:rsidRPr="007540EB" w14:paraId="4BE573FB" w14:textId="77777777" w:rsidTr="00F3203A">
        <w:trPr>
          <w:trHeight w:val="315"/>
          <w:tblHeader/>
        </w:trPr>
        <w:tc>
          <w:tcPr>
            <w:tcW w:w="2895" w:type="dxa"/>
            <w:tcBorders>
              <w:top w:val="single" w:sz="8" w:space="0" w:color="auto"/>
              <w:left w:val="single" w:sz="8" w:space="0" w:color="auto"/>
              <w:bottom w:val="single" w:sz="4" w:space="0" w:color="auto"/>
              <w:right w:val="single" w:sz="4" w:space="0" w:color="auto"/>
            </w:tcBorders>
            <w:shd w:val="clear" w:color="000000" w:fill="BFBFBF"/>
            <w:noWrap/>
            <w:vAlign w:val="center"/>
            <w:hideMark/>
          </w:tcPr>
          <w:p w14:paraId="24B44CF3" w14:textId="77777777" w:rsidR="00213CB4" w:rsidRPr="007540EB" w:rsidRDefault="00213CB4" w:rsidP="00F3203A">
            <w:pPr>
              <w:spacing w:after="0"/>
              <w:jc w:val="center"/>
              <w:rPr>
                <w:b/>
                <w:sz w:val="18"/>
                <w:szCs w:val="18"/>
              </w:rPr>
            </w:pPr>
            <w:r w:rsidRPr="007540EB">
              <w:rPr>
                <w:b/>
                <w:sz w:val="18"/>
                <w:szCs w:val="18"/>
              </w:rPr>
              <w:t>Pesticide</w:t>
            </w:r>
          </w:p>
        </w:tc>
        <w:tc>
          <w:tcPr>
            <w:tcW w:w="1530" w:type="dxa"/>
            <w:tcBorders>
              <w:top w:val="single" w:sz="8" w:space="0" w:color="auto"/>
              <w:left w:val="single" w:sz="8" w:space="0" w:color="auto"/>
              <w:bottom w:val="single" w:sz="4" w:space="0" w:color="auto"/>
              <w:right w:val="single" w:sz="4" w:space="0" w:color="auto"/>
            </w:tcBorders>
            <w:shd w:val="clear" w:color="000000" w:fill="BFBFBF"/>
            <w:noWrap/>
            <w:vAlign w:val="bottom"/>
            <w:hideMark/>
          </w:tcPr>
          <w:p w14:paraId="2A7434D2" w14:textId="213F7EF0" w:rsidR="00213CB4" w:rsidRPr="007540EB" w:rsidRDefault="00213CB4" w:rsidP="00F3203A">
            <w:pPr>
              <w:spacing w:after="0"/>
              <w:jc w:val="center"/>
              <w:rPr>
                <w:b/>
                <w:sz w:val="18"/>
                <w:szCs w:val="18"/>
              </w:rPr>
            </w:pPr>
            <w:r w:rsidRPr="00357253">
              <w:rPr>
                <w:b/>
                <w:sz w:val="18"/>
                <w:szCs w:val="18"/>
              </w:rPr>
              <w:t>Emis</w:t>
            </w:r>
            <w:r w:rsidR="00357253" w:rsidRPr="00357253">
              <w:rPr>
                <w:b/>
                <w:sz w:val="18"/>
                <w:szCs w:val="18"/>
              </w:rPr>
              <w:t xml:space="preserve">sion Factor (lbs. VOC per lb. </w:t>
            </w:r>
            <w:r w:rsidR="00357253" w:rsidRPr="00357253">
              <w:rPr>
                <w:b/>
                <w:szCs w:val="20"/>
              </w:rPr>
              <w:t>active ingredient</w:t>
            </w:r>
            <w:r w:rsidRPr="007540EB">
              <w:rPr>
                <w:b/>
                <w:sz w:val="18"/>
                <w:szCs w:val="18"/>
              </w:rPr>
              <w:t>)</w:t>
            </w:r>
          </w:p>
        </w:tc>
      </w:tr>
      <w:tr w:rsidR="00213CB4" w:rsidRPr="007540EB" w14:paraId="65A6807C"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3ECA9B" w14:textId="77777777" w:rsidR="00213CB4" w:rsidRPr="007540EB" w:rsidRDefault="00213CB4" w:rsidP="00F3203A">
            <w:pPr>
              <w:spacing w:after="0"/>
              <w:rPr>
                <w:sz w:val="18"/>
                <w:szCs w:val="18"/>
              </w:rPr>
            </w:pPr>
            <w:r w:rsidRPr="007540EB">
              <w:rPr>
                <w:sz w:val="18"/>
                <w:szCs w:val="18"/>
              </w:rPr>
              <w:t>2,4-D</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86F5E2" w14:textId="77777777" w:rsidR="00213CB4" w:rsidRPr="007540EB" w:rsidRDefault="00213CB4" w:rsidP="00F3203A">
            <w:pPr>
              <w:spacing w:after="0"/>
              <w:jc w:val="right"/>
              <w:rPr>
                <w:sz w:val="18"/>
                <w:szCs w:val="18"/>
              </w:rPr>
            </w:pPr>
            <w:r w:rsidRPr="007540EB">
              <w:rPr>
                <w:sz w:val="18"/>
                <w:szCs w:val="18"/>
              </w:rPr>
              <w:t>0.827</w:t>
            </w:r>
          </w:p>
        </w:tc>
      </w:tr>
      <w:tr w:rsidR="00213CB4" w:rsidRPr="007540EB" w14:paraId="1E7EB196"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558D71" w14:textId="77777777" w:rsidR="00213CB4" w:rsidRPr="007540EB" w:rsidRDefault="00213CB4" w:rsidP="00F3203A">
            <w:pPr>
              <w:spacing w:after="0"/>
              <w:rPr>
                <w:sz w:val="18"/>
                <w:szCs w:val="18"/>
              </w:rPr>
            </w:pPr>
            <w:r w:rsidRPr="007540EB">
              <w:rPr>
                <w:sz w:val="18"/>
                <w:szCs w:val="18"/>
              </w:rPr>
              <w:t>2,4-DB ACID</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7FB5A8" w14:textId="77777777" w:rsidR="00213CB4" w:rsidRPr="007540EB" w:rsidRDefault="00213CB4" w:rsidP="00F3203A">
            <w:pPr>
              <w:spacing w:after="0"/>
              <w:jc w:val="right"/>
              <w:rPr>
                <w:sz w:val="18"/>
                <w:szCs w:val="18"/>
              </w:rPr>
            </w:pPr>
            <w:r w:rsidRPr="007540EB">
              <w:rPr>
                <w:sz w:val="18"/>
                <w:szCs w:val="18"/>
              </w:rPr>
              <w:t>0.067</w:t>
            </w:r>
          </w:p>
        </w:tc>
      </w:tr>
      <w:tr w:rsidR="00213CB4" w:rsidRPr="007540EB" w14:paraId="5C4171C5"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44F45E" w14:textId="77777777" w:rsidR="00213CB4" w:rsidRPr="007540EB" w:rsidRDefault="00213CB4" w:rsidP="00F3203A">
            <w:pPr>
              <w:spacing w:after="0"/>
              <w:rPr>
                <w:sz w:val="18"/>
                <w:szCs w:val="18"/>
              </w:rPr>
            </w:pPr>
            <w:r w:rsidRPr="007540EB">
              <w:rPr>
                <w:sz w:val="18"/>
                <w:szCs w:val="18"/>
              </w:rPr>
              <w:t>ABAMECTIN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6670BF" w14:textId="77777777" w:rsidR="00213CB4" w:rsidRPr="007540EB" w:rsidRDefault="00213CB4" w:rsidP="00F3203A">
            <w:pPr>
              <w:spacing w:after="0"/>
              <w:jc w:val="right"/>
              <w:rPr>
                <w:sz w:val="18"/>
                <w:szCs w:val="18"/>
              </w:rPr>
            </w:pPr>
            <w:r w:rsidRPr="007540EB">
              <w:rPr>
                <w:sz w:val="18"/>
                <w:szCs w:val="18"/>
              </w:rPr>
              <w:t>15.236</w:t>
            </w:r>
          </w:p>
        </w:tc>
      </w:tr>
      <w:tr w:rsidR="00213CB4" w:rsidRPr="007540EB" w14:paraId="2714675D"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7C97CB" w14:textId="77777777" w:rsidR="00213CB4" w:rsidRPr="007540EB" w:rsidRDefault="00213CB4" w:rsidP="00F3203A">
            <w:pPr>
              <w:spacing w:after="0"/>
              <w:rPr>
                <w:sz w:val="18"/>
                <w:szCs w:val="18"/>
              </w:rPr>
            </w:pPr>
            <w:r w:rsidRPr="007540EB">
              <w:rPr>
                <w:sz w:val="18"/>
                <w:szCs w:val="18"/>
              </w:rPr>
              <w:t>ACEPHATE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014173" w14:textId="77777777" w:rsidR="00213CB4" w:rsidRPr="007540EB" w:rsidRDefault="00213CB4" w:rsidP="00F3203A">
            <w:pPr>
              <w:spacing w:after="0"/>
              <w:jc w:val="right"/>
              <w:rPr>
                <w:sz w:val="18"/>
                <w:szCs w:val="18"/>
              </w:rPr>
            </w:pPr>
            <w:r w:rsidRPr="007540EB">
              <w:rPr>
                <w:sz w:val="18"/>
                <w:szCs w:val="18"/>
              </w:rPr>
              <w:t>0.275</w:t>
            </w:r>
          </w:p>
        </w:tc>
      </w:tr>
      <w:tr w:rsidR="00213CB4" w:rsidRPr="007540EB" w14:paraId="2F8E0F52"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027C4A" w14:textId="77777777" w:rsidR="00213CB4" w:rsidRPr="007540EB" w:rsidRDefault="00213CB4" w:rsidP="00F3203A">
            <w:pPr>
              <w:spacing w:after="0"/>
              <w:rPr>
                <w:sz w:val="18"/>
                <w:szCs w:val="18"/>
              </w:rPr>
            </w:pPr>
            <w:r w:rsidRPr="007540EB">
              <w:rPr>
                <w:sz w:val="18"/>
                <w:szCs w:val="18"/>
              </w:rPr>
              <w:t>ACEQUINOCYL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C980E9" w14:textId="77777777" w:rsidR="00213CB4" w:rsidRPr="007540EB" w:rsidRDefault="00213CB4" w:rsidP="00F3203A">
            <w:pPr>
              <w:spacing w:after="0"/>
              <w:jc w:val="right"/>
              <w:rPr>
                <w:sz w:val="18"/>
                <w:szCs w:val="18"/>
              </w:rPr>
            </w:pPr>
            <w:r w:rsidRPr="007540EB">
              <w:rPr>
                <w:sz w:val="18"/>
                <w:szCs w:val="18"/>
              </w:rPr>
              <w:t>0.135</w:t>
            </w:r>
          </w:p>
        </w:tc>
      </w:tr>
      <w:tr w:rsidR="00213CB4" w:rsidRPr="007540EB" w14:paraId="14B84B9D"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19545A" w14:textId="77777777" w:rsidR="00213CB4" w:rsidRPr="007540EB" w:rsidRDefault="00213CB4" w:rsidP="00F3203A">
            <w:pPr>
              <w:spacing w:after="0"/>
              <w:rPr>
                <w:sz w:val="18"/>
                <w:szCs w:val="18"/>
              </w:rPr>
            </w:pPr>
            <w:r w:rsidRPr="007540EB">
              <w:rPr>
                <w:sz w:val="18"/>
                <w:szCs w:val="18"/>
              </w:rPr>
              <w:t>ACETAMIPRID</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00048A" w14:textId="77777777" w:rsidR="00213CB4" w:rsidRPr="007540EB" w:rsidRDefault="00213CB4" w:rsidP="00F3203A">
            <w:pPr>
              <w:spacing w:after="0"/>
              <w:jc w:val="right"/>
              <w:rPr>
                <w:sz w:val="18"/>
                <w:szCs w:val="18"/>
              </w:rPr>
            </w:pPr>
            <w:r w:rsidRPr="007540EB">
              <w:rPr>
                <w:sz w:val="18"/>
                <w:szCs w:val="18"/>
              </w:rPr>
              <w:t>0.207</w:t>
            </w:r>
          </w:p>
        </w:tc>
      </w:tr>
      <w:tr w:rsidR="00213CB4" w:rsidRPr="007540EB" w14:paraId="608AC158"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457088" w14:textId="77777777" w:rsidR="00213CB4" w:rsidRPr="007540EB" w:rsidRDefault="00213CB4" w:rsidP="00F3203A">
            <w:pPr>
              <w:spacing w:after="0"/>
              <w:rPr>
                <w:sz w:val="18"/>
                <w:szCs w:val="18"/>
              </w:rPr>
            </w:pPr>
            <w:r w:rsidRPr="007540EB">
              <w:rPr>
                <w:sz w:val="18"/>
                <w:szCs w:val="18"/>
              </w:rPr>
              <w:t>ACIBENZOLAR-S-METHYL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4382BA" w14:textId="77777777" w:rsidR="00213CB4" w:rsidRPr="007540EB" w:rsidRDefault="00213CB4" w:rsidP="00F3203A">
            <w:pPr>
              <w:spacing w:after="0"/>
              <w:jc w:val="right"/>
              <w:rPr>
                <w:sz w:val="18"/>
                <w:szCs w:val="18"/>
              </w:rPr>
            </w:pPr>
            <w:r w:rsidRPr="007540EB">
              <w:rPr>
                <w:sz w:val="18"/>
                <w:szCs w:val="18"/>
              </w:rPr>
              <w:t>0.063</w:t>
            </w:r>
          </w:p>
        </w:tc>
      </w:tr>
      <w:tr w:rsidR="00213CB4" w:rsidRPr="007540EB" w14:paraId="7778942F"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300977" w14:textId="77777777" w:rsidR="00213CB4" w:rsidRPr="007540EB" w:rsidRDefault="00213CB4" w:rsidP="00F3203A">
            <w:pPr>
              <w:spacing w:after="0"/>
              <w:rPr>
                <w:sz w:val="18"/>
                <w:szCs w:val="18"/>
              </w:rPr>
            </w:pPr>
            <w:r w:rsidRPr="007540EB">
              <w:rPr>
                <w:sz w:val="18"/>
                <w:szCs w:val="18"/>
              </w:rPr>
              <w:t>ACIFLUORFEN, SODIUM SALT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3C1F0D" w14:textId="77777777" w:rsidR="00213CB4" w:rsidRPr="007540EB" w:rsidRDefault="00213CB4" w:rsidP="00F3203A">
            <w:pPr>
              <w:spacing w:after="0"/>
              <w:jc w:val="right"/>
              <w:rPr>
                <w:sz w:val="18"/>
                <w:szCs w:val="18"/>
              </w:rPr>
            </w:pPr>
            <w:r w:rsidRPr="007540EB">
              <w:rPr>
                <w:sz w:val="18"/>
                <w:szCs w:val="18"/>
              </w:rPr>
              <w:t>1.887</w:t>
            </w:r>
          </w:p>
        </w:tc>
      </w:tr>
      <w:tr w:rsidR="00213CB4" w:rsidRPr="007540EB" w14:paraId="27D62E42"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6953F7" w14:textId="77777777" w:rsidR="00213CB4" w:rsidRPr="007540EB" w:rsidRDefault="00213CB4" w:rsidP="00F3203A">
            <w:pPr>
              <w:spacing w:after="0"/>
              <w:rPr>
                <w:sz w:val="18"/>
                <w:szCs w:val="18"/>
              </w:rPr>
            </w:pPr>
            <w:r w:rsidRPr="007540EB">
              <w:rPr>
                <w:sz w:val="18"/>
                <w:szCs w:val="18"/>
              </w:rPr>
              <w:t>ALACHLOR</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BB2CC8" w14:textId="77777777" w:rsidR="00213CB4" w:rsidRPr="007540EB" w:rsidRDefault="00213CB4" w:rsidP="00F3203A">
            <w:pPr>
              <w:spacing w:after="0"/>
              <w:jc w:val="right"/>
              <w:rPr>
                <w:sz w:val="18"/>
                <w:szCs w:val="18"/>
              </w:rPr>
            </w:pPr>
            <w:r w:rsidRPr="007540EB">
              <w:rPr>
                <w:sz w:val="18"/>
                <w:szCs w:val="18"/>
              </w:rPr>
              <w:t>0.513</w:t>
            </w:r>
          </w:p>
        </w:tc>
      </w:tr>
      <w:tr w:rsidR="00213CB4" w:rsidRPr="007540EB" w14:paraId="161C519F"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663A88" w14:textId="77777777" w:rsidR="00213CB4" w:rsidRPr="007540EB" w:rsidRDefault="00213CB4" w:rsidP="00F3203A">
            <w:pPr>
              <w:spacing w:after="0"/>
              <w:rPr>
                <w:sz w:val="18"/>
                <w:szCs w:val="18"/>
              </w:rPr>
            </w:pPr>
            <w:r w:rsidRPr="007540EB">
              <w:rPr>
                <w:sz w:val="18"/>
                <w:szCs w:val="18"/>
              </w:rPr>
              <w:t>ALDICARB</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00BA97" w14:textId="77777777" w:rsidR="00213CB4" w:rsidRPr="007540EB" w:rsidRDefault="00213CB4" w:rsidP="00F3203A">
            <w:pPr>
              <w:spacing w:after="0"/>
              <w:jc w:val="right"/>
              <w:rPr>
                <w:sz w:val="18"/>
                <w:szCs w:val="18"/>
              </w:rPr>
            </w:pPr>
            <w:r w:rsidRPr="007540EB">
              <w:rPr>
                <w:sz w:val="18"/>
                <w:szCs w:val="18"/>
              </w:rPr>
              <w:t>0.064</w:t>
            </w:r>
          </w:p>
        </w:tc>
      </w:tr>
      <w:tr w:rsidR="00213CB4" w:rsidRPr="007540EB" w14:paraId="5442A380"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354E0E" w14:textId="77777777" w:rsidR="00213CB4" w:rsidRPr="007540EB" w:rsidRDefault="00213CB4" w:rsidP="00F3203A">
            <w:pPr>
              <w:spacing w:after="0"/>
              <w:rPr>
                <w:sz w:val="18"/>
                <w:szCs w:val="18"/>
              </w:rPr>
            </w:pPr>
            <w:r w:rsidRPr="007540EB">
              <w:rPr>
                <w:sz w:val="18"/>
                <w:szCs w:val="18"/>
              </w:rPr>
              <w:t>ALUMINUM PHOSPHIDE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5AFE93" w14:textId="77777777" w:rsidR="00213CB4" w:rsidRPr="007540EB" w:rsidRDefault="00213CB4" w:rsidP="00F3203A">
            <w:pPr>
              <w:spacing w:after="0"/>
              <w:jc w:val="right"/>
              <w:rPr>
                <w:sz w:val="18"/>
                <w:szCs w:val="18"/>
              </w:rPr>
            </w:pPr>
            <w:r w:rsidRPr="007540EB">
              <w:rPr>
                <w:sz w:val="18"/>
                <w:szCs w:val="18"/>
              </w:rPr>
              <w:t>0.055</w:t>
            </w:r>
          </w:p>
        </w:tc>
      </w:tr>
      <w:tr w:rsidR="00213CB4" w:rsidRPr="007540EB" w14:paraId="3F4A484C"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CD495B" w14:textId="77777777" w:rsidR="00213CB4" w:rsidRPr="007540EB" w:rsidRDefault="00213CB4" w:rsidP="00F3203A">
            <w:pPr>
              <w:spacing w:after="0"/>
              <w:rPr>
                <w:sz w:val="18"/>
                <w:szCs w:val="18"/>
              </w:rPr>
            </w:pPr>
            <w:r w:rsidRPr="007540EB">
              <w:rPr>
                <w:sz w:val="18"/>
                <w:szCs w:val="18"/>
              </w:rPr>
              <w:t>AMETOCTRADIN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2C10DD" w14:textId="77777777" w:rsidR="00213CB4" w:rsidRPr="007540EB" w:rsidRDefault="00213CB4" w:rsidP="00F3203A">
            <w:pPr>
              <w:spacing w:after="0"/>
              <w:jc w:val="right"/>
              <w:rPr>
                <w:sz w:val="18"/>
                <w:szCs w:val="18"/>
              </w:rPr>
            </w:pPr>
            <w:r w:rsidRPr="007540EB">
              <w:rPr>
                <w:sz w:val="18"/>
                <w:szCs w:val="18"/>
              </w:rPr>
              <w:t>0.041</w:t>
            </w:r>
          </w:p>
        </w:tc>
      </w:tr>
      <w:tr w:rsidR="00213CB4" w:rsidRPr="007540EB" w14:paraId="07918293"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944D23" w14:textId="77777777" w:rsidR="00213CB4" w:rsidRPr="007540EB" w:rsidRDefault="00213CB4" w:rsidP="00F3203A">
            <w:pPr>
              <w:spacing w:after="0"/>
              <w:rPr>
                <w:sz w:val="18"/>
                <w:szCs w:val="18"/>
              </w:rPr>
            </w:pPr>
            <w:r w:rsidRPr="007540EB">
              <w:rPr>
                <w:sz w:val="18"/>
                <w:szCs w:val="18"/>
              </w:rPr>
              <w:t>AMETRYNE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15E83B" w14:textId="77777777" w:rsidR="00213CB4" w:rsidRPr="007540EB" w:rsidRDefault="00213CB4" w:rsidP="00F3203A">
            <w:pPr>
              <w:spacing w:after="0"/>
              <w:jc w:val="right"/>
              <w:rPr>
                <w:sz w:val="18"/>
                <w:szCs w:val="18"/>
              </w:rPr>
            </w:pPr>
            <w:r w:rsidRPr="007540EB">
              <w:rPr>
                <w:sz w:val="18"/>
                <w:szCs w:val="18"/>
              </w:rPr>
              <w:t>0.024</w:t>
            </w:r>
          </w:p>
        </w:tc>
      </w:tr>
      <w:tr w:rsidR="00213CB4" w:rsidRPr="007540EB" w14:paraId="4597B53D"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4566AB" w14:textId="77777777" w:rsidR="00213CB4" w:rsidRPr="007540EB" w:rsidRDefault="00213CB4" w:rsidP="00F3203A">
            <w:pPr>
              <w:spacing w:after="0"/>
              <w:rPr>
                <w:sz w:val="18"/>
                <w:szCs w:val="18"/>
              </w:rPr>
            </w:pPr>
            <w:r w:rsidRPr="007540EB">
              <w:rPr>
                <w:sz w:val="18"/>
                <w:szCs w:val="18"/>
              </w:rPr>
              <w:t>AMINOPYRALID, TRIISOPROPANOLAMINE SALT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BF3890" w14:textId="77777777" w:rsidR="00213CB4" w:rsidRPr="007540EB" w:rsidRDefault="00213CB4" w:rsidP="00F3203A">
            <w:pPr>
              <w:spacing w:after="0"/>
              <w:jc w:val="right"/>
              <w:rPr>
                <w:sz w:val="18"/>
                <w:szCs w:val="18"/>
              </w:rPr>
            </w:pPr>
            <w:r w:rsidRPr="007540EB">
              <w:rPr>
                <w:sz w:val="18"/>
                <w:szCs w:val="18"/>
              </w:rPr>
              <w:t>0.160</w:t>
            </w:r>
          </w:p>
        </w:tc>
      </w:tr>
      <w:tr w:rsidR="00213CB4" w:rsidRPr="007540EB" w14:paraId="242443D8"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7AAF80" w14:textId="77777777" w:rsidR="00213CB4" w:rsidRPr="007540EB" w:rsidRDefault="00213CB4" w:rsidP="00F3203A">
            <w:pPr>
              <w:spacing w:after="0"/>
              <w:rPr>
                <w:sz w:val="18"/>
                <w:szCs w:val="18"/>
              </w:rPr>
            </w:pPr>
            <w:r w:rsidRPr="007540EB">
              <w:rPr>
                <w:sz w:val="18"/>
                <w:szCs w:val="18"/>
              </w:rPr>
              <w:t>ASULAM, SODIUM SALT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7B94B" w14:textId="77777777" w:rsidR="00213CB4" w:rsidRPr="007540EB" w:rsidRDefault="00213CB4" w:rsidP="00F3203A">
            <w:pPr>
              <w:spacing w:after="0"/>
              <w:jc w:val="right"/>
              <w:rPr>
                <w:sz w:val="18"/>
                <w:szCs w:val="18"/>
              </w:rPr>
            </w:pPr>
            <w:r w:rsidRPr="007540EB">
              <w:rPr>
                <w:sz w:val="18"/>
                <w:szCs w:val="18"/>
              </w:rPr>
              <w:t>0.202</w:t>
            </w:r>
          </w:p>
        </w:tc>
      </w:tr>
      <w:tr w:rsidR="00213CB4" w:rsidRPr="007540EB" w14:paraId="412C0791"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40861E" w14:textId="77777777" w:rsidR="00213CB4" w:rsidRPr="007540EB" w:rsidRDefault="00213CB4" w:rsidP="00F3203A">
            <w:pPr>
              <w:spacing w:after="0"/>
              <w:rPr>
                <w:sz w:val="18"/>
                <w:szCs w:val="18"/>
              </w:rPr>
            </w:pPr>
            <w:r w:rsidRPr="007540EB">
              <w:rPr>
                <w:sz w:val="18"/>
                <w:szCs w:val="18"/>
              </w:rPr>
              <w:t>ATRAZINE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FDD569" w14:textId="77777777" w:rsidR="00213CB4" w:rsidRPr="007540EB" w:rsidRDefault="00213CB4" w:rsidP="00F3203A">
            <w:pPr>
              <w:spacing w:after="0"/>
              <w:jc w:val="right"/>
              <w:rPr>
                <w:sz w:val="18"/>
                <w:szCs w:val="18"/>
              </w:rPr>
            </w:pPr>
            <w:r w:rsidRPr="007540EB">
              <w:rPr>
                <w:sz w:val="18"/>
                <w:szCs w:val="18"/>
              </w:rPr>
              <w:t>0.148</w:t>
            </w:r>
          </w:p>
        </w:tc>
      </w:tr>
      <w:tr w:rsidR="00213CB4" w:rsidRPr="007540EB" w14:paraId="6CEBA1CB"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093001" w14:textId="77777777" w:rsidR="00213CB4" w:rsidRPr="007540EB" w:rsidRDefault="00213CB4" w:rsidP="00F3203A">
            <w:pPr>
              <w:spacing w:after="0"/>
              <w:rPr>
                <w:sz w:val="18"/>
                <w:szCs w:val="18"/>
              </w:rPr>
            </w:pPr>
            <w:r w:rsidRPr="007540EB">
              <w:rPr>
                <w:sz w:val="18"/>
                <w:szCs w:val="18"/>
              </w:rPr>
              <w:t>AZADIRACHTIN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44DA0A" w14:textId="77777777" w:rsidR="00213CB4" w:rsidRPr="007540EB" w:rsidRDefault="00213CB4" w:rsidP="00F3203A">
            <w:pPr>
              <w:spacing w:after="0"/>
              <w:jc w:val="right"/>
              <w:rPr>
                <w:sz w:val="18"/>
                <w:szCs w:val="18"/>
              </w:rPr>
            </w:pPr>
            <w:r w:rsidRPr="007540EB">
              <w:rPr>
                <w:sz w:val="18"/>
                <w:szCs w:val="18"/>
              </w:rPr>
              <w:t>10.092</w:t>
            </w:r>
          </w:p>
        </w:tc>
      </w:tr>
      <w:tr w:rsidR="00213CB4" w:rsidRPr="007540EB" w14:paraId="0036DE45"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5AB2A2" w14:textId="77777777" w:rsidR="00213CB4" w:rsidRPr="007540EB" w:rsidRDefault="00213CB4" w:rsidP="00F3203A">
            <w:pPr>
              <w:spacing w:after="0"/>
              <w:rPr>
                <w:sz w:val="18"/>
                <w:szCs w:val="18"/>
              </w:rPr>
            </w:pPr>
            <w:r w:rsidRPr="007540EB">
              <w:rPr>
                <w:sz w:val="18"/>
                <w:szCs w:val="18"/>
              </w:rPr>
              <w:t>AZINPHOS-METHYL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6EDC6A" w14:textId="77777777" w:rsidR="00213CB4" w:rsidRPr="007540EB" w:rsidRDefault="00213CB4" w:rsidP="00F3203A">
            <w:pPr>
              <w:spacing w:after="0"/>
              <w:jc w:val="right"/>
              <w:rPr>
                <w:sz w:val="18"/>
                <w:szCs w:val="18"/>
              </w:rPr>
            </w:pPr>
            <w:r w:rsidRPr="007540EB">
              <w:rPr>
                <w:sz w:val="18"/>
                <w:szCs w:val="18"/>
              </w:rPr>
              <w:t>0.464</w:t>
            </w:r>
          </w:p>
        </w:tc>
      </w:tr>
      <w:tr w:rsidR="00213CB4" w:rsidRPr="007540EB" w14:paraId="2330B218"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2DEC4C" w14:textId="77777777" w:rsidR="00213CB4" w:rsidRPr="007540EB" w:rsidRDefault="00213CB4" w:rsidP="00F3203A">
            <w:pPr>
              <w:spacing w:after="0"/>
              <w:rPr>
                <w:sz w:val="18"/>
                <w:szCs w:val="18"/>
              </w:rPr>
            </w:pPr>
            <w:r w:rsidRPr="007540EB">
              <w:rPr>
                <w:sz w:val="18"/>
                <w:szCs w:val="18"/>
              </w:rPr>
              <w:t>AZOXYSTROBIN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0EC123" w14:textId="77777777" w:rsidR="00213CB4" w:rsidRPr="007540EB" w:rsidRDefault="00213CB4" w:rsidP="00F3203A">
            <w:pPr>
              <w:spacing w:after="0"/>
              <w:jc w:val="right"/>
              <w:rPr>
                <w:sz w:val="18"/>
                <w:szCs w:val="18"/>
              </w:rPr>
            </w:pPr>
            <w:r w:rsidRPr="007540EB">
              <w:rPr>
                <w:sz w:val="18"/>
                <w:szCs w:val="18"/>
              </w:rPr>
              <w:t>0.344</w:t>
            </w:r>
          </w:p>
        </w:tc>
      </w:tr>
      <w:tr w:rsidR="00213CB4" w:rsidRPr="007540EB" w14:paraId="624AD6D5"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A88353" w14:textId="77777777" w:rsidR="00213CB4" w:rsidRPr="007540EB" w:rsidRDefault="00213CB4" w:rsidP="00F3203A">
            <w:pPr>
              <w:spacing w:after="0"/>
              <w:rPr>
                <w:sz w:val="18"/>
                <w:szCs w:val="18"/>
              </w:rPr>
            </w:pPr>
            <w:r w:rsidRPr="007540EB">
              <w:rPr>
                <w:sz w:val="18"/>
                <w:szCs w:val="18"/>
              </w:rPr>
              <w:t>BACILLUS AMYLOLIQUEFACIENS STRAIN D747</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EC3979" w14:textId="77777777" w:rsidR="00213CB4" w:rsidRPr="007540EB" w:rsidRDefault="00213CB4" w:rsidP="00F3203A">
            <w:pPr>
              <w:spacing w:after="0"/>
              <w:jc w:val="right"/>
              <w:rPr>
                <w:sz w:val="18"/>
                <w:szCs w:val="18"/>
              </w:rPr>
            </w:pPr>
            <w:r w:rsidRPr="007540EB">
              <w:rPr>
                <w:sz w:val="18"/>
                <w:szCs w:val="18"/>
              </w:rPr>
              <w:t>0.076</w:t>
            </w:r>
          </w:p>
        </w:tc>
      </w:tr>
      <w:tr w:rsidR="00213CB4" w:rsidRPr="007540EB" w14:paraId="4CC488DF"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252026" w14:textId="77777777" w:rsidR="00213CB4" w:rsidRPr="007540EB" w:rsidRDefault="00213CB4" w:rsidP="00F3203A">
            <w:pPr>
              <w:spacing w:after="0"/>
              <w:rPr>
                <w:sz w:val="18"/>
                <w:szCs w:val="18"/>
              </w:rPr>
            </w:pPr>
            <w:r w:rsidRPr="007540EB">
              <w:rPr>
                <w:sz w:val="18"/>
                <w:szCs w:val="18"/>
              </w:rPr>
              <w:t>BACILLUS CEREUS, STRAIN BP01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DEB9D5" w14:textId="77777777" w:rsidR="00213CB4" w:rsidRPr="007540EB" w:rsidRDefault="00213CB4" w:rsidP="00F3203A">
            <w:pPr>
              <w:spacing w:after="0"/>
              <w:jc w:val="right"/>
              <w:rPr>
                <w:sz w:val="18"/>
                <w:szCs w:val="18"/>
              </w:rPr>
            </w:pPr>
            <w:r w:rsidRPr="007540EB">
              <w:rPr>
                <w:sz w:val="18"/>
                <w:szCs w:val="18"/>
              </w:rPr>
              <w:t>0.106</w:t>
            </w:r>
          </w:p>
        </w:tc>
      </w:tr>
      <w:tr w:rsidR="00213CB4" w:rsidRPr="007540EB" w14:paraId="2465B628"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D1C3DC" w14:textId="77777777" w:rsidR="00213CB4" w:rsidRPr="007540EB" w:rsidRDefault="00213CB4" w:rsidP="00F3203A">
            <w:pPr>
              <w:spacing w:after="0"/>
              <w:rPr>
                <w:sz w:val="18"/>
                <w:szCs w:val="18"/>
              </w:rPr>
            </w:pPr>
            <w:r w:rsidRPr="007540EB">
              <w:rPr>
                <w:sz w:val="18"/>
                <w:szCs w:val="18"/>
              </w:rPr>
              <w:t>BACILLUS FIRMUS (STRAIN I-1582)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4749BC" w14:textId="77777777" w:rsidR="00213CB4" w:rsidRPr="007540EB" w:rsidRDefault="00213CB4" w:rsidP="00F3203A">
            <w:pPr>
              <w:spacing w:after="0"/>
              <w:jc w:val="right"/>
              <w:rPr>
                <w:sz w:val="18"/>
                <w:szCs w:val="18"/>
              </w:rPr>
            </w:pPr>
            <w:r w:rsidRPr="007540EB">
              <w:rPr>
                <w:sz w:val="18"/>
                <w:szCs w:val="18"/>
              </w:rPr>
              <w:t>0.052</w:t>
            </w:r>
          </w:p>
        </w:tc>
      </w:tr>
      <w:tr w:rsidR="00213CB4" w:rsidRPr="007540EB" w14:paraId="42A642DF"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43C705" w14:textId="77777777" w:rsidR="00213CB4" w:rsidRPr="007540EB" w:rsidRDefault="00213CB4" w:rsidP="00F3203A">
            <w:pPr>
              <w:spacing w:after="0"/>
              <w:rPr>
                <w:sz w:val="18"/>
                <w:szCs w:val="18"/>
              </w:rPr>
            </w:pPr>
            <w:r w:rsidRPr="007540EB">
              <w:rPr>
                <w:sz w:val="18"/>
                <w:szCs w:val="18"/>
              </w:rPr>
              <w:t>BACILLUS PUMILUS GHA 180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3532EF" w14:textId="77777777" w:rsidR="00213CB4" w:rsidRPr="007540EB" w:rsidRDefault="00213CB4" w:rsidP="00F3203A">
            <w:pPr>
              <w:spacing w:after="0"/>
              <w:jc w:val="right"/>
              <w:rPr>
                <w:sz w:val="18"/>
                <w:szCs w:val="18"/>
              </w:rPr>
            </w:pPr>
            <w:r w:rsidRPr="007540EB">
              <w:rPr>
                <w:sz w:val="18"/>
                <w:szCs w:val="18"/>
              </w:rPr>
              <w:t>2,050.000</w:t>
            </w:r>
          </w:p>
        </w:tc>
      </w:tr>
      <w:tr w:rsidR="00213CB4" w:rsidRPr="007540EB" w14:paraId="119D700C"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26C90A" w14:textId="77777777" w:rsidR="00213CB4" w:rsidRPr="007540EB" w:rsidRDefault="00213CB4" w:rsidP="00F3203A">
            <w:pPr>
              <w:spacing w:after="0"/>
              <w:rPr>
                <w:sz w:val="18"/>
                <w:szCs w:val="18"/>
              </w:rPr>
            </w:pPr>
            <w:r w:rsidRPr="007540EB">
              <w:rPr>
                <w:sz w:val="18"/>
                <w:szCs w:val="18"/>
              </w:rPr>
              <w:t>BACILLUS SUBTILIS GB03</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850736" w14:textId="77777777" w:rsidR="00213CB4" w:rsidRPr="007540EB" w:rsidRDefault="00213CB4" w:rsidP="00F3203A">
            <w:pPr>
              <w:spacing w:after="0"/>
              <w:jc w:val="right"/>
              <w:rPr>
                <w:sz w:val="18"/>
                <w:szCs w:val="18"/>
              </w:rPr>
            </w:pPr>
            <w:r w:rsidRPr="007540EB">
              <w:rPr>
                <w:sz w:val="18"/>
                <w:szCs w:val="18"/>
              </w:rPr>
              <w:t>190.333</w:t>
            </w:r>
          </w:p>
        </w:tc>
      </w:tr>
      <w:tr w:rsidR="00213CB4" w:rsidRPr="007540EB" w14:paraId="02EA1C4F"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F30C1B" w14:textId="77777777" w:rsidR="00213CB4" w:rsidRPr="007540EB" w:rsidRDefault="00213CB4" w:rsidP="00F3203A">
            <w:pPr>
              <w:spacing w:after="0"/>
              <w:rPr>
                <w:sz w:val="18"/>
                <w:szCs w:val="18"/>
              </w:rPr>
            </w:pPr>
            <w:r w:rsidRPr="007540EB">
              <w:rPr>
                <w:sz w:val="18"/>
                <w:szCs w:val="18"/>
              </w:rPr>
              <w:t>BACILLUS THURINGIENSIS (BERLINER)</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0009DD" w14:textId="77777777" w:rsidR="00213CB4" w:rsidRPr="007540EB" w:rsidRDefault="00213CB4" w:rsidP="00F3203A">
            <w:pPr>
              <w:spacing w:after="0"/>
              <w:jc w:val="right"/>
              <w:rPr>
                <w:sz w:val="18"/>
                <w:szCs w:val="18"/>
              </w:rPr>
            </w:pPr>
            <w:r w:rsidRPr="007540EB">
              <w:rPr>
                <w:sz w:val="18"/>
                <w:szCs w:val="18"/>
              </w:rPr>
              <w:t>0.487</w:t>
            </w:r>
          </w:p>
        </w:tc>
      </w:tr>
      <w:tr w:rsidR="00213CB4" w:rsidRPr="007540EB" w14:paraId="12844A29"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545057" w14:textId="77777777" w:rsidR="00213CB4" w:rsidRPr="007540EB" w:rsidRDefault="00213CB4" w:rsidP="00F3203A">
            <w:pPr>
              <w:spacing w:after="0"/>
              <w:rPr>
                <w:sz w:val="18"/>
                <w:szCs w:val="18"/>
              </w:rPr>
            </w:pPr>
            <w:r w:rsidRPr="007540EB">
              <w:rPr>
                <w:sz w:val="18"/>
                <w:szCs w:val="18"/>
              </w:rPr>
              <w:t>BENOMYL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B559F6" w14:textId="77777777" w:rsidR="00213CB4" w:rsidRPr="007540EB" w:rsidRDefault="00213CB4" w:rsidP="00F3203A">
            <w:pPr>
              <w:spacing w:after="0"/>
              <w:jc w:val="right"/>
              <w:rPr>
                <w:sz w:val="18"/>
                <w:szCs w:val="18"/>
              </w:rPr>
            </w:pPr>
            <w:r w:rsidRPr="007540EB">
              <w:rPr>
                <w:sz w:val="18"/>
                <w:szCs w:val="18"/>
              </w:rPr>
              <w:t>0.074</w:t>
            </w:r>
          </w:p>
        </w:tc>
      </w:tr>
      <w:tr w:rsidR="00213CB4" w:rsidRPr="007540EB" w14:paraId="19E465C1"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AA26B0" w14:textId="77777777" w:rsidR="00213CB4" w:rsidRPr="007540EB" w:rsidRDefault="00213CB4" w:rsidP="00F3203A">
            <w:pPr>
              <w:spacing w:after="0"/>
              <w:rPr>
                <w:sz w:val="18"/>
                <w:szCs w:val="18"/>
              </w:rPr>
            </w:pPr>
            <w:r w:rsidRPr="007540EB">
              <w:rPr>
                <w:sz w:val="18"/>
                <w:szCs w:val="18"/>
              </w:rPr>
              <w:t>BENSULFURON METHYL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28CDD8" w14:textId="77777777" w:rsidR="00213CB4" w:rsidRPr="007540EB" w:rsidRDefault="00213CB4" w:rsidP="00F3203A">
            <w:pPr>
              <w:spacing w:after="0"/>
              <w:jc w:val="right"/>
              <w:rPr>
                <w:sz w:val="18"/>
                <w:szCs w:val="18"/>
              </w:rPr>
            </w:pPr>
            <w:r w:rsidRPr="007540EB">
              <w:rPr>
                <w:sz w:val="18"/>
                <w:szCs w:val="18"/>
              </w:rPr>
              <w:t>0.031</w:t>
            </w:r>
          </w:p>
        </w:tc>
      </w:tr>
      <w:tr w:rsidR="00213CB4" w:rsidRPr="007540EB" w14:paraId="1EBD575F"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30AFD3" w14:textId="77777777" w:rsidR="00213CB4" w:rsidRPr="007540EB" w:rsidRDefault="00213CB4" w:rsidP="00F3203A">
            <w:pPr>
              <w:spacing w:after="0"/>
              <w:rPr>
                <w:sz w:val="18"/>
                <w:szCs w:val="18"/>
              </w:rPr>
            </w:pPr>
            <w:r w:rsidRPr="007540EB">
              <w:rPr>
                <w:sz w:val="18"/>
                <w:szCs w:val="18"/>
              </w:rPr>
              <w:t>BENSULIDE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5D0A87" w14:textId="77777777" w:rsidR="00213CB4" w:rsidRPr="007540EB" w:rsidRDefault="00213CB4" w:rsidP="00F3203A">
            <w:pPr>
              <w:spacing w:after="0"/>
              <w:jc w:val="right"/>
              <w:rPr>
                <w:sz w:val="18"/>
                <w:szCs w:val="18"/>
              </w:rPr>
            </w:pPr>
            <w:r w:rsidRPr="007540EB">
              <w:rPr>
                <w:sz w:val="18"/>
                <w:szCs w:val="18"/>
              </w:rPr>
              <w:t>0.553</w:t>
            </w:r>
          </w:p>
        </w:tc>
      </w:tr>
      <w:tr w:rsidR="00213CB4" w:rsidRPr="007540EB" w14:paraId="31BBE08D"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0BC53B" w14:textId="77777777" w:rsidR="00213CB4" w:rsidRPr="007540EB" w:rsidRDefault="00213CB4" w:rsidP="00F3203A">
            <w:pPr>
              <w:spacing w:after="0"/>
              <w:rPr>
                <w:sz w:val="18"/>
                <w:szCs w:val="18"/>
              </w:rPr>
            </w:pPr>
            <w:r w:rsidRPr="007540EB">
              <w:rPr>
                <w:sz w:val="18"/>
                <w:szCs w:val="18"/>
              </w:rPr>
              <w:t>BENTAZON, SODIUM SALT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DA9B6B" w14:textId="77777777" w:rsidR="00213CB4" w:rsidRPr="007540EB" w:rsidRDefault="00213CB4" w:rsidP="00F3203A">
            <w:pPr>
              <w:spacing w:after="0"/>
              <w:jc w:val="right"/>
              <w:rPr>
                <w:sz w:val="18"/>
                <w:szCs w:val="18"/>
              </w:rPr>
            </w:pPr>
            <w:r w:rsidRPr="007540EB">
              <w:rPr>
                <w:sz w:val="18"/>
                <w:szCs w:val="18"/>
              </w:rPr>
              <w:t>0.053</w:t>
            </w:r>
          </w:p>
        </w:tc>
      </w:tr>
      <w:tr w:rsidR="00213CB4" w:rsidRPr="007540EB" w14:paraId="7EEC2228"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199634" w14:textId="77777777" w:rsidR="00213CB4" w:rsidRPr="007540EB" w:rsidRDefault="00213CB4" w:rsidP="00F3203A">
            <w:pPr>
              <w:spacing w:after="0"/>
              <w:rPr>
                <w:sz w:val="18"/>
                <w:szCs w:val="18"/>
              </w:rPr>
            </w:pPr>
            <w:r w:rsidRPr="007540EB">
              <w:rPr>
                <w:sz w:val="18"/>
                <w:szCs w:val="18"/>
              </w:rPr>
              <w:t>BIFENAZATE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9F5D0E" w14:textId="77777777" w:rsidR="00213CB4" w:rsidRPr="007540EB" w:rsidRDefault="00213CB4" w:rsidP="00F3203A">
            <w:pPr>
              <w:spacing w:after="0"/>
              <w:jc w:val="right"/>
              <w:rPr>
                <w:sz w:val="18"/>
                <w:szCs w:val="18"/>
              </w:rPr>
            </w:pPr>
            <w:r w:rsidRPr="007540EB">
              <w:rPr>
                <w:sz w:val="18"/>
                <w:szCs w:val="18"/>
              </w:rPr>
              <w:t>0.084</w:t>
            </w:r>
          </w:p>
        </w:tc>
      </w:tr>
      <w:tr w:rsidR="00213CB4" w:rsidRPr="007540EB" w14:paraId="401D4FBA"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46ABBD" w14:textId="77777777" w:rsidR="00213CB4" w:rsidRPr="007540EB" w:rsidRDefault="00213CB4" w:rsidP="00F3203A">
            <w:pPr>
              <w:spacing w:after="0"/>
              <w:rPr>
                <w:sz w:val="18"/>
                <w:szCs w:val="18"/>
              </w:rPr>
            </w:pPr>
            <w:r w:rsidRPr="007540EB">
              <w:rPr>
                <w:sz w:val="18"/>
                <w:szCs w:val="18"/>
              </w:rPr>
              <w:t>BIFENTHRIN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EBC9CF" w14:textId="77777777" w:rsidR="00213CB4" w:rsidRPr="007540EB" w:rsidRDefault="00213CB4" w:rsidP="00F3203A">
            <w:pPr>
              <w:spacing w:after="0"/>
              <w:jc w:val="right"/>
              <w:rPr>
                <w:sz w:val="18"/>
                <w:szCs w:val="18"/>
              </w:rPr>
            </w:pPr>
            <w:r w:rsidRPr="007540EB">
              <w:rPr>
                <w:sz w:val="18"/>
                <w:szCs w:val="18"/>
              </w:rPr>
              <w:t>1.566</w:t>
            </w:r>
          </w:p>
        </w:tc>
      </w:tr>
      <w:tr w:rsidR="00213CB4" w:rsidRPr="007540EB" w14:paraId="2829AEC2"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D32C5D" w14:textId="77777777" w:rsidR="00213CB4" w:rsidRPr="007540EB" w:rsidRDefault="00213CB4" w:rsidP="00F3203A">
            <w:pPr>
              <w:spacing w:after="0"/>
              <w:rPr>
                <w:sz w:val="18"/>
                <w:szCs w:val="18"/>
              </w:rPr>
            </w:pPr>
            <w:r w:rsidRPr="007540EB">
              <w:rPr>
                <w:sz w:val="18"/>
                <w:szCs w:val="18"/>
              </w:rPr>
              <w:t>BISPYRIBAC-SODIUM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204685" w14:textId="77777777" w:rsidR="00213CB4" w:rsidRPr="007540EB" w:rsidRDefault="00213CB4" w:rsidP="00F3203A">
            <w:pPr>
              <w:spacing w:after="0"/>
              <w:jc w:val="right"/>
              <w:rPr>
                <w:sz w:val="18"/>
                <w:szCs w:val="18"/>
              </w:rPr>
            </w:pPr>
            <w:r w:rsidRPr="007540EB">
              <w:rPr>
                <w:sz w:val="18"/>
                <w:szCs w:val="18"/>
              </w:rPr>
              <w:t>0.038</w:t>
            </w:r>
          </w:p>
        </w:tc>
      </w:tr>
      <w:tr w:rsidR="00213CB4" w:rsidRPr="007540EB" w14:paraId="03E07EBB"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BE8DAF" w14:textId="77777777" w:rsidR="00213CB4" w:rsidRPr="007540EB" w:rsidRDefault="00213CB4" w:rsidP="00F3203A">
            <w:pPr>
              <w:spacing w:after="0"/>
              <w:rPr>
                <w:sz w:val="18"/>
                <w:szCs w:val="18"/>
              </w:rPr>
            </w:pPr>
            <w:r w:rsidRPr="007540EB">
              <w:rPr>
                <w:sz w:val="18"/>
                <w:szCs w:val="18"/>
              </w:rPr>
              <w:t>BOSCALID</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A8EBA4" w14:textId="77777777" w:rsidR="00213CB4" w:rsidRPr="007540EB" w:rsidRDefault="00213CB4" w:rsidP="00F3203A">
            <w:pPr>
              <w:spacing w:after="0"/>
              <w:jc w:val="right"/>
              <w:rPr>
                <w:sz w:val="18"/>
                <w:szCs w:val="18"/>
              </w:rPr>
            </w:pPr>
            <w:r w:rsidRPr="007540EB">
              <w:rPr>
                <w:sz w:val="18"/>
                <w:szCs w:val="18"/>
              </w:rPr>
              <w:t>0.229</w:t>
            </w:r>
          </w:p>
        </w:tc>
      </w:tr>
      <w:tr w:rsidR="00213CB4" w:rsidRPr="007540EB" w14:paraId="3B106F8F"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85C4B1" w14:textId="77777777" w:rsidR="00213CB4" w:rsidRPr="007540EB" w:rsidRDefault="00213CB4" w:rsidP="00F3203A">
            <w:pPr>
              <w:spacing w:after="0"/>
              <w:rPr>
                <w:sz w:val="18"/>
                <w:szCs w:val="18"/>
              </w:rPr>
            </w:pPr>
            <w:r w:rsidRPr="007540EB">
              <w:rPr>
                <w:sz w:val="18"/>
                <w:szCs w:val="18"/>
              </w:rPr>
              <w:t>BROMACIL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FCBF18" w14:textId="77777777" w:rsidR="00213CB4" w:rsidRPr="007540EB" w:rsidRDefault="00213CB4" w:rsidP="00F3203A">
            <w:pPr>
              <w:spacing w:after="0"/>
              <w:jc w:val="right"/>
              <w:rPr>
                <w:sz w:val="18"/>
                <w:szCs w:val="18"/>
              </w:rPr>
            </w:pPr>
            <w:r w:rsidRPr="007540EB">
              <w:rPr>
                <w:sz w:val="18"/>
                <w:szCs w:val="18"/>
              </w:rPr>
              <w:t>0.850</w:t>
            </w:r>
          </w:p>
        </w:tc>
      </w:tr>
      <w:tr w:rsidR="00213CB4" w:rsidRPr="007540EB" w14:paraId="74C8A279"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4E31BF" w14:textId="77777777" w:rsidR="00213CB4" w:rsidRPr="007540EB" w:rsidRDefault="00213CB4" w:rsidP="00F3203A">
            <w:pPr>
              <w:spacing w:after="0"/>
              <w:rPr>
                <w:sz w:val="18"/>
                <w:szCs w:val="18"/>
              </w:rPr>
            </w:pPr>
            <w:r w:rsidRPr="007540EB">
              <w:rPr>
                <w:sz w:val="18"/>
                <w:szCs w:val="18"/>
              </w:rPr>
              <w:t>BUPROFEZIN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E266F7" w14:textId="77777777" w:rsidR="00213CB4" w:rsidRPr="007540EB" w:rsidRDefault="00213CB4" w:rsidP="00F3203A">
            <w:pPr>
              <w:spacing w:after="0"/>
              <w:jc w:val="right"/>
              <w:rPr>
                <w:sz w:val="18"/>
                <w:szCs w:val="18"/>
              </w:rPr>
            </w:pPr>
            <w:r w:rsidRPr="007540EB">
              <w:rPr>
                <w:sz w:val="18"/>
                <w:szCs w:val="18"/>
              </w:rPr>
              <w:t>0.164</w:t>
            </w:r>
          </w:p>
        </w:tc>
      </w:tr>
      <w:tr w:rsidR="00213CB4" w:rsidRPr="007540EB" w14:paraId="61BFD2D3"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4CC1F5" w14:textId="77777777" w:rsidR="00213CB4" w:rsidRPr="007540EB" w:rsidRDefault="00213CB4" w:rsidP="00F3203A">
            <w:pPr>
              <w:spacing w:after="0"/>
              <w:rPr>
                <w:sz w:val="18"/>
                <w:szCs w:val="18"/>
              </w:rPr>
            </w:pPr>
            <w:r w:rsidRPr="007540EB">
              <w:rPr>
                <w:sz w:val="18"/>
                <w:szCs w:val="18"/>
              </w:rPr>
              <w:t>CALCIUM HYDROXIDE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67A687" w14:textId="77777777" w:rsidR="00213CB4" w:rsidRPr="007540EB" w:rsidRDefault="00213CB4" w:rsidP="00F3203A">
            <w:pPr>
              <w:spacing w:after="0"/>
              <w:jc w:val="right"/>
              <w:rPr>
                <w:sz w:val="18"/>
                <w:szCs w:val="18"/>
              </w:rPr>
            </w:pPr>
            <w:r w:rsidRPr="007540EB">
              <w:rPr>
                <w:sz w:val="18"/>
                <w:szCs w:val="18"/>
              </w:rPr>
              <w:t>0.003</w:t>
            </w:r>
          </w:p>
        </w:tc>
      </w:tr>
      <w:tr w:rsidR="00213CB4" w:rsidRPr="007540EB" w14:paraId="3F6ED28D"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AC67EF" w14:textId="77777777" w:rsidR="00213CB4" w:rsidRPr="007540EB" w:rsidRDefault="00213CB4" w:rsidP="00F3203A">
            <w:pPr>
              <w:spacing w:after="0"/>
              <w:rPr>
                <w:sz w:val="18"/>
                <w:szCs w:val="18"/>
              </w:rPr>
            </w:pPr>
            <w:r w:rsidRPr="007540EB">
              <w:rPr>
                <w:sz w:val="18"/>
                <w:szCs w:val="18"/>
              </w:rPr>
              <w:t>CAPTAN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D99BF5" w14:textId="77777777" w:rsidR="00213CB4" w:rsidRPr="007540EB" w:rsidRDefault="00213CB4" w:rsidP="00F3203A">
            <w:pPr>
              <w:spacing w:after="0"/>
              <w:jc w:val="right"/>
              <w:rPr>
                <w:sz w:val="18"/>
                <w:szCs w:val="18"/>
              </w:rPr>
            </w:pPr>
            <w:r w:rsidRPr="007540EB">
              <w:rPr>
                <w:sz w:val="18"/>
                <w:szCs w:val="18"/>
              </w:rPr>
              <w:t>0.144</w:t>
            </w:r>
          </w:p>
        </w:tc>
      </w:tr>
      <w:tr w:rsidR="00213CB4" w:rsidRPr="007540EB" w14:paraId="2B59672C"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667114" w14:textId="77777777" w:rsidR="00213CB4" w:rsidRPr="007540EB" w:rsidRDefault="00213CB4" w:rsidP="00F3203A">
            <w:pPr>
              <w:spacing w:after="0"/>
              <w:rPr>
                <w:sz w:val="18"/>
                <w:szCs w:val="18"/>
              </w:rPr>
            </w:pPr>
            <w:r w:rsidRPr="007540EB">
              <w:rPr>
                <w:sz w:val="18"/>
                <w:szCs w:val="18"/>
              </w:rPr>
              <w:t>CARBARYL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FE5CA3" w14:textId="77777777" w:rsidR="00213CB4" w:rsidRPr="007540EB" w:rsidRDefault="00213CB4" w:rsidP="00F3203A">
            <w:pPr>
              <w:spacing w:after="0"/>
              <w:jc w:val="right"/>
              <w:rPr>
                <w:sz w:val="18"/>
                <w:szCs w:val="18"/>
              </w:rPr>
            </w:pPr>
            <w:r w:rsidRPr="007540EB">
              <w:rPr>
                <w:sz w:val="18"/>
                <w:szCs w:val="18"/>
              </w:rPr>
              <w:t>0.321</w:t>
            </w:r>
          </w:p>
        </w:tc>
      </w:tr>
      <w:tr w:rsidR="00213CB4" w:rsidRPr="007540EB" w14:paraId="65C36BA0"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073180" w14:textId="77777777" w:rsidR="00213CB4" w:rsidRPr="007540EB" w:rsidRDefault="00213CB4" w:rsidP="00F3203A">
            <w:pPr>
              <w:spacing w:after="0"/>
              <w:rPr>
                <w:sz w:val="18"/>
                <w:szCs w:val="18"/>
              </w:rPr>
            </w:pPr>
            <w:r w:rsidRPr="007540EB">
              <w:rPr>
                <w:sz w:val="18"/>
                <w:szCs w:val="18"/>
              </w:rPr>
              <w:t>CARBOPHENOTHION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F47053" w14:textId="77777777" w:rsidR="00213CB4" w:rsidRPr="007540EB" w:rsidRDefault="00213CB4" w:rsidP="00F3203A">
            <w:pPr>
              <w:spacing w:after="0"/>
              <w:jc w:val="right"/>
              <w:rPr>
                <w:sz w:val="18"/>
                <w:szCs w:val="18"/>
              </w:rPr>
            </w:pPr>
            <w:r w:rsidRPr="007540EB">
              <w:rPr>
                <w:sz w:val="18"/>
                <w:szCs w:val="18"/>
              </w:rPr>
              <w:t>0.446</w:t>
            </w:r>
          </w:p>
        </w:tc>
      </w:tr>
      <w:tr w:rsidR="00213CB4" w:rsidRPr="007540EB" w14:paraId="4981AF4E"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A9D59A" w14:textId="77777777" w:rsidR="00213CB4" w:rsidRPr="007540EB" w:rsidRDefault="00213CB4" w:rsidP="00F3203A">
            <w:pPr>
              <w:spacing w:after="0"/>
              <w:rPr>
                <w:sz w:val="18"/>
                <w:szCs w:val="18"/>
              </w:rPr>
            </w:pPr>
            <w:r w:rsidRPr="007540EB">
              <w:rPr>
                <w:sz w:val="18"/>
                <w:szCs w:val="18"/>
              </w:rPr>
              <w:t>CARBOXIN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C5FEA0" w14:textId="77777777" w:rsidR="00213CB4" w:rsidRPr="007540EB" w:rsidRDefault="00213CB4" w:rsidP="00F3203A">
            <w:pPr>
              <w:spacing w:after="0"/>
              <w:jc w:val="right"/>
              <w:rPr>
                <w:sz w:val="18"/>
                <w:szCs w:val="18"/>
              </w:rPr>
            </w:pPr>
            <w:r w:rsidRPr="007540EB">
              <w:rPr>
                <w:sz w:val="18"/>
                <w:szCs w:val="18"/>
              </w:rPr>
              <w:t>0.437</w:t>
            </w:r>
          </w:p>
        </w:tc>
      </w:tr>
      <w:tr w:rsidR="00213CB4" w:rsidRPr="007540EB" w14:paraId="456CAE50"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BA20B6" w14:textId="77777777" w:rsidR="00213CB4" w:rsidRPr="007540EB" w:rsidRDefault="00213CB4" w:rsidP="00F3203A">
            <w:pPr>
              <w:spacing w:after="0"/>
              <w:rPr>
                <w:sz w:val="18"/>
                <w:szCs w:val="18"/>
              </w:rPr>
            </w:pPr>
            <w:r w:rsidRPr="007540EB">
              <w:rPr>
                <w:sz w:val="18"/>
                <w:szCs w:val="18"/>
              </w:rPr>
              <w:t>CARFENTRAZONE-ETHYL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2A30D1" w14:textId="77777777" w:rsidR="00213CB4" w:rsidRPr="007540EB" w:rsidRDefault="00213CB4" w:rsidP="00F3203A">
            <w:pPr>
              <w:spacing w:after="0"/>
              <w:jc w:val="right"/>
              <w:rPr>
                <w:sz w:val="18"/>
                <w:szCs w:val="18"/>
              </w:rPr>
            </w:pPr>
            <w:r w:rsidRPr="007540EB">
              <w:rPr>
                <w:sz w:val="18"/>
                <w:szCs w:val="18"/>
              </w:rPr>
              <w:t>0.653</w:t>
            </w:r>
          </w:p>
        </w:tc>
      </w:tr>
      <w:tr w:rsidR="00213CB4" w:rsidRPr="007540EB" w14:paraId="0195D5E1"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802051" w14:textId="77777777" w:rsidR="00213CB4" w:rsidRPr="007540EB" w:rsidRDefault="00213CB4" w:rsidP="00F3203A">
            <w:pPr>
              <w:spacing w:after="0"/>
              <w:rPr>
                <w:sz w:val="18"/>
                <w:szCs w:val="18"/>
              </w:rPr>
            </w:pPr>
            <w:r w:rsidRPr="007540EB">
              <w:rPr>
                <w:sz w:val="18"/>
                <w:szCs w:val="18"/>
              </w:rPr>
              <w:t>CHLORANTRANILIPROLE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E01D4C" w14:textId="77777777" w:rsidR="00213CB4" w:rsidRPr="007540EB" w:rsidRDefault="00213CB4" w:rsidP="00F3203A">
            <w:pPr>
              <w:spacing w:after="0"/>
              <w:jc w:val="right"/>
              <w:rPr>
                <w:sz w:val="18"/>
                <w:szCs w:val="18"/>
              </w:rPr>
            </w:pPr>
            <w:r w:rsidRPr="007540EB">
              <w:rPr>
                <w:sz w:val="18"/>
                <w:szCs w:val="18"/>
              </w:rPr>
              <w:t>0.364</w:t>
            </w:r>
          </w:p>
        </w:tc>
      </w:tr>
      <w:tr w:rsidR="00213CB4" w:rsidRPr="007540EB" w14:paraId="67993D66"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C06D8C" w14:textId="77777777" w:rsidR="00213CB4" w:rsidRPr="007540EB" w:rsidRDefault="00213CB4" w:rsidP="00F3203A">
            <w:pPr>
              <w:spacing w:after="0"/>
              <w:rPr>
                <w:sz w:val="18"/>
                <w:szCs w:val="18"/>
              </w:rPr>
            </w:pPr>
            <w:r w:rsidRPr="007540EB">
              <w:rPr>
                <w:sz w:val="18"/>
                <w:szCs w:val="18"/>
              </w:rPr>
              <w:t>CHLORFENAPYR</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1FDFBD" w14:textId="77777777" w:rsidR="00213CB4" w:rsidRPr="007540EB" w:rsidRDefault="00213CB4" w:rsidP="00F3203A">
            <w:pPr>
              <w:spacing w:after="0"/>
              <w:jc w:val="right"/>
              <w:rPr>
                <w:sz w:val="18"/>
                <w:szCs w:val="18"/>
              </w:rPr>
            </w:pPr>
            <w:r w:rsidRPr="007540EB">
              <w:rPr>
                <w:sz w:val="18"/>
                <w:szCs w:val="18"/>
              </w:rPr>
              <w:t>0.137</w:t>
            </w:r>
          </w:p>
        </w:tc>
      </w:tr>
      <w:tr w:rsidR="00213CB4" w:rsidRPr="007540EB" w14:paraId="72DFC357"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A3CB6E" w14:textId="77777777" w:rsidR="00213CB4" w:rsidRPr="007540EB" w:rsidRDefault="00213CB4" w:rsidP="00F3203A">
            <w:pPr>
              <w:spacing w:after="0"/>
              <w:rPr>
                <w:sz w:val="18"/>
                <w:szCs w:val="18"/>
              </w:rPr>
            </w:pPr>
            <w:r w:rsidRPr="007540EB">
              <w:rPr>
                <w:sz w:val="18"/>
                <w:szCs w:val="18"/>
              </w:rPr>
              <w:t>CHLORMEQUAT CHLORIDE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95C2A7" w14:textId="77777777" w:rsidR="00213CB4" w:rsidRPr="007540EB" w:rsidRDefault="00213CB4" w:rsidP="00F3203A">
            <w:pPr>
              <w:spacing w:after="0"/>
              <w:jc w:val="right"/>
              <w:rPr>
                <w:sz w:val="18"/>
                <w:szCs w:val="18"/>
              </w:rPr>
            </w:pPr>
            <w:r w:rsidRPr="007540EB">
              <w:rPr>
                <w:sz w:val="18"/>
                <w:szCs w:val="18"/>
              </w:rPr>
              <w:t>0.586</w:t>
            </w:r>
          </w:p>
        </w:tc>
      </w:tr>
      <w:tr w:rsidR="00213CB4" w:rsidRPr="007540EB" w14:paraId="780C6E52"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D3F631" w14:textId="77777777" w:rsidR="00213CB4" w:rsidRPr="007540EB" w:rsidRDefault="00213CB4" w:rsidP="00F3203A">
            <w:pPr>
              <w:spacing w:after="0"/>
              <w:rPr>
                <w:sz w:val="18"/>
                <w:szCs w:val="18"/>
              </w:rPr>
            </w:pPr>
            <w:r w:rsidRPr="007540EB">
              <w:rPr>
                <w:sz w:val="18"/>
                <w:szCs w:val="18"/>
              </w:rPr>
              <w:t>CHLORONEB</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2461FE" w14:textId="77777777" w:rsidR="00213CB4" w:rsidRPr="007540EB" w:rsidRDefault="00213CB4" w:rsidP="00F3203A">
            <w:pPr>
              <w:spacing w:after="0"/>
              <w:jc w:val="right"/>
              <w:rPr>
                <w:sz w:val="18"/>
                <w:szCs w:val="18"/>
              </w:rPr>
            </w:pPr>
            <w:r w:rsidRPr="007540EB">
              <w:rPr>
                <w:sz w:val="18"/>
                <w:szCs w:val="18"/>
              </w:rPr>
              <w:t>0.074</w:t>
            </w:r>
          </w:p>
        </w:tc>
      </w:tr>
      <w:tr w:rsidR="00213CB4" w:rsidRPr="007540EB" w14:paraId="5C2C0EBF"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F4B4E5" w14:textId="77777777" w:rsidR="00213CB4" w:rsidRPr="007540EB" w:rsidRDefault="00213CB4" w:rsidP="00F3203A">
            <w:pPr>
              <w:spacing w:after="0"/>
              <w:rPr>
                <w:sz w:val="18"/>
                <w:szCs w:val="18"/>
              </w:rPr>
            </w:pPr>
            <w:r w:rsidRPr="007540EB">
              <w:rPr>
                <w:sz w:val="18"/>
                <w:szCs w:val="18"/>
              </w:rPr>
              <w:t>CHLOROPICRIN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E27E13" w14:textId="77777777" w:rsidR="00213CB4" w:rsidRPr="007540EB" w:rsidRDefault="00213CB4" w:rsidP="00F3203A">
            <w:pPr>
              <w:spacing w:after="0"/>
              <w:jc w:val="right"/>
              <w:rPr>
                <w:sz w:val="18"/>
                <w:szCs w:val="18"/>
              </w:rPr>
            </w:pPr>
            <w:r w:rsidRPr="007540EB">
              <w:rPr>
                <w:sz w:val="18"/>
                <w:szCs w:val="18"/>
              </w:rPr>
              <w:t>1.272</w:t>
            </w:r>
          </w:p>
        </w:tc>
      </w:tr>
      <w:tr w:rsidR="00213CB4" w:rsidRPr="007540EB" w14:paraId="717AA38F"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FC0DB9" w14:textId="77777777" w:rsidR="00213CB4" w:rsidRPr="007540EB" w:rsidRDefault="00213CB4" w:rsidP="00F3203A">
            <w:pPr>
              <w:spacing w:after="0"/>
              <w:rPr>
                <w:sz w:val="18"/>
                <w:szCs w:val="18"/>
              </w:rPr>
            </w:pPr>
            <w:r w:rsidRPr="007540EB">
              <w:rPr>
                <w:sz w:val="18"/>
                <w:szCs w:val="18"/>
              </w:rPr>
              <w:t>CHLOROTHALONIL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BF0345" w14:textId="77777777" w:rsidR="00213CB4" w:rsidRPr="007540EB" w:rsidRDefault="00213CB4" w:rsidP="00F3203A">
            <w:pPr>
              <w:spacing w:after="0"/>
              <w:jc w:val="right"/>
              <w:rPr>
                <w:sz w:val="18"/>
                <w:szCs w:val="18"/>
              </w:rPr>
            </w:pPr>
            <w:r w:rsidRPr="007540EB">
              <w:rPr>
                <w:sz w:val="18"/>
                <w:szCs w:val="18"/>
              </w:rPr>
              <w:t>0.113</w:t>
            </w:r>
          </w:p>
        </w:tc>
      </w:tr>
      <w:tr w:rsidR="00213CB4" w:rsidRPr="007540EB" w14:paraId="2872F4E4"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7D4F9B" w14:textId="77777777" w:rsidR="00213CB4" w:rsidRPr="007540EB" w:rsidRDefault="00213CB4" w:rsidP="00F3203A">
            <w:pPr>
              <w:spacing w:after="0"/>
              <w:rPr>
                <w:sz w:val="18"/>
                <w:szCs w:val="18"/>
              </w:rPr>
            </w:pPr>
            <w:r w:rsidRPr="007540EB">
              <w:rPr>
                <w:sz w:val="18"/>
                <w:szCs w:val="18"/>
              </w:rPr>
              <w:t>CHLORPROPHAM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6D2E45" w14:textId="77777777" w:rsidR="00213CB4" w:rsidRPr="007540EB" w:rsidRDefault="00213CB4" w:rsidP="00F3203A">
            <w:pPr>
              <w:spacing w:after="0"/>
              <w:jc w:val="right"/>
              <w:rPr>
                <w:sz w:val="18"/>
                <w:szCs w:val="18"/>
              </w:rPr>
            </w:pPr>
            <w:r w:rsidRPr="007540EB">
              <w:rPr>
                <w:sz w:val="18"/>
                <w:szCs w:val="18"/>
              </w:rPr>
              <w:t>0.325</w:t>
            </w:r>
          </w:p>
        </w:tc>
      </w:tr>
      <w:tr w:rsidR="00213CB4" w:rsidRPr="007540EB" w14:paraId="0EC5C119"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C3E88E" w14:textId="77777777" w:rsidR="00213CB4" w:rsidRPr="007540EB" w:rsidRDefault="00213CB4" w:rsidP="00F3203A">
            <w:pPr>
              <w:spacing w:after="0"/>
              <w:rPr>
                <w:sz w:val="18"/>
                <w:szCs w:val="18"/>
              </w:rPr>
            </w:pPr>
            <w:r w:rsidRPr="007540EB">
              <w:rPr>
                <w:sz w:val="18"/>
                <w:szCs w:val="18"/>
              </w:rPr>
              <w:t>CHLORPYRIFOS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E03AA8" w14:textId="77777777" w:rsidR="00213CB4" w:rsidRPr="007540EB" w:rsidRDefault="00213CB4" w:rsidP="00F3203A">
            <w:pPr>
              <w:spacing w:after="0"/>
              <w:jc w:val="right"/>
              <w:rPr>
                <w:sz w:val="18"/>
                <w:szCs w:val="18"/>
              </w:rPr>
            </w:pPr>
            <w:r w:rsidRPr="007540EB">
              <w:rPr>
                <w:sz w:val="18"/>
                <w:szCs w:val="18"/>
              </w:rPr>
              <w:t>1.538</w:t>
            </w:r>
          </w:p>
        </w:tc>
      </w:tr>
      <w:tr w:rsidR="00213CB4" w:rsidRPr="007540EB" w14:paraId="47ED6D2C"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664321" w14:textId="77777777" w:rsidR="00213CB4" w:rsidRPr="007540EB" w:rsidRDefault="00213CB4" w:rsidP="00F3203A">
            <w:pPr>
              <w:spacing w:after="0"/>
              <w:rPr>
                <w:sz w:val="18"/>
                <w:szCs w:val="18"/>
              </w:rPr>
            </w:pPr>
            <w:r w:rsidRPr="007540EB">
              <w:rPr>
                <w:sz w:val="18"/>
                <w:szCs w:val="18"/>
              </w:rPr>
              <w:t>CHLORSULFURON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CBFADD" w14:textId="77777777" w:rsidR="00213CB4" w:rsidRPr="007540EB" w:rsidRDefault="00213CB4" w:rsidP="00F3203A">
            <w:pPr>
              <w:spacing w:after="0"/>
              <w:jc w:val="right"/>
              <w:rPr>
                <w:sz w:val="18"/>
                <w:szCs w:val="18"/>
              </w:rPr>
            </w:pPr>
            <w:r w:rsidRPr="007540EB">
              <w:rPr>
                <w:sz w:val="18"/>
                <w:szCs w:val="18"/>
              </w:rPr>
              <w:t>0.028</w:t>
            </w:r>
          </w:p>
        </w:tc>
      </w:tr>
      <w:tr w:rsidR="00213CB4" w:rsidRPr="007540EB" w14:paraId="762BD631"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5ECF6C" w14:textId="77777777" w:rsidR="00213CB4" w:rsidRPr="007540EB" w:rsidRDefault="00213CB4" w:rsidP="00F3203A">
            <w:pPr>
              <w:spacing w:after="0"/>
              <w:rPr>
                <w:sz w:val="18"/>
                <w:szCs w:val="18"/>
              </w:rPr>
            </w:pPr>
            <w:r w:rsidRPr="007540EB">
              <w:rPr>
                <w:sz w:val="18"/>
                <w:szCs w:val="18"/>
              </w:rPr>
              <w:t>CLETHODIM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14B815" w14:textId="77777777" w:rsidR="00213CB4" w:rsidRPr="007540EB" w:rsidRDefault="00213CB4" w:rsidP="00F3203A">
            <w:pPr>
              <w:spacing w:after="0"/>
              <w:jc w:val="right"/>
              <w:rPr>
                <w:sz w:val="18"/>
                <w:szCs w:val="18"/>
              </w:rPr>
            </w:pPr>
            <w:r w:rsidRPr="007540EB">
              <w:rPr>
                <w:sz w:val="18"/>
                <w:szCs w:val="18"/>
              </w:rPr>
              <w:t>1.840</w:t>
            </w:r>
          </w:p>
        </w:tc>
      </w:tr>
      <w:tr w:rsidR="00213CB4" w:rsidRPr="007540EB" w14:paraId="07E2ED03"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A3C13E" w14:textId="77777777" w:rsidR="00213CB4" w:rsidRPr="007540EB" w:rsidRDefault="00213CB4" w:rsidP="00F3203A">
            <w:pPr>
              <w:spacing w:after="0"/>
              <w:rPr>
                <w:sz w:val="18"/>
                <w:szCs w:val="18"/>
              </w:rPr>
            </w:pPr>
            <w:r w:rsidRPr="007540EB">
              <w:rPr>
                <w:sz w:val="18"/>
                <w:szCs w:val="18"/>
              </w:rPr>
              <w:t>CLOFENTEZINE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CBA3FB" w14:textId="77777777" w:rsidR="00213CB4" w:rsidRPr="007540EB" w:rsidRDefault="00213CB4" w:rsidP="00F3203A">
            <w:pPr>
              <w:spacing w:after="0"/>
              <w:jc w:val="right"/>
              <w:rPr>
                <w:sz w:val="18"/>
                <w:szCs w:val="18"/>
              </w:rPr>
            </w:pPr>
            <w:r w:rsidRPr="007540EB">
              <w:rPr>
                <w:sz w:val="18"/>
                <w:szCs w:val="18"/>
              </w:rPr>
              <w:t>0.147</w:t>
            </w:r>
          </w:p>
        </w:tc>
      </w:tr>
      <w:tr w:rsidR="00213CB4" w:rsidRPr="007540EB" w14:paraId="2BD28E47"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32CC98" w14:textId="77777777" w:rsidR="00213CB4" w:rsidRPr="007540EB" w:rsidRDefault="00213CB4" w:rsidP="00F3203A">
            <w:pPr>
              <w:spacing w:after="0"/>
              <w:rPr>
                <w:sz w:val="18"/>
                <w:szCs w:val="18"/>
              </w:rPr>
            </w:pPr>
            <w:r w:rsidRPr="007540EB">
              <w:rPr>
                <w:sz w:val="18"/>
                <w:szCs w:val="18"/>
              </w:rPr>
              <w:t>CLOMAZONE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CE116E" w14:textId="77777777" w:rsidR="00213CB4" w:rsidRPr="007540EB" w:rsidRDefault="00213CB4" w:rsidP="00F3203A">
            <w:pPr>
              <w:spacing w:after="0"/>
              <w:jc w:val="right"/>
              <w:rPr>
                <w:sz w:val="18"/>
                <w:szCs w:val="18"/>
              </w:rPr>
            </w:pPr>
            <w:r w:rsidRPr="007540EB">
              <w:rPr>
                <w:sz w:val="18"/>
                <w:szCs w:val="18"/>
              </w:rPr>
              <w:t>0.149</w:t>
            </w:r>
          </w:p>
        </w:tc>
      </w:tr>
      <w:tr w:rsidR="00213CB4" w:rsidRPr="007540EB" w14:paraId="4E0249AA"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26956C" w14:textId="77777777" w:rsidR="00213CB4" w:rsidRPr="007540EB" w:rsidRDefault="00213CB4" w:rsidP="00F3203A">
            <w:pPr>
              <w:spacing w:after="0"/>
              <w:rPr>
                <w:sz w:val="18"/>
                <w:szCs w:val="18"/>
              </w:rPr>
            </w:pPr>
            <w:r w:rsidRPr="007540EB">
              <w:rPr>
                <w:sz w:val="18"/>
                <w:szCs w:val="18"/>
              </w:rPr>
              <w:t>CLOPYRALID</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8C5469" w14:textId="77777777" w:rsidR="00213CB4" w:rsidRPr="007540EB" w:rsidRDefault="00213CB4" w:rsidP="00F3203A">
            <w:pPr>
              <w:spacing w:after="0"/>
              <w:jc w:val="right"/>
              <w:rPr>
                <w:sz w:val="18"/>
                <w:szCs w:val="18"/>
              </w:rPr>
            </w:pPr>
            <w:r w:rsidRPr="007540EB">
              <w:rPr>
                <w:sz w:val="18"/>
                <w:szCs w:val="18"/>
              </w:rPr>
              <w:t>0.050</w:t>
            </w:r>
          </w:p>
        </w:tc>
      </w:tr>
      <w:tr w:rsidR="00213CB4" w:rsidRPr="007540EB" w14:paraId="2E47C6CA"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8F0F35" w14:textId="77777777" w:rsidR="00213CB4" w:rsidRPr="007540EB" w:rsidRDefault="00213CB4" w:rsidP="00F3203A">
            <w:pPr>
              <w:spacing w:after="0"/>
              <w:rPr>
                <w:sz w:val="18"/>
                <w:szCs w:val="18"/>
              </w:rPr>
            </w:pPr>
            <w:r w:rsidRPr="007540EB">
              <w:rPr>
                <w:sz w:val="18"/>
                <w:szCs w:val="18"/>
              </w:rPr>
              <w:t>CLOTHIANIDIN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089C81" w14:textId="77777777" w:rsidR="00213CB4" w:rsidRPr="007540EB" w:rsidRDefault="00213CB4" w:rsidP="00F3203A">
            <w:pPr>
              <w:spacing w:after="0"/>
              <w:jc w:val="right"/>
              <w:rPr>
                <w:sz w:val="18"/>
                <w:szCs w:val="18"/>
              </w:rPr>
            </w:pPr>
            <w:r w:rsidRPr="007540EB">
              <w:rPr>
                <w:sz w:val="18"/>
                <w:szCs w:val="18"/>
              </w:rPr>
              <w:t>0.153</w:t>
            </w:r>
          </w:p>
        </w:tc>
      </w:tr>
      <w:tr w:rsidR="00213CB4" w:rsidRPr="007540EB" w14:paraId="4743D94D"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4CF8D9" w14:textId="77777777" w:rsidR="00213CB4" w:rsidRPr="007540EB" w:rsidRDefault="00213CB4" w:rsidP="00F3203A">
            <w:pPr>
              <w:spacing w:after="0"/>
              <w:rPr>
                <w:sz w:val="18"/>
                <w:szCs w:val="18"/>
              </w:rPr>
            </w:pPr>
            <w:r w:rsidRPr="007540EB">
              <w:rPr>
                <w:sz w:val="18"/>
                <w:szCs w:val="18"/>
              </w:rPr>
              <w:t>CONIOTHYRIUM MINITANS STRAIN CON/M/91-08</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927AE2" w14:textId="77777777" w:rsidR="00213CB4" w:rsidRPr="007540EB" w:rsidRDefault="00213CB4" w:rsidP="00F3203A">
            <w:pPr>
              <w:spacing w:after="0"/>
              <w:jc w:val="right"/>
              <w:rPr>
                <w:sz w:val="18"/>
                <w:szCs w:val="18"/>
              </w:rPr>
            </w:pPr>
            <w:r w:rsidRPr="007540EB">
              <w:rPr>
                <w:sz w:val="18"/>
                <w:szCs w:val="18"/>
              </w:rPr>
              <w:t>0.698</w:t>
            </w:r>
          </w:p>
        </w:tc>
      </w:tr>
      <w:tr w:rsidR="00213CB4" w:rsidRPr="007540EB" w14:paraId="27D9FAA4"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975CE1" w14:textId="77777777" w:rsidR="00213CB4" w:rsidRPr="007540EB" w:rsidRDefault="00213CB4" w:rsidP="00F3203A">
            <w:pPr>
              <w:spacing w:after="0"/>
              <w:rPr>
                <w:sz w:val="18"/>
                <w:szCs w:val="18"/>
              </w:rPr>
            </w:pPr>
            <w:r w:rsidRPr="007540EB">
              <w:rPr>
                <w:sz w:val="18"/>
                <w:szCs w:val="18"/>
              </w:rPr>
              <w:t>COPPER</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127C9B" w14:textId="77777777" w:rsidR="00213CB4" w:rsidRPr="007540EB" w:rsidRDefault="00213CB4" w:rsidP="00F3203A">
            <w:pPr>
              <w:spacing w:after="0"/>
              <w:jc w:val="right"/>
              <w:rPr>
                <w:sz w:val="18"/>
                <w:szCs w:val="18"/>
              </w:rPr>
            </w:pPr>
            <w:r w:rsidRPr="007540EB">
              <w:rPr>
                <w:sz w:val="18"/>
                <w:szCs w:val="18"/>
              </w:rPr>
              <w:t>0.218</w:t>
            </w:r>
          </w:p>
        </w:tc>
      </w:tr>
      <w:tr w:rsidR="00213CB4" w:rsidRPr="007540EB" w14:paraId="4F11F23F"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070BBE" w14:textId="77777777" w:rsidR="00213CB4" w:rsidRPr="007540EB" w:rsidRDefault="00213CB4" w:rsidP="00F3203A">
            <w:pPr>
              <w:spacing w:after="0"/>
              <w:rPr>
                <w:sz w:val="18"/>
                <w:szCs w:val="18"/>
              </w:rPr>
            </w:pPr>
            <w:r w:rsidRPr="007540EB">
              <w:rPr>
                <w:sz w:val="18"/>
                <w:szCs w:val="18"/>
              </w:rPr>
              <w:t>COPPER HYDROXIDE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ADC7E1" w14:textId="77777777" w:rsidR="00213CB4" w:rsidRPr="007540EB" w:rsidRDefault="00213CB4" w:rsidP="00F3203A">
            <w:pPr>
              <w:spacing w:after="0"/>
              <w:jc w:val="right"/>
              <w:rPr>
                <w:sz w:val="18"/>
                <w:szCs w:val="18"/>
              </w:rPr>
            </w:pPr>
            <w:r w:rsidRPr="007540EB">
              <w:rPr>
                <w:sz w:val="18"/>
                <w:szCs w:val="18"/>
              </w:rPr>
              <w:t>0.060</w:t>
            </w:r>
          </w:p>
        </w:tc>
      </w:tr>
      <w:tr w:rsidR="00213CB4" w:rsidRPr="007540EB" w14:paraId="2806FB5B"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F9B96C" w14:textId="77777777" w:rsidR="00213CB4" w:rsidRPr="007540EB" w:rsidRDefault="00213CB4" w:rsidP="00F3203A">
            <w:pPr>
              <w:spacing w:after="0"/>
              <w:rPr>
                <w:sz w:val="18"/>
                <w:szCs w:val="18"/>
              </w:rPr>
            </w:pPr>
            <w:r w:rsidRPr="007540EB">
              <w:rPr>
                <w:sz w:val="18"/>
                <w:szCs w:val="18"/>
              </w:rPr>
              <w:t>COPPER OCTANOATE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3CD11B" w14:textId="77777777" w:rsidR="00213CB4" w:rsidRPr="007540EB" w:rsidRDefault="00213CB4" w:rsidP="00F3203A">
            <w:pPr>
              <w:spacing w:after="0"/>
              <w:jc w:val="right"/>
              <w:rPr>
                <w:sz w:val="18"/>
                <w:szCs w:val="18"/>
              </w:rPr>
            </w:pPr>
            <w:r w:rsidRPr="007540EB">
              <w:rPr>
                <w:sz w:val="18"/>
                <w:szCs w:val="18"/>
              </w:rPr>
              <w:t>2.198</w:t>
            </w:r>
          </w:p>
        </w:tc>
      </w:tr>
      <w:tr w:rsidR="00213CB4" w:rsidRPr="007540EB" w14:paraId="48BD028C"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D014C7" w14:textId="77777777" w:rsidR="00213CB4" w:rsidRPr="007540EB" w:rsidRDefault="00213CB4" w:rsidP="00F3203A">
            <w:pPr>
              <w:spacing w:after="0"/>
              <w:rPr>
                <w:sz w:val="18"/>
                <w:szCs w:val="18"/>
              </w:rPr>
            </w:pPr>
            <w:r w:rsidRPr="007540EB">
              <w:rPr>
                <w:sz w:val="18"/>
                <w:szCs w:val="18"/>
              </w:rPr>
              <w:t>COPPER OXIDE (OUS)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BC37C3" w14:textId="77777777" w:rsidR="00213CB4" w:rsidRPr="007540EB" w:rsidRDefault="00213CB4" w:rsidP="00F3203A">
            <w:pPr>
              <w:spacing w:after="0"/>
              <w:jc w:val="right"/>
              <w:rPr>
                <w:sz w:val="18"/>
                <w:szCs w:val="18"/>
              </w:rPr>
            </w:pPr>
            <w:r w:rsidRPr="007540EB">
              <w:rPr>
                <w:sz w:val="18"/>
                <w:szCs w:val="18"/>
              </w:rPr>
              <w:t>0.029</w:t>
            </w:r>
          </w:p>
        </w:tc>
      </w:tr>
      <w:tr w:rsidR="00213CB4" w:rsidRPr="007540EB" w14:paraId="0AFFE2A4"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ABD03A" w14:textId="77777777" w:rsidR="00213CB4" w:rsidRPr="007540EB" w:rsidRDefault="00213CB4" w:rsidP="00F3203A">
            <w:pPr>
              <w:spacing w:after="0"/>
              <w:rPr>
                <w:sz w:val="18"/>
                <w:szCs w:val="18"/>
              </w:rPr>
            </w:pPr>
            <w:r w:rsidRPr="007540EB">
              <w:rPr>
                <w:sz w:val="18"/>
                <w:szCs w:val="18"/>
              </w:rPr>
              <w:t>COPPER OXYCHLORIDE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5A2A6B" w14:textId="77777777" w:rsidR="00213CB4" w:rsidRPr="007540EB" w:rsidRDefault="00213CB4" w:rsidP="00F3203A">
            <w:pPr>
              <w:spacing w:after="0"/>
              <w:jc w:val="right"/>
              <w:rPr>
                <w:sz w:val="18"/>
                <w:szCs w:val="18"/>
              </w:rPr>
            </w:pPr>
            <w:r w:rsidRPr="007540EB">
              <w:rPr>
                <w:sz w:val="18"/>
                <w:szCs w:val="18"/>
              </w:rPr>
              <w:t>0.023</w:t>
            </w:r>
          </w:p>
        </w:tc>
      </w:tr>
      <w:tr w:rsidR="00213CB4" w:rsidRPr="007540EB" w14:paraId="5753E4DF"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B3ED25" w14:textId="77777777" w:rsidR="00213CB4" w:rsidRPr="007540EB" w:rsidRDefault="00213CB4" w:rsidP="00F3203A">
            <w:pPr>
              <w:spacing w:after="0"/>
              <w:rPr>
                <w:sz w:val="18"/>
                <w:szCs w:val="18"/>
              </w:rPr>
            </w:pPr>
            <w:r w:rsidRPr="007540EB">
              <w:rPr>
                <w:sz w:val="18"/>
                <w:szCs w:val="18"/>
              </w:rPr>
              <w:t>COPPER OXYCHLORIDE SULFATE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44FC01" w14:textId="77777777" w:rsidR="00213CB4" w:rsidRPr="007540EB" w:rsidRDefault="00213CB4" w:rsidP="00F3203A">
            <w:pPr>
              <w:spacing w:after="0"/>
              <w:jc w:val="right"/>
              <w:rPr>
                <w:sz w:val="18"/>
                <w:szCs w:val="18"/>
              </w:rPr>
            </w:pPr>
            <w:r w:rsidRPr="007540EB">
              <w:rPr>
                <w:sz w:val="18"/>
                <w:szCs w:val="18"/>
              </w:rPr>
              <w:t>0.026</w:t>
            </w:r>
          </w:p>
        </w:tc>
      </w:tr>
      <w:tr w:rsidR="00213CB4" w:rsidRPr="007540EB" w14:paraId="46810A92"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29814F" w14:textId="77777777" w:rsidR="00213CB4" w:rsidRPr="007540EB" w:rsidRDefault="00213CB4" w:rsidP="00F3203A">
            <w:pPr>
              <w:spacing w:after="0"/>
              <w:rPr>
                <w:sz w:val="18"/>
                <w:szCs w:val="18"/>
              </w:rPr>
            </w:pPr>
            <w:r w:rsidRPr="007540EB">
              <w:rPr>
                <w:sz w:val="18"/>
                <w:szCs w:val="18"/>
              </w:rPr>
              <w:t>COPPER SULFATE (BASIC)</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3034F2" w14:textId="77777777" w:rsidR="00213CB4" w:rsidRPr="007540EB" w:rsidRDefault="00213CB4" w:rsidP="00F3203A">
            <w:pPr>
              <w:spacing w:after="0"/>
              <w:jc w:val="right"/>
              <w:rPr>
                <w:sz w:val="18"/>
                <w:szCs w:val="18"/>
              </w:rPr>
            </w:pPr>
            <w:r w:rsidRPr="007540EB">
              <w:rPr>
                <w:sz w:val="18"/>
                <w:szCs w:val="18"/>
              </w:rPr>
              <w:t>0.048</w:t>
            </w:r>
          </w:p>
        </w:tc>
      </w:tr>
      <w:tr w:rsidR="00213CB4" w:rsidRPr="007540EB" w14:paraId="2D58BE03"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598078" w14:textId="77777777" w:rsidR="00213CB4" w:rsidRPr="007540EB" w:rsidRDefault="00213CB4" w:rsidP="00F3203A">
            <w:pPr>
              <w:spacing w:after="0"/>
              <w:rPr>
                <w:sz w:val="18"/>
                <w:szCs w:val="18"/>
              </w:rPr>
            </w:pPr>
            <w:r w:rsidRPr="007540EB">
              <w:rPr>
                <w:sz w:val="18"/>
                <w:szCs w:val="18"/>
              </w:rPr>
              <w:t>COPPER SULFATE (PENTAHYDRATE)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C1E84C" w14:textId="77777777" w:rsidR="00213CB4" w:rsidRPr="007540EB" w:rsidRDefault="00213CB4" w:rsidP="00F3203A">
            <w:pPr>
              <w:spacing w:after="0"/>
              <w:jc w:val="right"/>
              <w:rPr>
                <w:sz w:val="18"/>
                <w:szCs w:val="18"/>
              </w:rPr>
            </w:pPr>
            <w:r w:rsidRPr="007540EB">
              <w:rPr>
                <w:sz w:val="18"/>
                <w:szCs w:val="18"/>
              </w:rPr>
              <w:t>0.062</w:t>
            </w:r>
          </w:p>
        </w:tc>
      </w:tr>
      <w:tr w:rsidR="00213CB4" w:rsidRPr="007540EB" w14:paraId="44146CA5"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7859E5" w14:textId="77777777" w:rsidR="00213CB4" w:rsidRPr="007540EB" w:rsidRDefault="00213CB4" w:rsidP="00F3203A">
            <w:pPr>
              <w:spacing w:after="0"/>
              <w:rPr>
                <w:sz w:val="18"/>
                <w:szCs w:val="18"/>
              </w:rPr>
            </w:pPr>
            <w:r w:rsidRPr="007540EB">
              <w:rPr>
                <w:sz w:val="18"/>
                <w:szCs w:val="18"/>
              </w:rPr>
              <w:t>CRYOLITE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D5784C" w14:textId="77777777" w:rsidR="00213CB4" w:rsidRPr="007540EB" w:rsidRDefault="00213CB4" w:rsidP="00F3203A">
            <w:pPr>
              <w:spacing w:after="0"/>
              <w:jc w:val="right"/>
              <w:rPr>
                <w:sz w:val="18"/>
                <w:szCs w:val="18"/>
              </w:rPr>
            </w:pPr>
            <w:r w:rsidRPr="007540EB">
              <w:rPr>
                <w:sz w:val="18"/>
                <w:szCs w:val="18"/>
              </w:rPr>
              <w:t>0.025</w:t>
            </w:r>
          </w:p>
        </w:tc>
      </w:tr>
      <w:tr w:rsidR="00213CB4" w:rsidRPr="007540EB" w14:paraId="3432AEDC"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2B2E19" w14:textId="77777777" w:rsidR="00213CB4" w:rsidRPr="007540EB" w:rsidRDefault="00213CB4" w:rsidP="00F3203A">
            <w:pPr>
              <w:spacing w:after="0"/>
              <w:rPr>
                <w:sz w:val="18"/>
                <w:szCs w:val="18"/>
              </w:rPr>
            </w:pPr>
            <w:r w:rsidRPr="007540EB">
              <w:rPr>
                <w:sz w:val="18"/>
                <w:szCs w:val="18"/>
              </w:rPr>
              <w:t>CYAZOFAMID</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EE4065" w14:textId="77777777" w:rsidR="00213CB4" w:rsidRPr="007540EB" w:rsidRDefault="00213CB4" w:rsidP="00F3203A">
            <w:pPr>
              <w:spacing w:after="0"/>
              <w:jc w:val="right"/>
              <w:rPr>
                <w:sz w:val="18"/>
                <w:szCs w:val="18"/>
              </w:rPr>
            </w:pPr>
            <w:r w:rsidRPr="007540EB">
              <w:rPr>
                <w:sz w:val="18"/>
                <w:szCs w:val="18"/>
              </w:rPr>
              <w:t>0.166</w:t>
            </w:r>
          </w:p>
        </w:tc>
      </w:tr>
      <w:tr w:rsidR="00213CB4" w:rsidRPr="007540EB" w14:paraId="096491C4"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81E7CB" w14:textId="77777777" w:rsidR="00213CB4" w:rsidRPr="007540EB" w:rsidRDefault="00213CB4" w:rsidP="00F3203A">
            <w:pPr>
              <w:spacing w:after="0"/>
              <w:rPr>
                <w:sz w:val="18"/>
                <w:szCs w:val="18"/>
              </w:rPr>
            </w:pPr>
            <w:r w:rsidRPr="007540EB">
              <w:rPr>
                <w:sz w:val="18"/>
                <w:szCs w:val="18"/>
              </w:rPr>
              <w:t>CYCLANILIDE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76EFB4" w14:textId="77777777" w:rsidR="00213CB4" w:rsidRPr="007540EB" w:rsidRDefault="00213CB4" w:rsidP="00F3203A">
            <w:pPr>
              <w:spacing w:after="0"/>
              <w:jc w:val="right"/>
              <w:rPr>
                <w:sz w:val="18"/>
                <w:szCs w:val="18"/>
              </w:rPr>
            </w:pPr>
            <w:r w:rsidRPr="007540EB">
              <w:rPr>
                <w:sz w:val="18"/>
                <w:szCs w:val="18"/>
              </w:rPr>
              <w:t>2.468</w:t>
            </w:r>
          </w:p>
        </w:tc>
      </w:tr>
      <w:tr w:rsidR="00213CB4" w:rsidRPr="007540EB" w14:paraId="734DBFC5"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137288" w14:textId="77777777" w:rsidR="00213CB4" w:rsidRPr="007540EB" w:rsidRDefault="00213CB4" w:rsidP="00F3203A">
            <w:pPr>
              <w:spacing w:after="0"/>
              <w:rPr>
                <w:sz w:val="18"/>
                <w:szCs w:val="18"/>
              </w:rPr>
            </w:pPr>
            <w:r w:rsidRPr="007540EB">
              <w:rPr>
                <w:sz w:val="18"/>
                <w:szCs w:val="18"/>
              </w:rPr>
              <w:t>CYCLOATE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CEE640" w14:textId="77777777" w:rsidR="00213CB4" w:rsidRPr="007540EB" w:rsidRDefault="00213CB4" w:rsidP="00F3203A">
            <w:pPr>
              <w:spacing w:after="0"/>
              <w:jc w:val="right"/>
              <w:rPr>
                <w:sz w:val="18"/>
                <w:szCs w:val="18"/>
              </w:rPr>
            </w:pPr>
            <w:r w:rsidRPr="007540EB">
              <w:rPr>
                <w:sz w:val="18"/>
                <w:szCs w:val="18"/>
              </w:rPr>
              <w:t>0.507</w:t>
            </w:r>
          </w:p>
        </w:tc>
      </w:tr>
      <w:tr w:rsidR="00213CB4" w:rsidRPr="007540EB" w14:paraId="46B97E42"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19E3F2" w14:textId="77777777" w:rsidR="00213CB4" w:rsidRPr="007540EB" w:rsidRDefault="00213CB4" w:rsidP="00F3203A">
            <w:pPr>
              <w:spacing w:after="0"/>
              <w:rPr>
                <w:sz w:val="18"/>
                <w:szCs w:val="18"/>
              </w:rPr>
            </w:pPr>
            <w:r w:rsidRPr="007540EB">
              <w:rPr>
                <w:sz w:val="18"/>
                <w:szCs w:val="18"/>
              </w:rPr>
              <w:t>CYFLUFENAMID</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57C3AD" w14:textId="77777777" w:rsidR="00213CB4" w:rsidRPr="007540EB" w:rsidRDefault="00213CB4" w:rsidP="00F3203A">
            <w:pPr>
              <w:spacing w:after="0"/>
              <w:jc w:val="right"/>
              <w:rPr>
                <w:sz w:val="18"/>
                <w:szCs w:val="18"/>
              </w:rPr>
            </w:pPr>
            <w:r w:rsidRPr="007540EB">
              <w:rPr>
                <w:sz w:val="18"/>
                <w:szCs w:val="18"/>
              </w:rPr>
              <w:t>0.175</w:t>
            </w:r>
          </w:p>
        </w:tc>
      </w:tr>
      <w:tr w:rsidR="00213CB4" w:rsidRPr="007540EB" w14:paraId="6A66F033"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DBF1A7" w14:textId="77777777" w:rsidR="00213CB4" w:rsidRPr="007540EB" w:rsidRDefault="00213CB4" w:rsidP="00F3203A">
            <w:pPr>
              <w:spacing w:after="0"/>
              <w:rPr>
                <w:sz w:val="18"/>
                <w:szCs w:val="18"/>
              </w:rPr>
            </w:pPr>
            <w:r w:rsidRPr="007540EB">
              <w:rPr>
                <w:sz w:val="18"/>
                <w:szCs w:val="18"/>
              </w:rPr>
              <w:t>CYFLUTHRIN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AA07D2" w14:textId="77777777" w:rsidR="00213CB4" w:rsidRPr="007540EB" w:rsidRDefault="00213CB4" w:rsidP="00F3203A">
            <w:pPr>
              <w:spacing w:after="0"/>
              <w:jc w:val="right"/>
              <w:rPr>
                <w:sz w:val="18"/>
                <w:szCs w:val="18"/>
              </w:rPr>
            </w:pPr>
            <w:r w:rsidRPr="007540EB">
              <w:rPr>
                <w:sz w:val="18"/>
                <w:szCs w:val="18"/>
              </w:rPr>
              <w:t>1.736</w:t>
            </w:r>
          </w:p>
        </w:tc>
      </w:tr>
      <w:tr w:rsidR="00213CB4" w:rsidRPr="007540EB" w14:paraId="368ED2E0"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158BBA" w14:textId="77777777" w:rsidR="00213CB4" w:rsidRPr="007540EB" w:rsidRDefault="00213CB4" w:rsidP="00F3203A">
            <w:pPr>
              <w:spacing w:after="0"/>
              <w:rPr>
                <w:sz w:val="18"/>
                <w:szCs w:val="18"/>
              </w:rPr>
            </w:pPr>
            <w:r w:rsidRPr="007540EB">
              <w:rPr>
                <w:sz w:val="18"/>
                <w:szCs w:val="18"/>
              </w:rPr>
              <w:t>CYHALOFOP-BUTYL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62B7D1" w14:textId="77777777" w:rsidR="00213CB4" w:rsidRPr="007540EB" w:rsidRDefault="00213CB4" w:rsidP="00F3203A">
            <w:pPr>
              <w:spacing w:after="0"/>
              <w:jc w:val="right"/>
              <w:rPr>
                <w:sz w:val="18"/>
                <w:szCs w:val="18"/>
              </w:rPr>
            </w:pPr>
            <w:r w:rsidRPr="007540EB">
              <w:rPr>
                <w:sz w:val="18"/>
                <w:szCs w:val="18"/>
              </w:rPr>
              <w:t>0.452</w:t>
            </w:r>
          </w:p>
        </w:tc>
      </w:tr>
      <w:tr w:rsidR="00213CB4" w:rsidRPr="007540EB" w14:paraId="4D11D9AA"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026706" w14:textId="77777777" w:rsidR="00213CB4" w:rsidRPr="007540EB" w:rsidRDefault="00213CB4" w:rsidP="00F3203A">
            <w:pPr>
              <w:spacing w:after="0"/>
              <w:rPr>
                <w:sz w:val="18"/>
                <w:szCs w:val="18"/>
              </w:rPr>
            </w:pPr>
            <w:r w:rsidRPr="007540EB">
              <w:rPr>
                <w:sz w:val="18"/>
                <w:szCs w:val="18"/>
              </w:rPr>
              <w:lastRenderedPageBreak/>
              <w:t>CYMOXANIL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7AC532" w14:textId="77777777" w:rsidR="00213CB4" w:rsidRPr="007540EB" w:rsidRDefault="00213CB4" w:rsidP="00F3203A">
            <w:pPr>
              <w:spacing w:after="0"/>
              <w:jc w:val="right"/>
              <w:rPr>
                <w:sz w:val="18"/>
                <w:szCs w:val="18"/>
              </w:rPr>
            </w:pPr>
            <w:r w:rsidRPr="007540EB">
              <w:rPr>
                <w:sz w:val="18"/>
                <w:szCs w:val="18"/>
              </w:rPr>
              <w:t>0.044</w:t>
            </w:r>
          </w:p>
        </w:tc>
      </w:tr>
      <w:tr w:rsidR="00213CB4" w:rsidRPr="007540EB" w14:paraId="0A3229FE"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F3E1EA" w14:textId="77777777" w:rsidR="00213CB4" w:rsidRPr="007540EB" w:rsidRDefault="00213CB4" w:rsidP="00F3203A">
            <w:pPr>
              <w:spacing w:after="0"/>
              <w:rPr>
                <w:sz w:val="18"/>
                <w:szCs w:val="18"/>
              </w:rPr>
            </w:pPr>
            <w:r w:rsidRPr="007540EB">
              <w:rPr>
                <w:sz w:val="18"/>
                <w:szCs w:val="18"/>
              </w:rPr>
              <w:t>CYPERMETHRIN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DB220F" w14:textId="77777777" w:rsidR="00213CB4" w:rsidRPr="007540EB" w:rsidRDefault="00213CB4" w:rsidP="00F3203A">
            <w:pPr>
              <w:spacing w:after="0"/>
              <w:jc w:val="right"/>
              <w:rPr>
                <w:sz w:val="18"/>
                <w:szCs w:val="18"/>
              </w:rPr>
            </w:pPr>
            <w:r w:rsidRPr="007540EB">
              <w:rPr>
                <w:sz w:val="18"/>
                <w:szCs w:val="18"/>
              </w:rPr>
              <w:t>1.521</w:t>
            </w:r>
          </w:p>
        </w:tc>
      </w:tr>
      <w:tr w:rsidR="00213CB4" w:rsidRPr="007540EB" w14:paraId="2DC3A07F"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C2CEBB" w14:textId="77777777" w:rsidR="00213CB4" w:rsidRPr="007540EB" w:rsidRDefault="00213CB4" w:rsidP="00F3203A">
            <w:pPr>
              <w:spacing w:after="0"/>
              <w:rPr>
                <w:sz w:val="18"/>
                <w:szCs w:val="18"/>
              </w:rPr>
            </w:pPr>
            <w:r w:rsidRPr="007540EB">
              <w:rPr>
                <w:sz w:val="18"/>
                <w:szCs w:val="18"/>
              </w:rPr>
              <w:t>CYPRODINIL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237789" w14:textId="77777777" w:rsidR="00213CB4" w:rsidRPr="007540EB" w:rsidRDefault="00213CB4" w:rsidP="00F3203A">
            <w:pPr>
              <w:spacing w:after="0"/>
              <w:jc w:val="right"/>
              <w:rPr>
                <w:sz w:val="18"/>
                <w:szCs w:val="18"/>
              </w:rPr>
            </w:pPr>
            <w:r w:rsidRPr="007540EB">
              <w:rPr>
                <w:sz w:val="18"/>
                <w:szCs w:val="18"/>
              </w:rPr>
              <w:t>0.049</w:t>
            </w:r>
          </w:p>
        </w:tc>
      </w:tr>
      <w:tr w:rsidR="00213CB4" w:rsidRPr="007540EB" w14:paraId="006245F0"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813CA0" w14:textId="77777777" w:rsidR="00213CB4" w:rsidRPr="007540EB" w:rsidRDefault="00213CB4" w:rsidP="00F3203A">
            <w:pPr>
              <w:spacing w:after="0"/>
              <w:rPr>
                <w:sz w:val="18"/>
                <w:szCs w:val="18"/>
              </w:rPr>
            </w:pPr>
            <w:r w:rsidRPr="007540EB">
              <w:rPr>
                <w:sz w:val="18"/>
                <w:szCs w:val="18"/>
              </w:rPr>
              <w:t>CYROMAZINE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3DDC68" w14:textId="77777777" w:rsidR="00213CB4" w:rsidRPr="007540EB" w:rsidRDefault="00213CB4" w:rsidP="00F3203A">
            <w:pPr>
              <w:spacing w:after="0"/>
              <w:jc w:val="right"/>
              <w:rPr>
                <w:sz w:val="18"/>
                <w:szCs w:val="18"/>
              </w:rPr>
            </w:pPr>
            <w:r w:rsidRPr="007540EB">
              <w:rPr>
                <w:sz w:val="18"/>
                <w:szCs w:val="18"/>
              </w:rPr>
              <w:t>0.228</w:t>
            </w:r>
          </w:p>
        </w:tc>
      </w:tr>
      <w:tr w:rsidR="00213CB4" w:rsidRPr="007540EB" w14:paraId="4D50944E"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FD859A" w14:textId="77777777" w:rsidR="00213CB4" w:rsidRPr="007540EB" w:rsidRDefault="00213CB4" w:rsidP="00F3203A">
            <w:pPr>
              <w:spacing w:after="0"/>
              <w:rPr>
                <w:sz w:val="18"/>
                <w:szCs w:val="18"/>
              </w:rPr>
            </w:pPr>
            <w:r w:rsidRPr="007540EB">
              <w:rPr>
                <w:sz w:val="18"/>
                <w:szCs w:val="18"/>
              </w:rPr>
              <w:t>CYTOKININ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8EB1D9" w14:textId="77777777" w:rsidR="00213CB4" w:rsidRPr="007540EB" w:rsidRDefault="00213CB4" w:rsidP="00F3203A">
            <w:pPr>
              <w:spacing w:after="0"/>
              <w:jc w:val="right"/>
              <w:rPr>
                <w:sz w:val="18"/>
                <w:szCs w:val="18"/>
              </w:rPr>
            </w:pPr>
            <w:r w:rsidRPr="007540EB">
              <w:rPr>
                <w:sz w:val="18"/>
                <w:szCs w:val="18"/>
              </w:rPr>
              <w:t>0.254</w:t>
            </w:r>
          </w:p>
        </w:tc>
      </w:tr>
      <w:tr w:rsidR="00213CB4" w:rsidRPr="007540EB" w14:paraId="4CD84F94"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D44C7E" w14:textId="77777777" w:rsidR="00213CB4" w:rsidRPr="007540EB" w:rsidRDefault="00213CB4" w:rsidP="00F3203A">
            <w:pPr>
              <w:spacing w:after="0"/>
              <w:rPr>
                <w:sz w:val="18"/>
                <w:szCs w:val="18"/>
              </w:rPr>
            </w:pPr>
            <w:r w:rsidRPr="007540EB">
              <w:rPr>
                <w:sz w:val="18"/>
                <w:szCs w:val="18"/>
              </w:rPr>
              <w:t>DAMINOZIDE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CE8B52" w14:textId="77777777" w:rsidR="00213CB4" w:rsidRPr="007540EB" w:rsidRDefault="00213CB4" w:rsidP="00F3203A">
            <w:pPr>
              <w:spacing w:after="0"/>
              <w:jc w:val="right"/>
              <w:rPr>
                <w:sz w:val="18"/>
                <w:szCs w:val="18"/>
              </w:rPr>
            </w:pPr>
            <w:r w:rsidRPr="007540EB">
              <w:rPr>
                <w:sz w:val="18"/>
                <w:szCs w:val="18"/>
              </w:rPr>
              <w:t>0.045</w:t>
            </w:r>
          </w:p>
        </w:tc>
      </w:tr>
      <w:tr w:rsidR="00213CB4" w:rsidRPr="007540EB" w14:paraId="114E90B5"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5870C8" w14:textId="77777777" w:rsidR="00213CB4" w:rsidRPr="007540EB" w:rsidRDefault="00213CB4" w:rsidP="00F3203A">
            <w:pPr>
              <w:spacing w:after="0"/>
              <w:rPr>
                <w:sz w:val="18"/>
                <w:szCs w:val="18"/>
              </w:rPr>
            </w:pPr>
            <w:r w:rsidRPr="007540EB">
              <w:rPr>
                <w:sz w:val="18"/>
                <w:szCs w:val="18"/>
              </w:rPr>
              <w:t>DAZOMET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4E2CFC" w14:textId="77777777" w:rsidR="00213CB4" w:rsidRPr="007540EB" w:rsidRDefault="00213CB4" w:rsidP="00F3203A">
            <w:pPr>
              <w:spacing w:after="0"/>
              <w:jc w:val="right"/>
              <w:rPr>
                <w:sz w:val="18"/>
                <w:szCs w:val="18"/>
              </w:rPr>
            </w:pPr>
            <w:r w:rsidRPr="007540EB">
              <w:rPr>
                <w:sz w:val="18"/>
                <w:szCs w:val="18"/>
              </w:rPr>
              <w:t>1.000</w:t>
            </w:r>
          </w:p>
        </w:tc>
      </w:tr>
      <w:tr w:rsidR="00213CB4" w:rsidRPr="007540EB" w14:paraId="5B45480E"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B222DE" w14:textId="77777777" w:rsidR="00213CB4" w:rsidRPr="007540EB" w:rsidRDefault="00213CB4" w:rsidP="00F3203A">
            <w:pPr>
              <w:spacing w:after="0"/>
              <w:rPr>
                <w:sz w:val="18"/>
                <w:szCs w:val="18"/>
              </w:rPr>
            </w:pPr>
            <w:r w:rsidRPr="007540EB">
              <w:rPr>
                <w:sz w:val="18"/>
                <w:szCs w:val="18"/>
              </w:rPr>
              <w:t>DELTAMETHRIN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985DB1" w14:textId="77777777" w:rsidR="00213CB4" w:rsidRPr="007540EB" w:rsidRDefault="00213CB4" w:rsidP="00F3203A">
            <w:pPr>
              <w:spacing w:after="0"/>
              <w:jc w:val="right"/>
              <w:rPr>
                <w:sz w:val="18"/>
                <w:szCs w:val="18"/>
              </w:rPr>
            </w:pPr>
            <w:r w:rsidRPr="007540EB">
              <w:rPr>
                <w:sz w:val="18"/>
                <w:szCs w:val="18"/>
              </w:rPr>
              <w:t>3.949</w:t>
            </w:r>
          </w:p>
        </w:tc>
      </w:tr>
      <w:tr w:rsidR="00213CB4" w:rsidRPr="007540EB" w14:paraId="5F8B442A"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9A669D" w14:textId="77777777" w:rsidR="00213CB4" w:rsidRPr="007540EB" w:rsidRDefault="00213CB4" w:rsidP="00F3203A">
            <w:pPr>
              <w:spacing w:after="0"/>
              <w:rPr>
                <w:sz w:val="18"/>
                <w:szCs w:val="18"/>
              </w:rPr>
            </w:pPr>
            <w:r w:rsidRPr="007540EB">
              <w:rPr>
                <w:sz w:val="18"/>
                <w:szCs w:val="18"/>
              </w:rPr>
              <w:t>DESMEDIPHAM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9A0933" w14:textId="77777777" w:rsidR="00213CB4" w:rsidRPr="007540EB" w:rsidRDefault="00213CB4" w:rsidP="00F3203A">
            <w:pPr>
              <w:spacing w:after="0"/>
              <w:jc w:val="right"/>
              <w:rPr>
                <w:sz w:val="18"/>
                <w:szCs w:val="18"/>
              </w:rPr>
            </w:pPr>
            <w:r w:rsidRPr="007540EB">
              <w:rPr>
                <w:sz w:val="18"/>
                <w:szCs w:val="18"/>
              </w:rPr>
              <w:t>3.668</w:t>
            </w:r>
          </w:p>
        </w:tc>
      </w:tr>
      <w:tr w:rsidR="00213CB4" w:rsidRPr="007540EB" w14:paraId="71ED3853"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1A1A5E" w14:textId="77777777" w:rsidR="00213CB4" w:rsidRPr="007540EB" w:rsidRDefault="00213CB4" w:rsidP="00F3203A">
            <w:pPr>
              <w:spacing w:after="0"/>
              <w:rPr>
                <w:sz w:val="18"/>
                <w:szCs w:val="18"/>
              </w:rPr>
            </w:pPr>
            <w:r w:rsidRPr="007540EB">
              <w:rPr>
                <w:sz w:val="18"/>
                <w:szCs w:val="18"/>
              </w:rPr>
              <w:t>DIAZINON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4D8FA8" w14:textId="77777777" w:rsidR="00213CB4" w:rsidRPr="007540EB" w:rsidRDefault="00213CB4" w:rsidP="00F3203A">
            <w:pPr>
              <w:spacing w:after="0"/>
              <w:jc w:val="right"/>
              <w:rPr>
                <w:sz w:val="18"/>
                <w:szCs w:val="18"/>
              </w:rPr>
            </w:pPr>
            <w:r w:rsidRPr="007540EB">
              <w:rPr>
                <w:sz w:val="18"/>
                <w:szCs w:val="18"/>
              </w:rPr>
              <w:t>0.760</w:t>
            </w:r>
          </w:p>
        </w:tc>
      </w:tr>
      <w:tr w:rsidR="00213CB4" w:rsidRPr="007540EB" w14:paraId="10862D20"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C9EB22" w14:textId="77777777" w:rsidR="00213CB4" w:rsidRPr="007540EB" w:rsidRDefault="00213CB4" w:rsidP="00F3203A">
            <w:pPr>
              <w:spacing w:after="0"/>
              <w:rPr>
                <w:sz w:val="18"/>
                <w:szCs w:val="18"/>
              </w:rPr>
            </w:pPr>
            <w:r w:rsidRPr="007540EB">
              <w:rPr>
                <w:sz w:val="18"/>
                <w:szCs w:val="18"/>
              </w:rPr>
              <w:t>DICAMBA</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43F4BD" w14:textId="77777777" w:rsidR="00213CB4" w:rsidRPr="007540EB" w:rsidRDefault="00213CB4" w:rsidP="00F3203A">
            <w:pPr>
              <w:spacing w:after="0"/>
              <w:jc w:val="right"/>
              <w:rPr>
                <w:sz w:val="18"/>
                <w:szCs w:val="18"/>
              </w:rPr>
            </w:pPr>
            <w:r w:rsidRPr="007540EB">
              <w:rPr>
                <w:sz w:val="18"/>
                <w:szCs w:val="18"/>
              </w:rPr>
              <w:t>0.084</w:t>
            </w:r>
          </w:p>
        </w:tc>
      </w:tr>
      <w:tr w:rsidR="00213CB4" w:rsidRPr="007540EB" w14:paraId="365F307B"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0292FA" w14:textId="77777777" w:rsidR="00213CB4" w:rsidRPr="007540EB" w:rsidRDefault="00213CB4" w:rsidP="00F3203A">
            <w:pPr>
              <w:spacing w:after="0"/>
              <w:rPr>
                <w:sz w:val="18"/>
                <w:szCs w:val="18"/>
              </w:rPr>
            </w:pPr>
            <w:r w:rsidRPr="007540EB">
              <w:rPr>
                <w:sz w:val="18"/>
                <w:szCs w:val="18"/>
              </w:rPr>
              <w:t>DICHLOBENIL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75F2DE" w14:textId="77777777" w:rsidR="00213CB4" w:rsidRPr="007540EB" w:rsidRDefault="00213CB4" w:rsidP="00F3203A">
            <w:pPr>
              <w:spacing w:after="0"/>
              <w:jc w:val="right"/>
              <w:rPr>
                <w:sz w:val="18"/>
                <w:szCs w:val="18"/>
              </w:rPr>
            </w:pPr>
            <w:r w:rsidRPr="007540EB">
              <w:rPr>
                <w:sz w:val="18"/>
                <w:szCs w:val="18"/>
              </w:rPr>
              <w:t>0.434</w:t>
            </w:r>
          </w:p>
        </w:tc>
      </w:tr>
      <w:tr w:rsidR="00213CB4" w:rsidRPr="007540EB" w14:paraId="7B5AB319"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0084DE" w14:textId="77777777" w:rsidR="00213CB4" w:rsidRPr="007540EB" w:rsidRDefault="00213CB4" w:rsidP="00F3203A">
            <w:pPr>
              <w:spacing w:after="0"/>
              <w:rPr>
                <w:sz w:val="18"/>
                <w:szCs w:val="18"/>
              </w:rPr>
            </w:pPr>
            <w:r w:rsidRPr="007540EB">
              <w:rPr>
                <w:sz w:val="18"/>
                <w:szCs w:val="18"/>
              </w:rPr>
              <w:t>DICLOFOP-METHYL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374C2F" w14:textId="77777777" w:rsidR="00213CB4" w:rsidRPr="007540EB" w:rsidRDefault="00213CB4" w:rsidP="00F3203A">
            <w:pPr>
              <w:spacing w:after="0"/>
              <w:jc w:val="right"/>
              <w:rPr>
                <w:sz w:val="18"/>
                <w:szCs w:val="18"/>
              </w:rPr>
            </w:pPr>
            <w:r w:rsidRPr="007540EB">
              <w:rPr>
                <w:sz w:val="18"/>
                <w:szCs w:val="18"/>
              </w:rPr>
              <w:t>1.042</w:t>
            </w:r>
          </w:p>
        </w:tc>
      </w:tr>
      <w:tr w:rsidR="00213CB4" w:rsidRPr="007540EB" w14:paraId="23131E56"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A0F144" w14:textId="77777777" w:rsidR="00213CB4" w:rsidRPr="007540EB" w:rsidRDefault="00213CB4" w:rsidP="00F3203A">
            <w:pPr>
              <w:spacing w:after="0"/>
              <w:rPr>
                <w:sz w:val="18"/>
                <w:szCs w:val="18"/>
              </w:rPr>
            </w:pPr>
            <w:r w:rsidRPr="007540EB">
              <w:rPr>
                <w:sz w:val="18"/>
                <w:szCs w:val="18"/>
              </w:rPr>
              <w:t>DICLORAN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BF1910" w14:textId="77777777" w:rsidR="00213CB4" w:rsidRPr="007540EB" w:rsidRDefault="00213CB4" w:rsidP="00F3203A">
            <w:pPr>
              <w:spacing w:after="0"/>
              <w:jc w:val="right"/>
              <w:rPr>
                <w:sz w:val="18"/>
                <w:szCs w:val="18"/>
              </w:rPr>
            </w:pPr>
            <w:r w:rsidRPr="007540EB">
              <w:rPr>
                <w:sz w:val="18"/>
                <w:szCs w:val="18"/>
              </w:rPr>
              <w:t>0.087</w:t>
            </w:r>
          </w:p>
        </w:tc>
      </w:tr>
      <w:tr w:rsidR="00213CB4" w:rsidRPr="007540EB" w14:paraId="1E53782B"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EB79D5" w14:textId="77777777" w:rsidR="00213CB4" w:rsidRPr="007540EB" w:rsidRDefault="00213CB4" w:rsidP="00F3203A">
            <w:pPr>
              <w:spacing w:after="0"/>
              <w:rPr>
                <w:sz w:val="18"/>
                <w:szCs w:val="18"/>
              </w:rPr>
            </w:pPr>
            <w:r w:rsidRPr="007540EB">
              <w:rPr>
                <w:sz w:val="18"/>
                <w:szCs w:val="18"/>
              </w:rPr>
              <w:t>DICOFOL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9235E7" w14:textId="77777777" w:rsidR="00213CB4" w:rsidRPr="007540EB" w:rsidRDefault="00213CB4" w:rsidP="00F3203A">
            <w:pPr>
              <w:spacing w:after="0"/>
              <w:jc w:val="right"/>
              <w:rPr>
                <w:sz w:val="18"/>
                <w:szCs w:val="18"/>
              </w:rPr>
            </w:pPr>
            <w:r w:rsidRPr="007540EB">
              <w:rPr>
                <w:sz w:val="18"/>
                <w:szCs w:val="18"/>
              </w:rPr>
              <w:t>0.424</w:t>
            </w:r>
          </w:p>
        </w:tc>
      </w:tr>
      <w:tr w:rsidR="00213CB4" w:rsidRPr="007540EB" w14:paraId="5F9109D7"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68E9F3" w14:textId="77777777" w:rsidR="00213CB4" w:rsidRPr="007540EB" w:rsidRDefault="00213CB4" w:rsidP="00F3203A">
            <w:pPr>
              <w:spacing w:after="0"/>
              <w:rPr>
                <w:sz w:val="18"/>
                <w:szCs w:val="18"/>
              </w:rPr>
            </w:pPr>
            <w:r w:rsidRPr="007540EB">
              <w:rPr>
                <w:sz w:val="18"/>
                <w:szCs w:val="18"/>
              </w:rPr>
              <w:t>DICROTOPHOS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1C5E58" w14:textId="77777777" w:rsidR="00213CB4" w:rsidRPr="007540EB" w:rsidRDefault="00213CB4" w:rsidP="00F3203A">
            <w:pPr>
              <w:spacing w:after="0"/>
              <w:jc w:val="right"/>
              <w:rPr>
                <w:sz w:val="18"/>
                <w:szCs w:val="18"/>
              </w:rPr>
            </w:pPr>
            <w:r w:rsidRPr="007540EB">
              <w:rPr>
                <w:sz w:val="18"/>
                <w:szCs w:val="18"/>
              </w:rPr>
              <w:t>0.258</w:t>
            </w:r>
          </w:p>
        </w:tc>
      </w:tr>
      <w:tr w:rsidR="00213CB4" w:rsidRPr="007540EB" w14:paraId="2DC911D4"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8EA09F" w14:textId="77777777" w:rsidR="00213CB4" w:rsidRPr="007540EB" w:rsidRDefault="00213CB4" w:rsidP="00F3203A">
            <w:pPr>
              <w:spacing w:after="0"/>
              <w:rPr>
                <w:sz w:val="18"/>
                <w:szCs w:val="18"/>
              </w:rPr>
            </w:pPr>
            <w:r w:rsidRPr="007540EB">
              <w:rPr>
                <w:sz w:val="18"/>
                <w:szCs w:val="18"/>
              </w:rPr>
              <w:t>DIENOCHLOR</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07A528" w14:textId="77777777" w:rsidR="00213CB4" w:rsidRPr="007540EB" w:rsidRDefault="00213CB4" w:rsidP="00F3203A">
            <w:pPr>
              <w:spacing w:after="0"/>
              <w:jc w:val="right"/>
              <w:rPr>
                <w:sz w:val="18"/>
                <w:szCs w:val="18"/>
              </w:rPr>
            </w:pPr>
            <w:r w:rsidRPr="007540EB">
              <w:rPr>
                <w:sz w:val="18"/>
                <w:szCs w:val="18"/>
              </w:rPr>
              <w:t>0.182</w:t>
            </w:r>
          </w:p>
        </w:tc>
      </w:tr>
      <w:tr w:rsidR="00213CB4" w:rsidRPr="007540EB" w14:paraId="35DB7C80"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40422B" w14:textId="77777777" w:rsidR="00213CB4" w:rsidRPr="007540EB" w:rsidRDefault="00213CB4" w:rsidP="00F3203A">
            <w:pPr>
              <w:spacing w:after="0"/>
              <w:rPr>
                <w:sz w:val="18"/>
                <w:szCs w:val="18"/>
              </w:rPr>
            </w:pPr>
            <w:r w:rsidRPr="007540EB">
              <w:rPr>
                <w:sz w:val="18"/>
                <w:szCs w:val="18"/>
              </w:rPr>
              <w:t>DIFENOCONAZOLE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BD1AF2" w14:textId="77777777" w:rsidR="00213CB4" w:rsidRPr="007540EB" w:rsidRDefault="00213CB4" w:rsidP="00F3203A">
            <w:pPr>
              <w:spacing w:after="0"/>
              <w:jc w:val="right"/>
              <w:rPr>
                <w:sz w:val="18"/>
                <w:szCs w:val="18"/>
              </w:rPr>
            </w:pPr>
            <w:r w:rsidRPr="007540EB">
              <w:rPr>
                <w:sz w:val="18"/>
                <w:szCs w:val="18"/>
              </w:rPr>
              <w:t>1.120</w:t>
            </w:r>
          </w:p>
        </w:tc>
      </w:tr>
      <w:tr w:rsidR="00213CB4" w:rsidRPr="007540EB" w14:paraId="55148AD4"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CC919B" w14:textId="77777777" w:rsidR="00213CB4" w:rsidRPr="007540EB" w:rsidRDefault="00213CB4" w:rsidP="00F3203A">
            <w:pPr>
              <w:spacing w:after="0"/>
              <w:rPr>
                <w:sz w:val="18"/>
                <w:szCs w:val="18"/>
              </w:rPr>
            </w:pPr>
            <w:r w:rsidRPr="007540EB">
              <w:rPr>
                <w:sz w:val="18"/>
                <w:szCs w:val="18"/>
              </w:rPr>
              <w:t>DIFLUBENZURON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504428" w14:textId="77777777" w:rsidR="00213CB4" w:rsidRPr="007540EB" w:rsidRDefault="00213CB4" w:rsidP="00F3203A">
            <w:pPr>
              <w:spacing w:after="0"/>
              <w:jc w:val="right"/>
              <w:rPr>
                <w:sz w:val="18"/>
                <w:szCs w:val="18"/>
              </w:rPr>
            </w:pPr>
            <w:r w:rsidRPr="007540EB">
              <w:rPr>
                <w:sz w:val="18"/>
                <w:szCs w:val="18"/>
              </w:rPr>
              <w:t>0.159</w:t>
            </w:r>
          </w:p>
        </w:tc>
      </w:tr>
      <w:tr w:rsidR="00213CB4" w:rsidRPr="007540EB" w14:paraId="5AE26780"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A6E5D3" w14:textId="77777777" w:rsidR="00213CB4" w:rsidRPr="007540EB" w:rsidRDefault="00213CB4" w:rsidP="00F3203A">
            <w:pPr>
              <w:spacing w:after="0"/>
              <w:rPr>
                <w:sz w:val="18"/>
                <w:szCs w:val="18"/>
              </w:rPr>
            </w:pPr>
            <w:r w:rsidRPr="007540EB">
              <w:rPr>
                <w:sz w:val="18"/>
                <w:szCs w:val="18"/>
              </w:rPr>
              <w:t>DIMETHENAMID-P</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597B4D" w14:textId="77777777" w:rsidR="00213CB4" w:rsidRPr="007540EB" w:rsidRDefault="00213CB4" w:rsidP="00F3203A">
            <w:pPr>
              <w:spacing w:after="0"/>
              <w:jc w:val="right"/>
              <w:rPr>
                <w:sz w:val="18"/>
                <w:szCs w:val="18"/>
              </w:rPr>
            </w:pPr>
            <w:r w:rsidRPr="007540EB">
              <w:rPr>
                <w:sz w:val="18"/>
                <w:szCs w:val="18"/>
              </w:rPr>
              <w:t>0.135</w:t>
            </w:r>
          </w:p>
        </w:tc>
      </w:tr>
      <w:tr w:rsidR="00213CB4" w:rsidRPr="007540EB" w14:paraId="7A4118DB"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D6682B" w14:textId="77777777" w:rsidR="00213CB4" w:rsidRPr="007540EB" w:rsidRDefault="00213CB4" w:rsidP="00F3203A">
            <w:pPr>
              <w:spacing w:after="0"/>
              <w:rPr>
                <w:sz w:val="18"/>
                <w:szCs w:val="18"/>
              </w:rPr>
            </w:pPr>
            <w:r w:rsidRPr="007540EB">
              <w:rPr>
                <w:sz w:val="18"/>
                <w:szCs w:val="18"/>
              </w:rPr>
              <w:t>DIMETHIPIN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A8B45C" w14:textId="77777777" w:rsidR="00213CB4" w:rsidRPr="007540EB" w:rsidRDefault="00213CB4" w:rsidP="00F3203A">
            <w:pPr>
              <w:spacing w:after="0"/>
              <w:jc w:val="right"/>
              <w:rPr>
                <w:sz w:val="18"/>
                <w:szCs w:val="18"/>
              </w:rPr>
            </w:pPr>
            <w:r w:rsidRPr="007540EB">
              <w:rPr>
                <w:sz w:val="18"/>
                <w:szCs w:val="18"/>
              </w:rPr>
              <w:t>0.367</w:t>
            </w:r>
          </w:p>
        </w:tc>
      </w:tr>
      <w:tr w:rsidR="00213CB4" w:rsidRPr="007540EB" w14:paraId="32D5E7E1"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DC18CF" w14:textId="77777777" w:rsidR="00213CB4" w:rsidRPr="007540EB" w:rsidRDefault="00213CB4" w:rsidP="00F3203A">
            <w:pPr>
              <w:spacing w:after="0"/>
              <w:rPr>
                <w:sz w:val="18"/>
                <w:szCs w:val="18"/>
              </w:rPr>
            </w:pPr>
            <w:r w:rsidRPr="007540EB">
              <w:rPr>
                <w:sz w:val="18"/>
                <w:szCs w:val="18"/>
              </w:rPr>
              <w:t>DIMETHOATE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B7517E" w14:textId="77777777" w:rsidR="00213CB4" w:rsidRPr="007540EB" w:rsidRDefault="00213CB4" w:rsidP="00F3203A">
            <w:pPr>
              <w:spacing w:after="0"/>
              <w:jc w:val="right"/>
              <w:rPr>
                <w:sz w:val="18"/>
                <w:szCs w:val="18"/>
              </w:rPr>
            </w:pPr>
            <w:r w:rsidRPr="007540EB">
              <w:rPr>
                <w:sz w:val="18"/>
                <w:szCs w:val="18"/>
              </w:rPr>
              <w:t>0.830</w:t>
            </w:r>
          </w:p>
        </w:tc>
      </w:tr>
      <w:tr w:rsidR="00213CB4" w:rsidRPr="007540EB" w14:paraId="0BF9E7AB"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F163D3" w14:textId="77777777" w:rsidR="00213CB4" w:rsidRPr="007540EB" w:rsidRDefault="00213CB4" w:rsidP="00F3203A">
            <w:pPr>
              <w:spacing w:after="0"/>
              <w:rPr>
                <w:sz w:val="18"/>
                <w:szCs w:val="18"/>
              </w:rPr>
            </w:pPr>
            <w:r w:rsidRPr="007540EB">
              <w:rPr>
                <w:sz w:val="18"/>
                <w:szCs w:val="18"/>
              </w:rPr>
              <w:t>DIMETHOMORPH</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FAF29F" w14:textId="77777777" w:rsidR="00213CB4" w:rsidRPr="007540EB" w:rsidRDefault="00213CB4" w:rsidP="00F3203A">
            <w:pPr>
              <w:spacing w:after="0"/>
              <w:jc w:val="right"/>
              <w:rPr>
                <w:sz w:val="18"/>
                <w:szCs w:val="18"/>
              </w:rPr>
            </w:pPr>
            <w:r w:rsidRPr="007540EB">
              <w:rPr>
                <w:sz w:val="18"/>
                <w:szCs w:val="18"/>
              </w:rPr>
              <w:t>0.038</w:t>
            </w:r>
          </w:p>
        </w:tc>
      </w:tr>
      <w:tr w:rsidR="00213CB4" w:rsidRPr="007540EB" w14:paraId="5418BEFA"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7D9C7A" w14:textId="77777777" w:rsidR="00213CB4" w:rsidRPr="007540EB" w:rsidRDefault="00213CB4" w:rsidP="00F3203A">
            <w:pPr>
              <w:spacing w:after="0"/>
              <w:rPr>
                <w:sz w:val="18"/>
                <w:szCs w:val="18"/>
              </w:rPr>
            </w:pPr>
            <w:r w:rsidRPr="007540EB">
              <w:rPr>
                <w:sz w:val="18"/>
                <w:szCs w:val="18"/>
              </w:rPr>
              <w:t>DINOSEB</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D3C7A0" w14:textId="77777777" w:rsidR="00213CB4" w:rsidRPr="007540EB" w:rsidRDefault="00213CB4" w:rsidP="00F3203A">
            <w:pPr>
              <w:spacing w:after="0"/>
              <w:jc w:val="right"/>
              <w:rPr>
                <w:sz w:val="18"/>
                <w:szCs w:val="18"/>
              </w:rPr>
            </w:pPr>
            <w:r w:rsidRPr="007540EB">
              <w:rPr>
                <w:sz w:val="18"/>
                <w:szCs w:val="18"/>
              </w:rPr>
              <w:t>0.455</w:t>
            </w:r>
          </w:p>
        </w:tc>
      </w:tr>
      <w:tr w:rsidR="00213CB4" w:rsidRPr="007540EB" w14:paraId="7F973F22"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3B725E" w14:textId="77777777" w:rsidR="00213CB4" w:rsidRPr="007540EB" w:rsidRDefault="00213CB4" w:rsidP="00F3203A">
            <w:pPr>
              <w:spacing w:after="0"/>
              <w:rPr>
                <w:sz w:val="18"/>
                <w:szCs w:val="18"/>
              </w:rPr>
            </w:pPr>
            <w:r w:rsidRPr="007540EB">
              <w:rPr>
                <w:sz w:val="18"/>
                <w:szCs w:val="18"/>
              </w:rPr>
              <w:t>DINOTEFURAN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B77F83" w14:textId="77777777" w:rsidR="00213CB4" w:rsidRPr="007540EB" w:rsidRDefault="00213CB4" w:rsidP="00F3203A">
            <w:pPr>
              <w:spacing w:after="0"/>
              <w:jc w:val="right"/>
              <w:rPr>
                <w:sz w:val="18"/>
                <w:szCs w:val="18"/>
              </w:rPr>
            </w:pPr>
            <w:r w:rsidRPr="007540EB">
              <w:rPr>
                <w:sz w:val="18"/>
                <w:szCs w:val="18"/>
              </w:rPr>
              <w:t>0.191</w:t>
            </w:r>
          </w:p>
        </w:tc>
      </w:tr>
      <w:tr w:rsidR="00213CB4" w:rsidRPr="007540EB" w14:paraId="648F13EB"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F1CFE3" w14:textId="77777777" w:rsidR="00213CB4" w:rsidRPr="007540EB" w:rsidRDefault="00213CB4" w:rsidP="00F3203A">
            <w:pPr>
              <w:spacing w:after="0"/>
              <w:rPr>
                <w:sz w:val="18"/>
                <w:szCs w:val="18"/>
              </w:rPr>
            </w:pPr>
            <w:r w:rsidRPr="007540EB">
              <w:rPr>
                <w:sz w:val="18"/>
                <w:szCs w:val="18"/>
              </w:rPr>
              <w:t>DIQUAT DIBROMIDE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C6A908" w14:textId="77777777" w:rsidR="00213CB4" w:rsidRPr="007540EB" w:rsidRDefault="00213CB4" w:rsidP="00F3203A">
            <w:pPr>
              <w:spacing w:after="0"/>
              <w:jc w:val="right"/>
              <w:rPr>
                <w:sz w:val="18"/>
                <w:szCs w:val="18"/>
              </w:rPr>
            </w:pPr>
            <w:r w:rsidRPr="007540EB">
              <w:rPr>
                <w:sz w:val="18"/>
                <w:szCs w:val="18"/>
              </w:rPr>
              <w:t>1.456</w:t>
            </w:r>
          </w:p>
        </w:tc>
      </w:tr>
      <w:tr w:rsidR="00213CB4" w:rsidRPr="007540EB" w14:paraId="5A0627CA"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FA3A52" w14:textId="77777777" w:rsidR="00213CB4" w:rsidRPr="007540EB" w:rsidRDefault="00213CB4" w:rsidP="00F3203A">
            <w:pPr>
              <w:spacing w:after="0"/>
              <w:rPr>
                <w:sz w:val="18"/>
                <w:szCs w:val="18"/>
              </w:rPr>
            </w:pPr>
            <w:r w:rsidRPr="007540EB">
              <w:rPr>
                <w:sz w:val="18"/>
                <w:szCs w:val="18"/>
              </w:rPr>
              <w:t>DISULFOTON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317CA9" w14:textId="77777777" w:rsidR="00213CB4" w:rsidRPr="007540EB" w:rsidRDefault="00213CB4" w:rsidP="00F3203A">
            <w:pPr>
              <w:spacing w:after="0"/>
              <w:jc w:val="right"/>
              <w:rPr>
                <w:sz w:val="18"/>
                <w:szCs w:val="18"/>
              </w:rPr>
            </w:pPr>
            <w:r w:rsidRPr="007540EB">
              <w:rPr>
                <w:sz w:val="18"/>
                <w:szCs w:val="18"/>
              </w:rPr>
              <w:t>1.186</w:t>
            </w:r>
          </w:p>
        </w:tc>
      </w:tr>
      <w:tr w:rsidR="00213CB4" w:rsidRPr="007540EB" w14:paraId="397DAADB"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24267F" w14:textId="77777777" w:rsidR="00213CB4" w:rsidRPr="007540EB" w:rsidRDefault="00213CB4" w:rsidP="00F3203A">
            <w:pPr>
              <w:spacing w:after="0"/>
              <w:rPr>
                <w:sz w:val="18"/>
                <w:szCs w:val="18"/>
              </w:rPr>
            </w:pPr>
            <w:r w:rsidRPr="007540EB">
              <w:rPr>
                <w:sz w:val="18"/>
                <w:szCs w:val="18"/>
              </w:rPr>
              <w:t>DITHIOPYR</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8B79BF" w14:textId="77777777" w:rsidR="00213CB4" w:rsidRPr="007540EB" w:rsidRDefault="00213CB4" w:rsidP="00F3203A">
            <w:pPr>
              <w:spacing w:after="0"/>
              <w:jc w:val="right"/>
              <w:rPr>
                <w:sz w:val="18"/>
                <w:szCs w:val="18"/>
              </w:rPr>
            </w:pPr>
            <w:r w:rsidRPr="007540EB">
              <w:rPr>
                <w:sz w:val="18"/>
                <w:szCs w:val="18"/>
              </w:rPr>
              <w:t>0.955</w:t>
            </w:r>
          </w:p>
        </w:tc>
      </w:tr>
      <w:tr w:rsidR="00213CB4" w:rsidRPr="007540EB" w14:paraId="2445EA7F"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AAB09F" w14:textId="77777777" w:rsidR="00213CB4" w:rsidRPr="007540EB" w:rsidRDefault="00213CB4" w:rsidP="00F3203A">
            <w:pPr>
              <w:spacing w:after="0"/>
              <w:rPr>
                <w:sz w:val="18"/>
                <w:szCs w:val="18"/>
              </w:rPr>
            </w:pPr>
            <w:r w:rsidRPr="007540EB">
              <w:rPr>
                <w:sz w:val="18"/>
                <w:szCs w:val="18"/>
              </w:rPr>
              <w:t>DIURON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89A8F7" w14:textId="77777777" w:rsidR="00213CB4" w:rsidRPr="007540EB" w:rsidRDefault="00213CB4" w:rsidP="00F3203A">
            <w:pPr>
              <w:spacing w:after="0"/>
              <w:jc w:val="right"/>
              <w:rPr>
                <w:sz w:val="18"/>
                <w:szCs w:val="18"/>
              </w:rPr>
            </w:pPr>
            <w:r w:rsidRPr="007540EB">
              <w:rPr>
                <w:sz w:val="18"/>
                <w:szCs w:val="18"/>
              </w:rPr>
              <w:t>0.072</w:t>
            </w:r>
          </w:p>
        </w:tc>
      </w:tr>
      <w:tr w:rsidR="00213CB4" w:rsidRPr="007540EB" w14:paraId="2986D9CB"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4AA5A6" w14:textId="77777777" w:rsidR="00213CB4" w:rsidRPr="007540EB" w:rsidRDefault="00213CB4" w:rsidP="00F3203A">
            <w:pPr>
              <w:spacing w:after="0"/>
              <w:rPr>
                <w:sz w:val="18"/>
                <w:szCs w:val="18"/>
              </w:rPr>
            </w:pPr>
            <w:r w:rsidRPr="007540EB">
              <w:rPr>
                <w:sz w:val="18"/>
                <w:szCs w:val="18"/>
              </w:rPr>
              <w:t>DODINE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36015F" w14:textId="77777777" w:rsidR="00213CB4" w:rsidRPr="007540EB" w:rsidRDefault="00213CB4" w:rsidP="00F3203A">
            <w:pPr>
              <w:spacing w:after="0"/>
              <w:jc w:val="right"/>
              <w:rPr>
                <w:sz w:val="18"/>
                <w:szCs w:val="18"/>
              </w:rPr>
            </w:pPr>
            <w:r w:rsidRPr="007540EB">
              <w:rPr>
                <w:sz w:val="18"/>
                <w:szCs w:val="18"/>
              </w:rPr>
              <w:t>0.049</w:t>
            </w:r>
          </w:p>
        </w:tc>
      </w:tr>
      <w:tr w:rsidR="00213CB4" w:rsidRPr="007540EB" w14:paraId="3525AEB6"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784B99" w14:textId="77777777" w:rsidR="00213CB4" w:rsidRPr="007540EB" w:rsidRDefault="00213CB4" w:rsidP="00F3203A">
            <w:pPr>
              <w:spacing w:after="0"/>
              <w:rPr>
                <w:sz w:val="18"/>
                <w:szCs w:val="18"/>
              </w:rPr>
            </w:pPr>
            <w:r w:rsidRPr="007540EB">
              <w:rPr>
                <w:sz w:val="18"/>
                <w:szCs w:val="18"/>
              </w:rPr>
              <w:t>EMAMECTIN BENZOATE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599F0A" w14:textId="77777777" w:rsidR="00213CB4" w:rsidRPr="007540EB" w:rsidRDefault="00213CB4" w:rsidP="00F3203A">
            <w:pPr>
              <w:spacing w:after="0"/>
              <w:jc w:val="right"/>
              <w:rPr>
                <w:sz w:val="18"/>
                <w:szCs w:val="18"/>
              </w:rPr>
            </w:pPr>
            <w:r w:rsidRPr="007540EB">
              <w:rPr>
                <w:sz w:val="18"/>
                <w:szCs w:val="18"/>
              </w:rPr>
              <w:t>3.055</w:t>
            </w:r>
          </w:p>
        </w:tc>
      </w:tr>
      <w:tr w:rsidR="00213CB4" w:rsidRPr="007540EB" w14:paraId="5CDDD0E1"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D2057A" w14:textId="77777777" w:rsidR="00213CB4" w:rsidRPr="007540EB" w:rsidRDefault="00213CB4" w:rsidP="00F3203A">
            <w:pPr>
              <w:spacing w:after="0"/>
              <w:rPr>
                <w:sz w:val="18"/>
                <w:szCs w:val="18"/>
              </w:rPr>
            </w:pPr>
            <w:r w:rsidRPr="007540EB">
              <w:rPr>
                <w:sz w:val="18"/>
                <w:szCs w:val="18"/>
              </w:rPr>
              <w:t>ENDOSULFAN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CA8919" w14:textId="77777777" w:rsidR="00213CB4" w:rsidRPr="007540EB" w:rsidRDefault="00213CB4" w:rsidP="00F3203A">
            <w:pPr>
              <w:spacing w:after="0"/>
              <w:jc w:val="right"/>
              <w:rPr>
                <w:sz w:val="18"/>
                <w:szCs w:val="18"/>
              </w:rPr>
            </w:pPr>
            <w:r w:rsidRPr="007540EB">
              <w:rPr>
                <w:sz w:val="18"/>
                <w:szCs w:val="18"/>
              </w:rPr>
              <w:t>0.492</w:t>
            </w:r>
          </w:p>
        </w:tc>
      </w:tr>
      <w:tr w:rsidR="00213CB4" w:rsidRPr="007540EB" w14:paraId="221664B4"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7D9049" w14:textId="77777777" w:rsidR="00213CB4" w:rsidRPr="007540EB" w:rsidRDefault="00213CB4" w:rsidP="00F3203A">
            <w:pPr>
              <w:spacing w:after="0"/>
              <w:rPr>
                <w:sz w:val="18"/>
                <w:szCs w:val="18"/>
              </w:rPr>
            </w:pPr>
            <w:r w:rsidRPr="007540EB">
              <w:rPr>
                <w:sz w:val="18"/>
                <w:szCs w:val="18"/>
              </w:rPr>
              <w:t>EPTC</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0F6106" w14:textId="77777777" w:rsidR="00213CB4" w:rsidRPr="007540EB" w:rsidRDefault="00213CB4" w:rsidP="00F3203A">
            <w:pPr>
              <w:spacing w:after="0"/>
              <w:jc w:val="right"/>
              <w:rPr>
                <w:sz w:val="18"/>
                <w:szCs w:val="18"/>
              </w:rPr>
            </w:pPr>
            <w:r w:rsidRPr="007540EB">
              <w:rPr>
                <w:sz w:val="18"/>
                <w:szCs w:val="18"/>
              </w:rPr>
              <w:t>0.517</w:t>
            </w:r>
          </w:p>
        </w:tc>
      </w:tr>
      <w:tr w:rsidR="00213CB4" w:rsidRPr="007540EB" w14:paraId="21DAE469"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97222C" w14:textId="77777777" w:rsidR="00213CB4" w:rsidRPr="007540EB" w:rsidRDefault="00213CB4" w:rsidP="00F3203A">
            <w:pPr>
              <w:spacing w:after="0"/>
              <w:rPr>
                <w:sz w:val="18"/>
                <w:szCs w:val="18"/>
              </w:rPr>
            </w:pPr>
            <w:r w:rsidRPr="007540EB">
              <w:rPr>
                <w:sz w:val="18"/>
                <w:szCs w:val="18"/>
              </w:rPr>
              <w:t>ESFENVALERATE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778620" w14:textId="77777777" w:rsidR="00213CB4" w:rsidRPr="007540EB" w:rsidRDefault="00213CB4" w:rsidP="00F3203A">
            <w:pPr>
              <w:spacing w:after="0"/>
              <w:jc w:val="right"/>
              <w:rPr>
                <w:sz w:val="18"/>
                <w:szCs w:val="18"/>
              </w:rPr>
            </w:pPr>
            <w:r w:rsidRPr="007540EB">
              <w:rPr>
                <w:sz w:val="18"/>
                <w:szCs w:val="18"/>
              </w:rPr>
              <w:t>8.919</w:t>
            </w:r>
          </w:p>
        </w:tc>
      </w:tr>
      <w:tr w:rsidR="00213CB4" w:rsidRPr="007540EB" w14:paraId="08216BB9"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B052D9" w14:textId="77777777" w:rsidR="00213CB4" w:rsidRPr="007540EB" w:rsidRDefault="00213CB4" w:rsidP="00F3203A">
            <w:pPr>
              <w:spacing w:after="0"/>
              <w:rPr>
                <w:sz w:val="18"/>
                <w:szCs w:val="18"/>
              </w:rPr>
            </w:pPr>
            <w:r w:rsidRPr="007540EB">
              <w:rPr>
                <w:sz w:val="18"/>
                <w:szCs w:val="18"/>
              </w:rPr>
              <w:t>ETHALFLURALIN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110424" w14:textId="77777777" w:rsidR="00213CB4" w:rsidRPr="007540EB" w:rsidRDefault="00213CB4" w:rsidP="00F3203A">
            <w:pPr>
              <w:spacing w:after="0"/>
              <w:jc w:val="right"/>
              <w:rPr>
                <w:sz w:val="18"/>
                <w:szCs w:val="18"/>
              </w:rPr>
            </w:pPr>
            <w:r w:rsidRPr="007540EB">
              <w:rPr>
                <w:sz w:val="18"/>
                <w:szCs w:val="18"/>
              </w:rPr>
              <w:t>1.554</w:t>
            </w:r>
          </w:p>
        </w:tc>
      </w:tr>
      <w:tr w:rsidR="00213CB4" w:rsidRPr="007540EB" w14:paraId="2233DD88"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443D5D" w14:textId="77777777" w:rsidR="00213CB4" w:rsidRPr="007540EB" w:rsidRDefault="00213CB4" w:rsidP="00F3203A">
            <w:pPr>
              <w:spacing w:after="0"/>
              <w:rPr>
                <w:sz w:val="18"/>
                <w:szCs w:val="18"/>
              </w:rPr>
            </w:pPr>
            <w:r w:rsidRPr="007540EB">
              <w:rPr>
                <w:sz w:val="18"/>
                <w:szCs w:val="18"/>
              </w:rPr>
              <w:t>ETHEPHON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04CFCC" w14:textId="77777777" w:rsidR="00213CB4" w:rsidRPr="007540EB" w:rsidRDefault="00213CB4" w:rsidP="00F3203A">
            <w:pPr>
              <w:spacing w:after="0"/>
              <w:jc w:val="right"/>
              <w:rPr>
                <w:sz w:val="18"/>
                <w:szCs w:val="18"/>
              </w:rPr>
            </w:pPr>
            <w:r w:rsidRPr="007540EB">
              <w:rPr>
                <w:sz w:val="18"/>
                <w:szCs w:val="18"/>
              </w:rPr>
              <w:t>0.302</w:t>
            </w:r>
          </w:p>
        </w:tc>
      </w:tr>
      <w:tr w:rsidR="00213CB4" w:rsidRPr="007540EB" w14:paraId="40059B6E"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8576E8" w14:textId="77777777" w:rsidR="00213CB4" w:rsidRPr="007540EB" w:rsidRDefault="00213CB4" w:rsidP="00F3203A">
            <w:pPr>
              <w:spacing w:after="0"/>
              <w:rPr>
                <w:sz w:val="18"/>
                <w:szCs w:val="18"/>
              </w:rPr>
            </w:pPr>
            <w:r w:rsidRPr="007540EB">
              <w:rPr>
                <w:sz w:val="18"/>
                <w:szCs w:val="18"/>
              </w:rPr>
              <w:t>ETHION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DAC1B8" w14:textId="77777777" w:rsidR="00213CB4" w:rsidRPr="007540EB" w:rsidRDefault="00213CB4" w:rsidP="00F3203A">
            <w:pPr>
              <w:spacing w:after="0"/>
              <w:jc w:val="right"/>
              <w:rPr>
                <w:sz w:val="18"/>
                <w:szCs w:val="18"/>
              </w:rPr>
            </w:pPr>
            <w:r w:rsidRPr="007540EB">
              <w:rPr>
                <w:sz w:val="18"/>
                <w:szCs w:val="18"/>
              </w:rPr>
              <w:t>0.397</w:t>
            </w:r>
          </w:p>
        </w:tc>
      </w:tr>
      <w:tr w:rsidR="00213CB4" w:rsidRPr="007540EB" w14:paraId="06899B20"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DC3FB6" w14:textId="77777777" w:rsidR="00213CB4" w:rsidRPr="007540EB" w:rsidRDefault="00213CB4" w:rsidP="00F3203A">
            <w:pPr>
              <w:spacing w:after="0"/>
              <w:rPr>
                <w:sz w:val="18"/>
                <w:szCs w:val="18"/>
              </w:rPr>
            </w:pPr>
            <w:r w:rsidRPr="007540EB">
              <w:rPr>
                <w:sz w:val="18"/>
                <w:szCs w:val="18"/>
              </w:rPr>
              <w:t>ETHOFUMESATE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ACAB80" w14:textId="77777777" w:rsidR="00213CB4" w:rsidRPr="007540EB" w:rsidRDefault="00213CB4" w:rsidP="00F3203A">
            <w:pPr>
              <w:spacing w:after="0"/>
              <w:jc w:val="right"/>
              <w:rPr>
                <w:sz w:val="18"/>
                <w:szCs w:val="18"/>
              </w:rPr>
            </w:pPr>
            <w:r w:rsidRPr="007540EB">
              <w:rPr>
                <w:sz w:val="18"/>
                <w:szCs w:val="18"/>
              </w:rPr>
              <w:t>0.691</w:t>
            </w:r>
          </w:p>
        </w:tc>
      </w:tr>
      <w:tr w:rsidR="00213CB4" w:rsidRPr="007540EB" w14:paraId="2F27FEA4"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C36E00" w14:textId="77777777" w:rsidR="00213CB4" w:rsidRPr="007540EB" w:rsidRDefault="00213CB4" w:rsidP="00F3203A">
            <w:pPr>
              <w:spacing w:after="0"/>
              <w:rPr>
                <w:sz w:val="18"/>
                <w:szCs w:val="18"/>
              </w:rPr>
            </w:pPr>
            <w:r w:rsidRPr="007540EB">
              <w:rPr>
                <w:sz w:val="18"/>
                <w:szCs w:val="18"/>
              </w:rPr>
              <w:t>ETHOPROP</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B241AB" w14:textId="77777777" w:rsidR="00213CB4" w:rsidRPr="007540EB" w:rsidRDefault="00213CB4" w:rsidP="00F3203A">
            <w:pPr>
              <w:spacing w:after="0"/>
              <w:jc w:val="right"/>
              <w:rPr>
                <w:sz w:val="18"/>
                <w:szCs w:val="18"/>
              </w:rPr>
            </w:pPr>
            <w:r w:rsidRPr="007540EB">
              <w:rPr>
                <w:sz w:val="18"/>
                <w:szCs w:val="18"/>
              </w:rPr>
              <w:t>0.416</w:t>
            </w:r>
          </w:p>
        </w:tc>
      </w:tr>
      <w:tr w:rsidR="00213CB4" w:rsidRPr="007540EB" w14:paraId="661D3A9C"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8FFD62" w14:textId="77777777" w:rsidR="00213CB4" w:rsidRPr="007540EB" w:rsidRDefault="00213CB4" w:rsidP="00F3203A">
            <w:pPr>
              <w:spacing w:after="0"/>
              <w:rPr>
                <w:sz w:val="18"/>
                <w:szCs w:val="18"/>
              </w:rPr>
            </w:pPr>
            <w:r w:rsidRPr="007540EB">
              <w:rPr>
                <w:sz w:val="18"/>
                <w:szCs w:val="18"/>
              </w:rPr>
              <w:t>ETOXAZOLE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316830" w14:textId="77777777" w:rsidR="00213CB4" w:rsidRPr="007540EB" w:rsidRDefault="00213CB4" w:rsidP="00F3203A">
            <w:pPr>
              <w:spacing w:after="0"/>
              <w:jc w:val="right"/>
              <w:rPr>
                <w:sz w:val="18"/>
                <w:szCs w:val="18"/>
              </w:rPr>
            </w:pPr>
            <w:r w:rsidRPr="007540EB">
              <w:rPr>
                <w:sz w:val="18"/>
                <w:szCs w:val="18"/>
              </w:rPr>
              <w:t>0.059</w:t>
            </w:r>
          </w:p>
        </w:tc>
      </w:tr>
      <w:tr w:rsidR="00213CB4" w:rsidRPr="007540EB" w14:paraId="322DA886"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730DDF" w14:textId="77777777" w:rsidR="00213CB4" w:rsidRPr="007540EB" w:rsidRDefault="00213CB4" w:rsidP="00F3203A">
            <w:pPr>
              <w:spacing w:after="0"/>
              <w:rPr>
                <w:sz w:val="18"/>
                <w:szCs w:val="18"/>
              </w:rPr>
            </w:pPr>
            <w:r w:rsidRPr="007540EB">
              <w:rPr>
                <w:sz w:val="18"/>
                <w:szCs w:val="18"/>
              </w:rPr>
              <w:t>FENAMIDONE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A6BE2C" w14:textId="77777777" w:rsidR="00213CB4" w:rsidRPr="007540EB" w:rsidRDefault="00213CB4" w:rsidP="00F3203A">
            <w:pPr>
              <w:spacing w:after="0"/>
              <w:jc w:val="right"/>
              <w:rPr>
                <w:sz w:val="18"/>
                <w:szCs w:val="18"/>
              </w:rPr>
            </w:pPr>
            <w:r w:rsidRPr="007540EB">
              <w:rPr>
                <w:sz w:val="18"/>
                <w:szCs w:val="18"/>
              </w:rPr>
              <w:t>0.101</w:t>
            </w:r>
          </w:p>
        </w:tc>
      </w:tr>
      <w:tr w:rsidR="00213CB4" w:rsidRPr="007540EB" w14:paraId="0EC4F140"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F31044" w14:textId="77777777" w:rsidR="00213CB4" w:rsidRPr="007540EB" w:rsidRDefault="00213CB4" w:rsidP="00F3203A">
            <w:pPr>
              <w:spacing w:after="0"/>
              <w:rPr>
                <w:sz w:val="18"/>
                <w:szCs w:val="18"/>
              </w:rPr>
            </w:pPr>
            <w:r w:rsidRPr="007540EB">
              <w:rPr>
                <w:sz w:val="18"/>
                <w:szCs w:val="18"/>
              </w:rPr>
              <w:t>FENAMIPHOS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0550E1" w14:textId="77777777" w:rsidR="00213CB4" w:rsidRPr="007540EB" w:rsidRDefault="00213CB4" w:rsidP="00F3203A">
            <w:pPr>
              <w:spacing w:after="0"/>
              <w:jc w:val="right"/>
              <w:rPr>
                <w:sz w:val="18"/>
                <w:szCs w:val="18"/>
              </w:rPr>
            </w:pPr>
            <w:r w:rsidRPr="007540EB">
              <w:rPr>
                <w:sz w:val="18"/>
                <w:szCs w:val="18"/>
              </w:rPr>
              <w:t>1.043</w:t>
            </w:r>
          </w:p>
        </w:tc>
      </w:tr>
      <w:tr w:rsidR="00213CB4" w:rsidRPr="007540EB" w14:paraId="4A7A2895"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B96E41" w14:textId="77777777" w:rsidR="00213CB4" w:rsidRPr="007540EB" w:rsidRDefault="00213CB4" w:rsidP="00F3203A">
            <w:pPr>
              <w:spacing w:after="0"/>
              <w:rPr>
                <w:sz w:val="18"/>
                <w:szCs w:val="18"/>
              </w:rPr>
            </w:pPr>
            <w:r w:rsidRPr="007540EB">
              <w:rPr>
                <w:sz w:val="18"/>
                <w:szCs w:val="18"/>
              </w:rPr>
              <w:t>FENARIMOL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696CE4" w14:textId="77777777" w:rsidR="00213CB4" w:rsidRPr="007540EB" w:rsidRDefault="00213CB4" w:rsidP="00F3203A">
            <w:pPr>
              <w:spacing w:after="0"/>
              <w:jc w:val="right"/>
              <w:rPr>
                <w:sz w:val="18"/>
                <w:szCs w:val="18"/>
              </w:rPr>
            </w:pPr>
            <w:r w:rsidRPr="007540EB">
              <w:rPr>
                <w:sz w:val="18"/>
                <w:szCs w:val="18"/>
              </w:rPr>
              <w:t>1.404</w:t>
            </w:r>
          </w:p>
        </w:tc>
      </w:tr>
      <w:tr w:rsidR="00213CB4" w:rsidRPr="007540EB" w14:paraId="43ECF66A"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78AF37" w14:textId="77777777" w:rsidR="00213CB4" w:rsidRPr="007540EB" w:rsidRDefault="00213CB4" w:rsidP="00F3203A">
            <w:pPr>
              <w:spacing w:after="0"/>
              <w:rPr>
                <w:sz w:val="18"/>
                <w:szCs w:val="18"/>
              </w:rPr>
            </w:pPr>
            <w:r w:rsidRPr="007540EB">
              <w:rPr>
                <w:sz w:val="18"/>
                <w:szCs w:val="18"/>
              </w:rPr>
              <w:t>FENBUCONAZOLE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743F99" w14:textId="77777777" w:rsidR="00213CB4" w:rsidRPr="007540EB" w:rsidRDefault="00213CB4" w:rsidP="00F3203A">
            <w:pPr>
              <w:spacing w:after="0"/>
              <w:jc w:val="right"/>
              <w:rPr>
                <w:sz w:val="18"/>
                <w:szCs w:val="18"/>
              </w:rPr>
            </w:pPr>
            <w:r w:rsidRPr="007540EB">
              <w:rPr>
                <w:sz w:val="18"/>
                <w:szCs w:val="18"/>
              </w:rPr>
              <w:t>0.049</w:t>
            </w:r>
          </w:p>
        </w:tc>
      </w:tr>
      <w:tr w:rsidR="00213CB4" w:rsidRPr="007540EB" w14:paraId="21B74802"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2B4361" w14:textId="77777777" w:rsidR="00213CB4" w:rsidRPr="007540EB" w:rsidRDefault="00213CB4" w:rsidP="00F3203A">
            <w:pPr>
              <w:spacing w:after="0"/>
              <w:rPr>
                <w:sz w:val="18"/>
                <w:szCs w:val="18"/>
              </w:rPr>
            </w:pPr>
            <w:r w:rsidRPr="007540EB">
              <w:rPr>
                <w:sz w:val="18"/>
                <w:szCs w:val="18"/>
              </w:rPr>
              <w:t>FENBUTATIN-OXIDE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631826" w14:textId="77777777" w:rsidR="00213CB4" w:rsidRPr="007540EB" w:rsidRDefault="00213CB4" w:rsidP="00F3203A">
            <w:pPr>
              <w:spacing w:after="0"/>
              <w:jc w:val="right"/>
              <w:rPr>
                <w:sz w:val="18"/>
                <w:szCs w:val="18"/>
              </w:rPr>
            </w:pPr>
            <w:r w:rsidRPr="007540EB">
              <w:rPr>
                <w:sz w:val="18"/>
                <w:szCs w:val="18"/>
              </w:rPr>
              <w:t>0.058</w:t>
            </w:r>
          </w:p>
        </w:tc>
      </w:tr>
      <w:tr w:rsidR="00213CB4" w:rsidRPr="007540EB" w14:paraId="34B9F688"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5C3F22" w14:textId="77777777" w:rsidR="00213CB4" w:rsidRPr="007540EB" w:rsidRDefault="00213CB4" w:rsidP="00F3203A">
            <w:pPr>
              <w:spacing w:after="0"/>
              <w:rPr>
                <w:sz w:val="18"/>
                <w:szCs w:val="18"/>
              </w:rPr>
            </w:pPr>
            <w:r w:rsidRPr="007540EB">
              <w:rPr>
                <w:sz w:val="18"/>
                <w:szCs w:val="18"/>
              </w:rPr>
              <w:t>FENHEXAMID</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73D3A5" w14:textId="77777777" w:rsidR="00213CB4" w:rsidRPr="007540EB" w:rsidRDefault="00213CB4" w:rsidP="00F3203A">
            <w:pPr>
              <w:spacing w:after="0"/>
              <w:jc w:val="right"/>
              <w:rPr>
                <w:sz w:val="18"/>
                <w:szCs w:val="18"/>
              </w:rPr>
            </w:pPr>
            <w:r w:rsidRPr="007540EB">
              <w:rPr>
                <w:sz w:val="18"/>
                <w:szCs w:val="18"/>
              </w:rPr>
              <w:t>0.037</w:t>
            </w:r>
          </w:p>
        </w:tc>
      </w:tr>
      <w:tr w:rsidR="00213CB4" w:rsidRPr="007540EB" w14:paraId="727A759A"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120CF7" w14:textId="77777777" w:rsidR="00213CB4" w:rsidRPr="007540EB" w:rsidRDefault="00213CB4" w:rsidP="00F3203A">
            <w:pPr>
              <w:spacing w:after="0"/>
              <w:rPr>
                <w:sz w:val="18"/>
                <w:szCs w:val="18"/>
              </w:rPr>
            </w:pPr>
            <w:r w:rsidRPr="007540EB">
              <w:rPr>
                <w:sz w:val="18"/>
                <w:szCs w:val="18"/>
              </w:rPr>
              <w:t>FENOXAPROP-ETHYL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667342" w14:textId="77777777" w:rsidR="00213CB4" w:rsidRPr="007540EB" w:rsidRDefault="00213CB4" w:rsidP="00F3203A">
            <w:pPr>
              <w:spacing w:after="0"/>
              <w:jc w:val="right"/>
              <w:rPr>
                <w:sz w:val="18"/>
                <w:szCs w:val="18"/>
              </w:rPr>
            </w:pPr>
            <w:r w:rsidRPr="007540EB">
              <w:rPr>
                <w:sz w:val="18"/>
                <w:szCs w:val="18"/>
              </w:rPr>
              <w:t>3.132</w:t>
            </w:r>
          </w:p>
        </w:tc>
      </w:tr>
      <w:tr w:rsidR="00213CB4" w:rsidRPr="007540EB" w14:paraId="1A84D92B"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813E5C" w14:textId="77777777" w:rsidR="00213CB4" w:rsidRPr="007540EB" w:rsidRDefault="00213CB4" w:rsidP="00F3203A">
            <w:pPr>
              <w:spacing w:after="0"/>
              <w:rPr>
                <w:sz w:val="18"/>
                <w:szCs w:val="18"/>
              </w:rPr>
            </w:pPr>
            <w:r w:rsidRPr="007540EB">
              <w:rPr>
                <w:sz w:val="18"/>
                <w:szCs w:val="18"/>
              </w:rPr>
              <w:t>FENOXYCARB</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C52EBD" w14:textId="77777777" w:rsidR="00213CB4" w:rsidRPr="007540EB" w:rsidRDefault="00213CB4" w:rsidP="00F3203A">
            <w:pPr>
              <w:spacing w:after="0"/>
              <w:jc w:val="right"/>
              <w:rPr>
                <w:sz w:val="18"/>
                <w:szCs w:val="18"/>
              </w:rPr>
            </w:pPr>
            <w:r w:rsidRPr="007540EB">
              <w:rPr>
                <w:sz w:val="18"/>
                <w:szCs w:val="18"/>
              </w:rPr>
              <w:t>0.655</w:t>
            </w:r>
          </w:p>
        </w:tc>
      </w:tr>
      <w:tr w:rsidR="00213CB4" w:rsidRPr="007540EB" w14:paraId="505B3FA6"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9C1396" w14:textId="77777777" w:rsidR="00213CB4" w:rsidRPr="007540EB" w:rsidRDefault="00213CB4" w:rsidP="00F3203A">
            <w:pPr>
              <w:spacing w:after="0"/>
              <w:rPr>
                <w:sz w:val="18"/>
                <w:szCs w:val="18"/>
              </w:rPr>
            </w:pPr>
            <w:r w:rsidRPr="007540EB">
              <w:rPr>
                <w:sz w:val="18"/>
                <w:szCs w:val="18"/>
              </w:rPr>
              <w:t>FENPROPATHRIN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9C0BE3" w14:textId="77777777" w:rsidR="00213CB4" w:rsidRPr="007540EB" w:rsidRDefault="00213CB4" w:rsidP="00F3203A">
            <w:pPr>
              <w:spacing w:after="0"/>
              <w:jc w:val="right"/>
              <w:rPr>
                <w:sz w:val="18"/>
                <w:szCs w:val="18"/>
              </w:rPr>
            </w:pPr>
            <w:r w:rsidRPr="007540EB">
              <w:rPr>
                <w:sz w:val="18"/>
                <w:szCs w:val="18"/>
              </w:rPr>
              <w:t>1.469</w:t>
            </w:r>
          </w:p>
        </w:tc>
      </w:tr>
      <w:tr w:rsidR="00213CB4" w:rsidRPr="007540EB" w14:paraId="54ACF38A"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B5D23D" w14:textId="77777777" w:rsidR="00213CB4" w:rsidRPr="007540EB" w:rsidRDefault="00213CB4" w:rsidP="00F3203A">
            <w:pPr>
              <w:spacing w:after="0"/>
              <w:rPr>
                <w:sz w:val="18"/>
                <w:szCs w:val="18"/>
              </w:rPr>
            </w:pPr>
            <w:r w:rsidRPr="007540EB">
              <w:rPr>
                <w:sz w:val="18"/>
                <w:szCs w:val="18"/>
              </w:rPr>
              <w:t>FENPYROXIMATE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0E9779" w14:textId="77777777" w:rsidR="00213CB4" w:rsidRPr="007540EB" w:rsidRDefault="00213CB4" w:rsidP="00F3203A">
            <w:pPr>
              <w:spacing w:after="0"/>
              <w:jc w:val="right"/>
              <w:rPr>
                <w:sz w:val="18"/>
                <w:szCs w:val="18"/>
              </w:rPr>
            </w:pPr>
            <w:r w:rsidRPr="007540EB">
              <w:rPr>
                <w:sz w:val="18"/>
                <w:szCs w:val="18"/>
              </w:rPr>
              <w:t>8.721</w:t>
            </w:r>
          </w:p>
        </w:tc>
      </w:tr>
      <w:tr w:rsidR="00213CB4" w:rsidRPr="007540EB" w14:paraId="2818476D"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F92A17" w14:textId="77777777" w:rsidR="00213CB4" w:rsidRPr="007540EB" w:rsidRDefault="00213CB4" w:rsidP="00F3203A">
            <w:pPr>
              <w:spacing w:after="0"/>
              <w:rPr>
                <w:sz w:val="18"/>
                <w:szCs w:val="18"/>
              </w:rPr>
            </w:pPr>
            <w:r w:rsidRPr="007540EB">
              <w:rPr>
                <w:sz w:val="18"/>
                <w:szCs w:val="18"/>
              </w:rPr>
              <w:t>FENTIN HYDROXIDE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ED92E7" w14:textId="77777777" w:rsidR="00213CB4" w:rsidRPr="007540EB" w:rsidRDefault="00213CB4" w:rsidP="00F3203A">
            <w:pPr>
              <w:spacing w:after="0"/>
              <w:jc w:val="right"/>
              <w:rPr>
                <w:sz w:val="18"/>
                <w:szCs w:val="18"/>
              </w:rPr>
            </w:pPr>
            <w:r w:rsidRPr="007540EB">
              <w:rPr>
                <w:sz w:val="18"/>
                <w:szCs w:val="18"/>
              </w:rPr>
              <w:t>0.039</w:t>
            </w:r>
          </w:p>
        </w:tc>
      </w:tr>
      <w:tr w:rsidR="00213CB4" w:rsidRPr="007540EB" w14:paraId="6DDDF8D5"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AD3BE2" w14:textId="77777777" w:rsidR="00213CB4" w:rsidRPr="007540EB" w:rsidRDefault="00213CB4" w:rsidP="00F3203A">
            <w:pPr>
              <w:spacing w:after="0"/>
              <w:rPr>
                <w:sz w:val="18"/>
                <w:szCs w:val="18"/>
              </w:rPr>
            </w:pPr>
            <w:r w:rsidRPr="007540EB">
              <w:rPr>
                <w:sz w:val="18"/>
                <w:szCs w:val="18"/>
              </w:rPr>
              <w:t>FERBAM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24144C" w14:textId="77777777" w:rsidR="00213CB4" w:rsidRPr="007540EB" w:rsidRDefault="00213CB4" w:rsidP="00F3203A">
            <w:pPr>
              <w:spacing w:after="0"/>
              <w:jc w:val="right"/>
              <w:rPr>
                <w:sz w:val="18"/>
                <w:szCs w:val="18"/>
              </w:rPr>
            </w:pPr>
            <w:r w:rsidRPr="007540EB">
              <w:rPr>
                <w:sz w:val="18"/>
                <w:szCs w:val="18"/>
              </w:rPr>
              <w:t>0.045</w:t>
            </w:r>
          </w:p>
        </w:tc>
      </w:tr>
      <w:tr w:rsidR="00213CB4" w:rsidRPr="007540EB" w14:paraId="2CD0C7F4"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C7A78" w14:textId="77777777" w:rsidR="00213CB4" w:rsidRPr="007540EB" w:rsidRDefault="00213CB4" w:rsidP="00F3203A">
            <w:pPr>
              <w:spacing w:after="0"/>
              <w:rPr>
                <w:sz w:val="18"/>
                <w:szCs w:val="18"/>
              </w:rPr>
            </w:pPr>
            <w:r w:rsidRPr="007540EB">
              <w:rPr>
                <w:sz w:val="18"/>
                <w:szCs w:val="18"/>
              </w:rPr>
              <w:t>FIPRONIL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BD4295" w14:textId="77777777" w:rsidR="00213CB4" w:rsidRPr="007540EB" w:rsidRDefault="00213CB4" w:rsidP="00F3203A">
            <w:pPr>
              <w:spacing w:after="0"/>
              <w:jc w:val="right"/>
              <w:rPr>
                <w:sz w:val="18"/>
                <w:szCs w:val="18"/>
              </w:rPr>
            </w:pPr>
            <w:r w:rsidRPr="007540EB">
              <w:rPr>
                <w:sz w:val="18"/>
                <w:szCs w:val="18"/>
              </w:rPr>
              <w:t>6.463</w:t>
            </w:r>
          </w:p>
        </w:tc>
      </w:tr>
      <w:tr w:rsidR="00213CB4" w:rsidRPr="007540EB" w14:paraId="1B0BB343"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B9B4F2" w14:textId="77777777" w:rsidR="00213CB4" w:rsidRPr="007540EB" w:rsidRDefault="00213CB4" w:rsidP="00F3203A">
            <w:pPr>
              <w:spacing w:after="0"/>
              <w:rPr>
                <w:sz w:val="18"/>
                <w:szCs w:val="18"/>
              </w:rPr>
            </w:pPr>
            <w:r w:rsidRPr="007540EB">
              <w:rPr>
                <w:sz w:val="18"/>
                <w:szCs w:val="18"/>
              </w:rPr>
              <w:t>FLAZASULFURON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ACF1C" w14:textId="77777777" w:rsidR="00213CB4" w:rsidRPr="007540EB" w:rsidRDefault="00213CB4" w:rsidP="00F3203A">
            <w:pPr>
              <w:spacing w:after="0"/>
              <w:jc w:val="right"/>
              <w:rPr>
                <w:sz w:val="18"/>
                <w:szCs w:val="18"/>
              </w:rPr>
            </w:pPr>
            <w:r w:rsidRPr="007540EB">
              <w:rPr>
                <w:sz w:val="18"/>
                <w:szCs w:val="18"/>
              </w:rPr>
              <w:t>0.148</w:t>
            </w:r>
          </w:p>
        </w:tc>
      </w:tr>
      <w:tr w:rsidR="00213CB4" w:rsidRPr="007540EB" w14:paraId="719B62E7"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18A503" w14:textId="77777777" w:rsidR="00213CB4" w:rsidRPr="007540EB" w:rsidRDefault="00213CB4" w:rsidP="00F3203A">
            <w:pPr>
              <w:spacing w:after="0"/>
              <w:rPr>
                <w:sz w:val="18"/>
                <w:szCs w:val="18"/>
              </w:rPr>
            </w:pPr>
            <w:r w:rsidRPr="007540EB">
              <w:rPr>
                <w:sz w:val="18"/>
                <w:szCs w:val="18"/>
              </w:rPr>
              <w:t>FLONICAMID</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0CC7B1" w14:textId="77777777" w:rsidR="00213CB4" w:rsidRPr="007540EB" w:rsidRDefault="00213CB4" w:rsidP="00F3203A">
            <w:pPr>
              <w:spacing w:after="0"/>
              <w:jc w:val="right"/>
              <w:rPr>
                <w:sz w:val="18"/>
                <w:szCs w:val="18"/>
              </w:rPr>
            </w:pPr>
            <w:r w:rsidRPr="007540EB">
              <w:rPr>
                <w:sz w:val="18"/>
                <w:szCs w:val="18"/>
              </w:rPr>
              <w:t>0.060</w:t>
            </w:r>
          </w:p>
        </w:tc>
      </w:tr>
      <w:tr w:rsidR="00213CB4" w:rsidRPr="007540EB" w14:paraId="6366821E"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D2531D" w14:textId="77777777" w:rsidR="00213CB4" w:rsidRPr="007540EB" w:rsidRDefault="00213CB4" w:rsidP="00F3203A">
            <w:pPr>
              <w:spacing w:after="0"/>
              <w:rPr>
                <w:sz w:val="18"/>
                <w:szCs w:val="18"/>
              </w:rPr>
            </w:pPr>
            <w:r w:rsidRPr="007540EB">
              <w:rPr>
                <w:sz w:val="18"/>
                <w:szCs w:val="18"/>
              </w:rPr>
              <w:t>FLORASULAM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B0FC54" w14:textId="77777777" w:rsidR="00213CB4" w:rsidRPr="007540EB" w:rsidRDefault="00213CB4" w:rsidP="00F3203A">
            <w:pPr>
              <w:spacing w:after="0"/>
              <w:jc w:val="right"/>
              <w:rPr>
                <w:sz w:val="18"/>
                <w:szCs w:val="18"/>
              </w:rPr>
            </w:pPr>
            <w:r w:rsidRPr="007540EB">
              <w:rPr>
                <w:sz w:val="18"/>
                <w:szCs w:val="18"/>
              </w:rPr>
              <w:t>0.052</w:t>
            </w:r>
          </w:p>
        </w:tc>
      </w:tr>
      <w:tr w:rsidR="00213CB4" w:rsidRPr="007540EB" w14:paraId="7E499359"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6E081B" w14:textId="77777777" w:rsidR="00213CB4" w:rsidRPr="007540EB" w:rsidRDefault="00213CB4" w:rsidP="00F3203A">
            <w:pPr>
              <w:spacing w:after="0"/>
              <w:rPr>
                <w:sz w:val="18"/>
                <w:szCs w:val="18"/>
              </w:rPr>
            </w:pPr>
            <w:r w:rsidRPr="007540EB">
              <w:rPr>
                <w:sz w:val="18"/>
                <w:szCs w:val="18"/>
              </w:rPr>
              <w:t>FLUAZIFOP-BUTYL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672EDE" w14:textId="77777777" w:rsidR="00213CB4" w:rsidRPr="007540EB" w:rsidRDefault="00213CB4" w:rsidP="00F3203A">
            <w:pPr>
              <w:spacing w:after="0"/>
              <w:jc w:val="right"/>
              <w:rPr>
                <w:sz w:val="18"/>
                <w:szCs w:val="18"/>
              </w:rPr>
            </w:pPr>
            <w:r w:rsidRPr="007540EB">
              <w:rPr>
                <w:sz w:val="18"/>
                <w:szCs w:val="18"/>
              </w:rPr>
              <w:t>1.464</w:t>
            </w:r>
          </w:p>
        </w:tc>
      </w:tr>
      <w:tr w:rsidR="00213CB4" w:rsidRPr="007540EB" w14:paraId="0D3E6E06"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A2C501" w14:textId="77777777" w:rsidR="00213CB4" w:rsidRPr="007540EB" w:rsidRDefault="00213CB4" w:rsidP="00F3203A">
            <w:pPr>
              <w:spacing w:after="0"/>
              <w:rPr>
                <w:sz w:val="18"/>
                <w:szCs w:val="18"/>
              </w:rPr>
            </w:pPr>
            <w:r w:rsidRPr="007540EB">
              <w:rPr>
                <w:sz w:val="18"/>
                <w:szCs w:val="18"/>
              </w:rPr>
              <w:t>FLUAZINAM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7DF06B" w14:textId="77777777" w:rsidR="00213CB4" w:rsidRPr="007540EB" w:rsidRDefault="00213CB4" w:rsidP="00F3203A">
            <w:pPr>
              <w:spacing w:after="0"/>
              <w:jc w:val="right"/>
              <w:rPr>
                <w:sz w:val="18"/>
                <w:szCs w:val="18"/>
              </w:rPr>
            </w:pPr>
            <w:r w:rsidRPr="007540EB">
              <w:rPr>
                <w:sz w:val="18"/>
                <w:szCs w:val="18"/>
              </w:rPr>
              <w:t>0.406</w:t>
            </w:r>
          </w:p>
        </w:tc>
      </w:tr>
      <w:tr w:rsidR="00213CB4" w:rsidRPr="007540EB" w14:paraId="70CAF4ED"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A8CF5B" w14:textId="77777777" w:rsidR="00213CB4" w:rsidRPr="007540EB" w:rsidRDefault="00213CB4" w:rsidP="00F3203A">
            <w:pPr>
              <w:spacing w:after="0"/>
              <w:rPr>
                <w:sz w:val="18"/>
                <w:szCs w:val="18"/>
              </w:rPr>
            </w:pPr>
            <w:r w:rsidRPr="007540EB">
              <w:rPr>
                <w:sz w:val="18"/>
                <w:szCs w:val="18"/>
              </w:rPr>
              <w:t>FLUBENDIAMIDE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F1CF82" w14:textId="77777777" w:rsidR="00213CB4" w:rsidRPr="007540EB" w:rsidRDefault="00213CB4" w:rsidP="00F3203A">
            <w:pPr>
              <w:spacing w:after="0"/>
              <w:jc w:val="right"/>
              <w:rPr>
                <w:sz w:val="18"/>
                <w:szCs w:val="18"/>
              </w:rPr>
            </w:pPr>
            <w:r w:rsidRPr="007540EB">
              <w:rPr>
                <w:sz w:val="18"/>
                <w:szCs w:val="18"/>
              </w:rPr>
              <w:t>0.102</w:t>
            </w:r>
          </w:p>
        </w:tc>
      </w:tr>
      <w:tr w:rsidR="00213CB4" w:rsidRPr="007540EB" w14:paraId="44E18F6E"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69B199" w14:textId="77777777" w:rsidR="00213CB4" w:rsidRPr="007540EB" w:rsidRDefault="00213CB4" w:rsidP="00F3203A">
            <w:pPr>
              <w:spacing w:after="0"/>
              <w:rPr>
                <w:sz w:val="18"/>
                <w:szCs w:val="18"/>
              </w:rPr>
            </w:pPr>
            <w:r w:rsidRPr="007540EB">
              <w:rPr>
                <w:sz w:val="18"/>
                <w:szCs w:val="18"/>
              </w:rPr>
              <w:t>FLUDIOXONIL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56FCAD" w14:textId="77777777" w:rsidR="00213CB4" w:rsidRPr="007540EB" w:rsidRDefault="00213CB4" w:rsidP="00F3203A">
            <w:pPr>
              <w:spacing w:after="0"/>
              <w:jc w:val="right"/>
              <w:rPr>
                <w:sz w:val="18"/>
                <w:szCs w:val="18"/>
              </w:rPr>
            </w:pPr>
            <w:r w:rsidRPr="007540EB">
              <w:rPr>
                <w:sz w:val="18"/>
                <w:szCs w:val="18"/>
              </w:rPr>
              <w:t>0.308</w:t>
            </w:r>
          </w:p>
        </w:tc>
      </w:tr>
      <w:tr w:rsidR="00213CB4" w:rsidRPr="007540EB" w14:paraId="116944FE"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CD350A" w14:textId="77777777" w:rsidR="00213CB4" w:rsidRPr="007540EB" w:rsidRDefault="00213CB4" w:rsidP="00F3203A">
            <w:pPr>
              <w:spacing w:after="0"/>
              <w:rPr>
                <w:sz w:val="18"/>
                <w:szCs w:val="18"/>
              </w:rPr>
            </w:pPr>
            <w:r w:rsidRPr="007540EB">
              <w:rPr>
                <w:sz w:val="18"/>
                <w:szCs w:val="18"/>
              </w:rPr>
              <w:t>FLUMICLORAC-PENTYL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039C03" w14:textId="77777777" w:rsidR="00213CB4" w:rsidRPr="007540EB" w:rsidRDefault="00213CB4" w:rsidP="00F3203A">
            <w:pPr>
              <w:spacing w:after="0"/>
              <w:jc w:val="right"/>
              <w:rPr>
                <w:sz w:val="18"/>
                <w:szCs w:val="18"/>
              </w:rPr>
            </w:pPr>
            <w:r w:rsidRPr="007540EB">
              <w:rPr>
                <w:sz w:val="18"/>
                <w:szCs w:val="18"/>
              </w:rPr>
              <w:t>0.565</w:t>
            </w:r>
          </w:p>
        </w:tc>
      </w:tr>
      <w:tr w:rsidR="00213CB4" w:rsidRPr="007540EB" w14:paraId="5D5AD56A"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D4AEFD" w14:textId="77777777" w:rsidR="00213CB4" w:rsidRPr="007540EB" w:rsidRDefault="00213CB4" w:rsidP="00F3203A">
            <w:pPr>
              <w:spacing w:after="0"/>
              <w:rPr>
                <w:sz w:val="18"/>
                <w:szCs w:val="18"/>
              </w:rPr>
            </w:pPr>
            <w:r w:rsidRPr="007540EB">
              <w:rPr>
                <w:sz w:val="18"/>
                <w:szCs w:val="18"/>
              </w:rPr>
              <w:t>FLUMIOXAZIN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7F8520" w14:textId="77777777" w:rsidR="00213CB4" w:rsidRPr="007540EB" w:rsidRDefault="00213CB4" w:rsidP="00F3203A">
            <w:pPr>
              <w:spacing w:after="0"/>
              <w:jc w:val="right"/>
              <w:rPr>
                <w:sz w:val="18"/>
                <w:szCs w:val="18"/>
              </w:rPr>
            </w:pPr>
            <w:r w:rsidRPr="007540EB">
              <w:rPr>
                <w:sz w:val="18"/>
                <w:szCs w:val="18"/>
              </w:rPr>
              <w:t>0.075</w:t>
            </w:r>
          </w:p>
        </w:tc>
      </w:tr>
      <w:tr w:rsidR="00213CB4" w:rsidRPr="007540EB" w14:paraId="7486ACB1"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94F2C" w14:textId="77777777" w:rsidR="00213CB4" w:rsidRPr="007540EB" w:rsidRDefault="00213CB4" w:rsidP="00F3203A">
            <w:pPr>
              <w:spacing w:after="0"/>
              <w:rPr>
                <w:sz w:val="18"/>
                <w:szCs w:val="18"/>
              </w:rPr>
            </w:pPr>
            <w:r w:rsidRPr="007540EB">
              <w:rPr>
                <w:sz w:val="18"/>
                <w:szCs w:val="18"/>
              </w:rPr>
              <w:t>FLUOMETURON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7E077E" w14:textId="77777777" w:rsidR="00213CB4" w:rsidRPr="007540EB" w:rsidRDefault="00213CB4" w:rsidP="00F3203A">
            <w:pPr>
              <w:spacing w:after="0"/>
              <w:jc w:val="right"/>
              <w:rPr>
                <w:sz w:val="18"/>
                <w:szCs w:val="18"/>
              </w:rPr>
            </w:pPr>
            <w:r w:rsidRPr="007540EB">
              <w:rPr>
                <w:sz w:val="18"/>
                <w:szCs w:val="18"/>
              </w:rPr>
              <w:t>0.046</w:t>
            </w:r>
          </w:p>
        </w:tc>
      </w:tr>
      <w:tr w:rsidR="00213CB4" w:rsidRPr="007540EB" w14:paraId="3B3F03D9"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E92E94" w14:textId="77777777" w:rsidR="00213CB4" w:rsidRPr="007540EB" w:rsidRDefault="00213CB4" w:rsidP="00F3203A">
            <w:pPr>
              <w:spacing w:after="0"/>
              <w:rPr>
                <w:sz w:val="18"/>
                <w:szCs w:val="18"/>
              </w:rPr>
            </w:pPr>
            <w:r w:rsidRPr="007540EB">
              <w:rPr>
                <w:sz w:val="18"/>
                <w:szCs w:val="18"/>
              </w:rPr>
              <w:t>FLUOPICOLIDE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FFC4A9" w14:textId="77777777" w:rsidR="00213CB4" w:rsidRPr="007540EB" w:rsidRDefault="00213CB4" w:rsidP="00F3203A">
            <w:pPr>
              <w:spacing w:after="0"/>
              <w:jc w:val="right"/>
              <w:rPr>
                <w:sz w:val="18"/>
                <w:szCs w:val="18"/>
              </w:rPr>
            </w:pPr>
            <w:r w:rsidRPr="007540EB">
              <w:rPr>
                <w:sz w:val="18"/>
                <w:szCs w:val="18"/>
              </w:rPr>
              <w:t>0.136</w:t>
            </w:r>
          </w:p>
        </w:tc>
      </w:tr>
      <w:tr w:rsidR="00213CB4" w:rsidRPr="007540EB" w14:paraId="2FB69110"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EC257" w14:textId="77777777" w:rsidR="00213CB4" w:rsidRPr="007540EB" w:rsidRDefault="00213CB4" w:rsidP="00F3203A">
            <w:pPr>
              <w:spacing w:after="0"/>
              <w:rPr>
                <w:sz w:val="18"/>
                <w:szCs w:val="18"/>
              </w:rPr>
            </w:pPr>
            <w:r w:rsidRPr="007540EB">
              <w:rPr>
                <w:sz w:val="18"/>
                <w:szCs w:val="18"/>
              </w:rPr>
              <w:t>FLUOPYRAM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585804" w14:textId="77777777" w:rsidR="00213CB4" w:rsidRPr="007540EB" w:rsidRDefault="00213CB4" w:rsidP="00F3203A">
            <w:pPr>
              <w:spacing w:after="0"/>
              <w:jc w:val="right"/>
              <w:rPr>
                <w:sz w:val="18"/>
                <w:szCs w:val="18"/>
              </w:rPr>
            </w:pPr>
            <w:r w:rsidRPr="007540EB">
              <w:rPr>
                <w:sz w:val="18"/>
                <w:szCs w:val="18"/>
              </w:rPr>
              <w:t>0.291</w:t>
            </w:r>
          </w:p>
        </w:tc>
      </w:tr>
      <w:tr w:rsidR="00213CB4" w:rsidRPr="007540EB" w14:paraId="10DBA426"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E97643" w14:textId="77777777" w:rsidR="00213CB4" w:rsidRPr="007540EB" w:rsidRDefault="00213CB4" w:rsidP="00F3203A">
            <w:pPr>
              <w:spacing w:after="0"/>
              <w:rPr>
                <w:sz w:val="18"/>
                <w:szCs w:val="18"/>
              </w:rPr>
            </w:pPr>
            <w:r w:rsidRPr="007540EB">
              <w:rPr>
                <w:sz w:val="18"/>
                <w:szCs w:val="18"/>
              </w:rPr>
              <w:t>FLUOXASTROBIN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689958" w14:textId="77777777" w:rsidR="00213CB4" w:rsidRPr="007540EB" w:rsidRDefault="00213CB4" w:rsidP="00F3203A">
            <w:pPr>
              <w:spacing w:after="0"/>
              <w:jc w:val="right"/>
              <w:rPr>
                <w:sz w:val="18"/>
                <w:szCs w:val="18"/>
              </w:rPr>
            </w:pPr>
            <w:r w:rsidRPr="007540EB">
              <w:rPr>
                <w:sz w:val="18"/>
                <w:szCs w:val="18"/>
              </w:rPr>
              <w:t>0.172</w:t>
            </w:r>
          </w:p>
        </w:tc>
      </w:tr>
      <w:tr w:rsidR="00213CB4" w:rsidRPr="007540EB" w14:paraId="42B8670C"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F4BD87" w14:textId="77777777" w:rsidR="00213CB4" w:rsidRPr="007540EB" w:rsidRDefault="00213CB4" w:rsidP="00F3203A">
            <w:pPr>
              <w:spacing w:after="0"/>
              <w:rPr>
                <w:sz w:val="18"/>
                <w:szCs w:val="18"/>
              </w:rPr>
            </w:pPr>
            <w:r w:rsidRPr="007540EB">
              <w:rPr>
                <w:sz w:val="18"/>
                <w:szCs w:val="18"/>
              </w:rPr>
              <w:t>FLURIDONE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C9C078" w14:textId="77777777" w:rsidR="00213CB4" w:rsidRPr="007540EB" w:rsidRDefault="00213CB4" w:rsidP="00F3203A">
            <w:pPr>
              <w:spacing w:after="0"/>
              <w:jc w:val="right"/>
              <w:rPr>
                <w:sz w:val="18"/>
                <w:szCs w:val="18"/>
              </w:rPr>
            </w:pPr>
            <w:r w:rsidRPr="007540EB">
              <w:rPr>
                <w:sz w:val="18"/>
                <w:szCs w:val="18"/>
              </w:rPr>
              <w:t>0.629</w:t>
            </w:r>
          </w:p>
        </w:tc>
      </w:tr>
      <w:tr w:rsidR="00213CB4" w:rsidRPr="007540EB" w14:paraId="56EB0F8E"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636030" w14:textId="77777777" w:rsidR="00213CB4" w:rsidRPr="007540EB" w:rsidRDefault="00213CB4" w:rsidP="00F3203A">
            <w:pPr>
              <w:spacing w:after="0"/>
              <w:rPr>
                <w:sz w:val="18"/>
                <w:szCs w:val="18"/>
              </w:rPr>
            </w:pPr>
            <w:r w:rsidRPr="007540EB">
              <w:rPr>
                <w:sz w:val="18"/>
                <w:szCs w:val="18"/>
              </w:rPr>
              <w:t>FLUROXYPYR</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47CA21" w14:textId="77777777" w:rsidR="00213CB4" w:rsidRPr="007540EB" w:rsidRDefault="00213CB4" w:rsidP="00F3203A">
            <w:pPr>
              <w:spacing w:after="0"/>
              <w:jc w:val="right"/>
              <w:rPr>
                <w:sz w:val="18"/>
                <w:szCs w:val="18"/>
              </w:rPr>
            </w:pPr>
            <w:r w:rsidRPr="007540EB">
              <w:rPr>
                <w:sz w:val="18"/>
                <w:szCs w:val="18"/>
              </w:rPr>
              <w:t>0.279</w:t>
            </w:r>
          </w:p>
        </w:tc>
      </w:tr>
      <w:tr w:rsidR="00213CB4" w:rsidRPr="007540EB" w14:paraId="58A7689B"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D9D967" w14:textId="77777777" w:rsidR="00213CB4" w:rsidRPr="007540EB" w:rsidRDefault="00213CB4" w:rsidP="00F3203A">
            <w:pPr>
              <w:spacing w:after="0"/>
              <w:rPr>
                <w:sz w:val="18"/>
                <w:szCs w:val="18"/>
              </w:rPr>
            </w:pPr>
            <w:r w:rsidRPr="007540EB">
              <w:rPr>
                <w:sz w:val="18"/>
                <w:szCs w:val="18"/>
              </w:rPr>
              <w:t>FLUTOLANIL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566515" w14:textId="77777777" w:rsidR="00213CB4" w:rsidRPr="007540EB" w:rsidRDefault="00213CB4" w:rsidP="00F3203A">
            <w:pPr>
              <w:spacing w:after="0"/>
              <w:jc w:val="right"/>
              <w:rPr>
                <w:sz w:val="18"/>
                <w:szCs w:val="18"/>
              </w:rPr>
            </w:pPr>
            <w:r w:rsidRPr="007540EB">
              <w:rPr>
                <w:sz w:val="18"/>
                <w:szCs w:val="18"/>
              </w:rPr>
              <w:t>0.031</w:t>
            </w:r>
          </w:p>
        </w:tc>
      </w:tr>
      <w:tr w:rsidR="00213CB4" w:rsidRPr="007540EB" w14:paraId="506FA27C"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1303E7" w14:textId="77777777" w:rsidR="00213CB4" w:rsidRPr="007540EB" w:rsidRDefault="00213CB4" w:rsidP="00F3203A">
            <w:pPr>
              <w:spacing w:after="0"/>
              <w:rPr>
                <w:sz w:val="18"/>
                <w:szCs w:val="18"/>
              </w:rPr>
            </w:pPr>
            <w:r w:rsidRPr="007540EB">
              <w:rPr>
                <w:sz w:val="18"/>
                <w:szCs w:val="18"/>
              </w:rPr>
              <w:t>FLUTRIAFOL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046C87" w14:textId="77777777" w:rsidR="00213CB4" w:rsidRPr="007540EB" w:rsidRDefault="00213CB4" w:rsidP="00F3203A">
            <w:pPr>
              <w:spacing w:after="0"/>
              <w:jc w:val="right"/>
              <w:rPr>
                <w:sz w:val="18"/>
                <w:szCs w:val="18"/>
              </w:rPr>
            </w:pPr>
            <w:r w:rsidRPr="007540EB">
              <w:rPr>
                <w:sz w:val="18"/>
                <w:szCs w:val="18"/>
              </w:rPr>
              <w:t>0.331</w:t>
            </w:r>
          </w:p>
        </w:tc>
      </w:tr>
      <w:tr w:rsidR="00213CB4" w:rsidRPr="007540EB" w14:paraId="783244C9"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EF3885" w14:textId="77777777" w:rsidR="00213CB4" w:rsidRPr="007540EB" w:rsidRDefault="00213CB4" w:rsidP="00F3203A">
            <w:pPr>
              <w:spacing w:after="0"/>
              <w:rPr>
                <w:sz w:val="18"/>
                <w:szCs w:val="18"/>
              </w:rPr>
            </w:pPr>
            <w:r w:rsidRPr="007540EB">
              <w:rPr>
                <w:sz w:val="18"/>
                <w:szCs w:val="18"/>
              </w:rPr>
              <w:t>FLUXAPYROXAD</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F2C8DF" w14:textId="77777777" w:rsidR="00213CB4" w:rsidRPr="007540EB" w:rsidRDefault="00213CB4" w:rsidP="00F3203A">
            <w:pPr>
              <w:spacing w:after="0"/>
              <w:jc w:val="right"/>
              <w:rPr>
                <w:sz w:val="18"/>
                <w:szCs w:val="18"/>
              </w:rPr>
            </w:pPr>
            <w:r w:rsidRPr="007540EB">
              <w:rPr>
                <w:sz w:val="18"/>
                <w:szCs w:val="18"/>
              </w:rPr>
              <w:t>0.020</w:t>
            </w:r>
          </w:p>
        </w:tc>
      </w:tr>
      <w:tr w:rsidR="00213CB4" w:rsidRPr="007540EB" w14:paraId="4A6645E7"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A26E45" w14:textId="77777777" w:rsidR="00213CB4" w:rsidRPr="007540EB" w:rsidRDefault="00213CB4" w:rsidP="00F3203A">
            <w:pPr>
              <w:spacing w:after="0"/>
              <w:rPr>
                <w:sz w:val="18"/>
                <w:szCs w:val="18"/>
              </w:rPr>
            </w:pPr>
            <w:r w:rsidRPr="007540EB">
              <w:rPr>
                <w:sz w:val="18"/>
                <w:szCs w:val="18"/>
              </w:rPr>
              <w:t>FORAMSULFURON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EC7FE7" w14:textId="77777777" w:rsidR="00213CB4" w:rsidRPr="007540EB" w:rsidRDefault="00213CB4" w:rsidP="00F3203A">
            <w:pPr>
              <w:spacing w:after="0"/>
              <w:jc w:val="right"/>
              <w:rPr>
                <w:sz w:val="18"/>
                <w:szCs w:val="18"/>
              </w:rPr>
            </w:pPr>
            <w:r w:rsidRPr="007540EB">
              <w:rPr>
                <w:sz w:val="18"/>
                <w:szCs w:val="18"/>
              </w:rPr>
              <w:t>0.252</w:t>
            </w:r>
          </w:p>
        </w:tc>
      </w:tr>
      <w:tr w:rsidR="00213CB4" w:rsidRPr="007540EB" w14:paraId="1E873318"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408D7D" w14:textId="77777777" w:rsidR="00213CB4" w:rsidRPr="007540EB" w:rsidRDefault="00213CB4" w:rsidP="00F3203A">
            <w:pPr>
              <w:spacing w:after="0"/>
              <w:rPr>
                <w:sz w:val="18"/>
                <w:szCs w:val="18"/>
              </w:rPr>
            </w:pPr>
            <w:r w:rsidRPr="007540EB">
              <w:rPr>
                <w:sz w:val="18"/>
                <w:szCs w:val="18"/>
              </w:rPr>
              <w:t>FORMETANATE HYDROCHLORIDE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43F606" w14:textId="77777777" w:rsidR="00213CB4" w:rsidRPr="007540EB" w:rsidRDefault="00213CB4" w:rsidP="00F3203A">
            <w:pPr>
              <w:spacing w:after="0"/>
              <w:jc w:val="right"/>
              <w:rPr>
                <w:sz w:val="18"/>
                <w:szCs w:val="18"/>
              </w:rPr>
            </w:pPr>
            <w:r w:rsidRPr="007540EB">
              <w:rPr>
                <w:sz w:val="18"/>
                <w:szCs w:val="18"/>
              </w:rPr>
              <w:t>0.011</w:t>
            </w:r>
          </w:p>
        </w:tc>
      </w:tr>
      <w:tr w:rsidR="00213CB4" w:rsidRPr="007540EB" w14:paraId="278D4291"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DFD56C" w14:textId="77777777" w:rsidR="00213CB4" w:rsidRPr="007540EB" w:rsidRDefault="00213CB4" w:rsidP="00F3203A">
            <w:pPr>
              <w:spacing w:after="0"/>
              <w:rPr>
                <w:sz w:val="18"/>
                <w:szCs w:val="18"/>
              </w:rPr>
            </w:pPr>
            <w:r w:rsidRPr="007540EB">
              <w:rPr>
                <w:sz w:val="18"/>
                <w:szCs w:val="18"/>
              </w:rPr>
              <w:t>FOSETYL-AL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F903F1" w14:textId="77777777" w:rsidR="00213CB4" w:rsidRPr="007540EB" w:rsidRDefault="00213CB4" w:rsidP="00F3203A">
            <w:pPr>
              <w:spacing w:after="0"/>
              <w:jc w:val="right"/>
              <w:rPr>
                <w:sz w:val="18"/>
                <w:szCs w:val="18"/>
              </w:rPr>
            </w:pPr>
            <w:r w:rsidRPr="007540EB">
              <w:rPr>
                <w:sz w:val="18"/>
                <w:szCs w:val="18"/>
              </w:rPr>
              <w:t>0.049</w:t>
            </w:r>
          </w:p>
        </w:tc>
      </w:tr>
      <w:tr w:rsidR="00213CB4" w:rsidRPr="007540EB" w14:paraId="0032F4D6"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0A8F80" w14:textId="77777777" w:rsidR="00213CB4" w:rsidRPr="007540EB" w:rsidRDefault="00213CB4" w:rsidP="00F3203A">
            <w:pPr>
              <w:spacing w:after="0"/>
              <w:rPr>
                <w:sz w:val="18"/>
                <w:szCs w:val="18"/>
              </w:rPr>
            </w:pPr>
            <w:r w:rsidRPr="007540EB">
              <w:rPr>
                <w:sz w:val="18"/>
                <w:szCs w:val="18"/>
              </w:rPr>
              <w:t>GIBBERELLINS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84D987" w14:textId="77777777" w:rsidR="00213CB4" w:rsidRPr="007540EB" w:rsidRDefault="00213CB4" w:rsidP="00F3203A">
            <w:pPr>
              <w:spacing w:after="0"/>
              <w:jc w:val="right"/>
              <w:rPr>
                <w:sz w:val="18"/>
                <w:szCs w:val="18"/>
              </w:rPr>
            </w:pPr>
            <w:r w:rsidRPr="007540EB">
              <w:rPr>
                <w:sz w:val="18"/>
                <w:szCs w:val="18"/>
              </w:rPr>
              <w:t>2.819</w:t>
            </w:r>
          </w:p>
        </w:tc>
      </w:tr>
      <w:tr w:rsidR="00213CB4" w:rsidRPr="007540EB" w14:paraId="57676A34"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87DCF5" w14:textId="77777777" w:rsidR="00213CB4" w:rsidRPr="007540EB" w:rsidRDefault="00213CB4" w:rsidP="00F3203A">
            <w:pPr>
              <w:spacing w:after="0"/>
              <w:rPr>
                <w:sz w:val="18"/>
                <w:szCs w:val="18"/>
              </w:rPr>
            </w:pPr>
            <w:r w:rsidRPr="007540EB">
              <w:rPr>
                <w:sz w:val="18"/>
                <w:szCs w:val="18"/>
              </w:rPr>
              <w:t>GLUFOSINATE-AMMONIUM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3402AA" w14:textId="77777777" w:rsidR="00213CB4" w:rsidRPr="007540EB" w:rsidRDefault="00213CB4" w:rsidP="00F3203A">
            <w:pPr>
              <w:spacing w:after="0"/>
              <w:jc w:val="right"/>
              <w:rPr>
                <w:sz w:val="18"/>
                <w:szCs w:val="18"/>
              </w:rPr>
            </w:pPr>
            <w:r w:rsidRPr="007540EB">
              <w:rPr>
                <w:sz w:val="18"/>
                <w:szCs w:val="18"/>
              </w:rPr>
              <w:t>0.442</w:t>
            </w:r>
          </w:p>
        </w:tc>
      </w:tr>
      <w:tr w:rsidR="00213CB4" w:rsidRPr="007540EB" w14:paraId="62259866"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EF50C7" w14:textId="77777777" w:rsidR="00213CB4" w:rsidRPr="007540EB" w:rsidRDefault="00213CB4" w:rsidP="00F3203A">
            <w:pPr>
              <w:spacing w:after="0"/>
              <w:rPr>
                <w:sz w:val="18"/>
                <w:szCs w:val="18"/>
              </w:rPr>
            </w:pPr>
            <w:r w:rsidRPr="007540EB">
              <w:rPr>
                <w:sz w:val="18"/>
                <w:szCs w:val="18"/>
              </w:rPr>
              <w:lastRenderedPageBreak/>
              <w:t>GLUTAMIC ACID</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BF5917" w14:textId="77777777" w:rsidR="00213CB4" w:rsidRPr="007540EB" w:rsidRDefault="00213CB4" w:rsidP="00F3203A">
            <w:pPr>
              <w:spacing w:after="0"/>
              <w:jc w:val="right"/>
              <w:rPr>
                <w:sz w:val="18"/>
                <w:szCs w:val="18"/>
              </w:rPr>
            </w:pPr>
            <w:r w:rsidRPr="007540EB">
              <w:rPr>
                <w:sz w:val="18"/>
                <w:szCs w:val="18"/>
              </w:rPr>
              <w:t>0.063</w:t>
            </w:r>
          </w:p>
        </w:tc>
      </w:tr>
      <w:tr w:rsidR="00213CB4" w:rsidRPr="007540EB" w14:paraId="0B89362A"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292862" w14:textId="77777777" w:rsidR="00213CB4" w:rsidRPr="007540EB" w:rsidRDefault="00213CB4" w:rsidP="00F3203A">
            <w:pPr>
              <w:spacing w:after="0"/>
              <w:rPr>
                <w:sz w:val="18"/>
                <w:szCs w:val="18"/>
              </w:rPr>
            </w:pPr>
            <w:r w:rsidRPr="007540EB">
              <w:rPr>
                <w:sz w:val="18"/>
                <w:szCs w:val="18"/>
              </w:rPr>
              <w:t>GLYPHOSATE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74F411" w14:textId="77777777" w:rsidR="00213CB4" w:rsidRPr="007540EB" w:rsidRDefault="00213CB4" w:rsidP="00F3203A">
            <w:pPr>
              <w:spacing w:after="0"/>
              <w:jc w:val="right"/>
              <w:rPr>
                <w:sz w:val="18"/>
                <w:szCs w:val="18"/>
              </w:rPr>
            </w:pPr>
            <w:r w:rsidRPr="007540EB">
              <w:rPr>
                <w:sz w:val="18"/>
                <w:szCs w:val="18"/>
              </w:rPr>
              <w:t>0.159</w:t>
            </w:r>
          </w:p>
        </w:tc>
      </w:tr>
      <w:tr w:rsidR="00213CB4" w:rsidRPr="007540EB" w14:paraId="268D3C35"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7E356F" w14:textId="77777777" w:rsidR="00213CB4" w:rsidRPr="007540EB" w:rsidRDefault="00213CB4" w:rsidP="00F3203A">
            <w:pPr>
              <w:spacing w:after="0"/>
              <w:rPr>
                <w:sz w:val="18"/>
                <w:szCs w:val="18"/>
              </w:rPr>
            </w:pPr>
            <w:r w:rsidRPr="007540EB">
              <w:rPr>
                <w:sz w:val="18"/>
                <w:szCs w:val="18"/>
              </w:rPr>
              <w:t>HALOSULFURON-METHYL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69D4DA" w14:textId="77777777" w:rsidR="00213CB4" w:rsidRPr="007540EB" w:rsidRDefault="00213CB4" w:rsidP="00F3203A">
            <w:pPr>
              <w:spacing w:after="0"/>
              <w:jc w:val="right"/>
              <w:rPr>
                <w:sz w:val="18"/>
                <w:szCs w:val="18"/>
              </w:rPr>
            </w:pPr>
            <w:r w:rsidRPr="007540EB">
              <w:rPr>
                <w:sz w:val="18"/>
                <w:szCs w:val="18"/>
              </w:rPr>
              <w:t>0.032</w:t>
            </w:r>
          </w:p>
        </w:tc>
      </w:tr>
      <w:tr w:rsidR="00213CB4" w:rsidRPr="007540EB" w14:paraId="41BBD1E2"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B36CCF" w14:textId="77777777" w:rsidR="00213CB4" w:rsidRPr="007540EB" w:rsidRDefault="00213CB4" w:rsidP="00F3203A">
            <w:pPr>
              <w:spacing w:after="0"/>
              <w:rPr>
                <w:sz w:val="18"/>
                <w:szCs w:val="18"/>
              </w:rPr>
            </w:pPr>
            <w:r w:rsidRPr="007540EB">
              <w:rPr>
                <w:sz w:val="18"/>
                <w:szCs w:val="18"/>
              </w:rPr>
              <w:t>HARPIN PROTEIN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FAD596" w14:textId="77777777" w:rsidR="00213CB4" w:rsidRPr="007540EB" w:rsidRDefault="00213CB4" w:rsidP="00F3203A">
            <w:pPr>
              <w:spacing w:after="0"/>
              <w:jc w:val="right"/>
              <w:rPr>
                <w:sz w:val="18"/>
                <w:szCs w:val="18"/>
              </w:rPr>
            </w:pPr>
            <w:r w:rsidRPr="007540EB">
              <w:rPr>
                <w:sz w:val="18"/>
                <w:szCs w:val="18"/>
              </w:rPr>
              <w:t>1.233</w:t>
            </w:r>
          </w:p>
        </w:tc>
      </w:tr>
      <w:tr w:rsidR="00213CB4" w:rsidRPr="007540EB" w14:paraId="3E29200A"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170A35" w14:textId="77777777" w:rsidR="00213CB4" w:rsidRPr="007540EB" w:rsidRDefault="00213CB4" w:rsidP="00F3203A">
            <w:pPr>
              <w:spacing w:after="0"/>
              <w:rPr>
                <w:sz w:val="18"/>
                <w:szCs w:val="18"/>
              </w:rPr>
            </w:pPr>
            <w:r w:rsidRPr="007540EB">
              <w:rPr>
                <w:sz w:val="18"/>
                <w:szCs w:val="18"/>
              </w:rPr>
              <w:t>HEXAZINONE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C64B44" w14:textId="77777777" w:rsidR="00213CB4" w:rsidRPr="007540EB" w:rsidRDefault="00213CB4" w:rsidP="00F3203A">
            <w:pPr>
              <w:spacing w:after="0"/>
              <w:jc w:val="right"/>
              <w:rPr>
                <w:sz w:val="18"/>
                <w:szCs w:val="18"/>
              </w:rPr>
            </w:pPr>
            <w:r w:rsidRPr="007540EB">
              <w:rPr>
                <w:sz w:val="18"/>
                <w:szCs w:val="18"/>
              </w:rPr>
              <w:t>0.142</w:t>
            </w:r>
          </w:p>
        </w:tc>
      </w:tr>
      <w:tr w:rsidR="00213CB4" w:rsidRPr="007540EB" w14:paraId="70799AF6"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0CBF0F" w14:textId="77777777" w:rsidR="00213CB4" w:rsidRPr="007540EB" w:rsidRDefault="00213CB4" w:rsidP="00F3203A">
            <w:pPr>
              <w:spacing w:after="0"/>
              <w:rPr>
                <w:sz w:val="18"/>
                <w:szCs w:val="18"/>
              </w:rPr>
            </w:pPr>
            <w:r w:rsidRPr="007540EB">
              <w:rPr>
                <w:sz w:val="18"/>
                <w:szCs w:val="18"/>
              </w:rPr>
              <w:t>HEXYTHIAZOX</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F9F60E" w14:textId="77777777" w:rsidR="00213CB4" w:rsidRPr="007540EB" w:rsidRDefault="00213CB4" w:rsidP="00F3203A">
            <w:pPr>
              <w:spacing w:after="0"/>
              <w:jc w:val="right"/>
              <w:rPr>
                <w:sz w:val="18"/>
                <w:szCs w:val="18"/>
              </w:rPr>
            </w:pPr>
            <w:r w:rsidRPr="007540EB">
              <w:rPr>
                <w:sz w:val="18"/>
                <w:szCs w:val="18"/>
              </w:rPr>
              <w:t>0.423</w:t>
            </w:r>
          </w:p>
        </w:tc>
      </w:tr>
      <w:tr w:rsidR="00213CB4" w:rsidRPr="007540EB" w14:paraId="7D0CFBC9"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504B28" w14:textId="77777777" w:rsidR="00213CB4" w:rsidRPr="007540EB" w:rsidRDefault="00213CB4" w:rsidP="00F3203A">
            <w:pPr>
              <w:spacing w:after="0"/>
              <w:rPr>
                <w:sz w:val="18"/>
                <w:szCs w:val="18"/>
              </w:rPr>
            </w:pPr>
            <w:r w:rsidRPr="007540EB">
              <w:rPr>
                <w:sz w:val="18"/>
                <w:szCs w:val="18"/>
              </w:rPr>
              <w:t>HYDRAMETHYLNON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CC5412" w14:textId="77777777" w:rsidR="00213CB4" w:rsidRPr="007540EB" w:rsidRDefault="00213CB4" w:rsidP="00F3203A">
            <w:pPr>
              <w:spacing w:after="0"/>
              <w:jc w:val="right"/>
              <w:rPr>
                <w:sz w:val="18"/>
                <w:szCs w:val="18"/>
              </w:rPr>
            </w:pPr>
            <w:r w:rsidRPr="007540EB">
              <w:rPr>
                <w:sz w:val="18"/>
                <w:szCs w:val="18"/>
              </w:rPr>
              <w:t>0.614</w:t>
            </w:r>
          </w:p>
        </w:tc>
      </w:tr>
      <w:tr w:rsidR="00213CB4" w:rsidRPr="007540EB" w14:paraId="486BD81C"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54710D" w14:textId="77777777" w:rsidR="00213CB4" w:rsidRPr="007540EB" w:rsidRDefault="00213CB4" w:rsidP="00F3203A">
            <w:pPr>
              <w:spacing w:after="0"/>
              <w:rPr>
                <w:sz w:val="18"/>
                <w:szCs w:val="18"/>
              </w:rPr>
            </w:pPr>
            <w:r w:rsidRPr="007540EB">
              <w:rPr>
                <w:sz w:val="18"/>
                <w:szCs w:val="18"/>
              </w:rPr>
              <w:t>HYDROGEN PEROXIDE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A8E8C6" w14:textId="77777777" w:rsidR="00213CB4" w:rsidRPr="007540EB" w:rsidRDefault="00213CB4" w:rsidP="00F3203A">
            <w:pPr>
              <w:spacing w:after="0"/>
              <w:jc w:val="right"/>
              <w:rPr>
                <w:sz w:val="18"/>
                <w:szCs w:val="18"/>
              </w:rPr>
            </w:pPr>
            <w:r w:rsidRPr="007540EB">
              <w:rPr>
                <w:sz w:val="18"/>
                <w:szCs w:val="18"/>
              </w:rPr>
              <w:t>0.356</w:t>
            </w:r>
          </w:p>
        </w:tc>
      </w:tr>
      <w:tr w:rsidR="00213CB4" w:rsidRPr="007540EB" w14:paraId="0D24A352"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2B247B" w14:textId="77777777" w:rsidR="00213CB4" w:rsidRPr="007540EB" w:rsidRDefault="00213CB4" w:rsidP="00F3203A">
            <w:pPr>
              <w:spacing w:after="0"/>
              <w:rPr>
                <w:sz w:val="18"/>
                <w:szCs w:val="18"/>
              </w:rPr>
            </w:pPr>
            <w:r w:rsidRPr="007540EB">
              <w:rPr>
                <w:sz w:val="18"/>
                <w:szCs w:val="18"/>
              </w:rPr>
              <w:t>IBA</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14E81A" w14:textId="77777777" w:rsidR="00213CB4" w:rsidRPr="007540EB" w:rsidRDefault="00213CB4" w:rsidP="00F3203A">
            <w:pPr>
              <w:spacing w:after="0"/>
              <w:jc w:val="right"/>
              <w:rPr>
                <w:sz w:val="18"/>
                <w:szCs w:val="18"/>
              </w:rPr>
            </w:pPr>
            <w:r w:rsidRPr="007540EB">
              <w:rPr>
                <w:sz w:val="18"/>
                <w:szCs w:val="18"/>
              </w:rPr>
              <w:t>0.559</w:t>
            </w:r>
          </w:p>
        </w:tc>
      </w:tr>
      <w:tr w:rsidR="00213CB4" w:rsidRPr="007540EB" w14:paraId="18D0BC87"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B81AB8" w14:textId="77777777" w:rsidR="00213CB4" w:rsidRPr="007540EB" w:rsidRDefault="00213CB4" w:rsidP="00F3203A">
            <w:pPr>
              <w:spacing w:after="0"/>
              <w:rPr>
                <w:sz w:val="18"/>
                <w:szCs w:val="18"/>
              </w:rPr>
            </w:pPr>
            <w:r w:rsidRPr="007540EB">
              <w:rPr>
                <w:sz w:val="18"/>
                <w:szCs w:val="18"/>
              </w:rPr>
              <w:t>IMAZALIL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58D0B0" w14:textId="77777777" w:rsidR="00213CB4" w:rsidRPr="007540EB" w:rsidRDefault="00213CB4" w:rsidP="00F3203A">
            <w:pPr>
              <w:spacing w:after="0"/>
              <w:jc w:val="right"/>
              <w:rPr>
                <w:sz w:val="18"/>
                <w:szCs w:val="18"/>
              </w:rPr>
            </w:pPr>
            <w:r w:rsidRPr="007540EB">
              <w:rPr>
                <w:sz w:val="18"/>
                <w:szCs w:val="18"/>
              </w:rPr>
              <w:t>0.794</w:t>
            </w:r>
          </w:p>
        </w:tc>
      </w:tr>
      <w:tr w:rsidR="00213CB4" w:rsidRPr="007540EB" w14:paraId="40C2F099"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3FFE67" w14:textId="77777777" w:rsidR="00213CB4" w:rsidRPr="007540EB" w:rsidRDefault="00213CB4" w:rsidP="00F3203A">
            <w:pPr>
              <w:spacing w:after="0"/>
              <w:rPr>
                <w:sz w:val="18"/>
                <w:szCs w:val="18"/>
              </w:rPr>
            </w:pPr>
            <w:r w:rsidRPr="007540EB">
              <w:rPr>
                <w:sz w:val="18"/>
                <w:szCs w:val="18"/>
              </w:rPr>
              <w:t>IMAZAMETHABENZ</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51FC71" w14:textId="77777777" w:rsidR="00213CB4" w:rsidRPr="007540EB" w:rsidRDefault="00213CB4" w:rsidP="00F3203A">
            <w:pPr>
              <w:spacing w:after="0"/>
              <w:jc w:val="right"/>
              <w:rPr>
                <w:sz w:val="18"/>
                <w:szCs w:val="18"/>
              </w:rPr>
            </w:pPr>
            <w:r w:rsidRPr="007540EB">
              <w:rPr>
                <w:sz w:val="18"/>
                <w:szCs w:val="18"/>
              </w:rPr>
              <w:t>0.504</w:t>
            </w:r>
          </w:p>
        </w:tc>
      </w:tr>
      <w:tr w:rsidR="00213CB4" w:rsidRPr="007540EB" w14:paraId="2C22626B"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4A0A15" w14:textId="77777777" w:rsidR="00213CB4" w:rsidRPr="007540EB" w:rsidRDefault="00213CB4" w:rsidP="00F3203A">
            <w:pPr>
              <w:spacing w:after="0"/>
              <w:rPr>
                <w:sz w:val="18"/>
                <w:szCs w:val="18"/>
              </w:rPr>
            </w:pPr>
            <w:r w:rsidRPr="007540EB">
              <w:rPr>
                <w:sz w:val="18"/>
                <w:szCs w:val="18"/>
              </w:rPr>
              <w:t>IMAZAMOX</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23B320" w14:textId="77777777" w:rsidR="00213CB4" w:rsidRPr="007540EB" w:rsidRDefault="00213CB4" w:rsidP="00F3203A">
            <w:pPr>
              <w:spacing w:after="0"/>
              <w:jc w:val="right"/>
              <w:rPr>
                <w:sz w:val="18"/>
                <w:szCs w:val="18"/>
              </w:rPr>
            </w:pPr>
            <w:r w:rsidRPr="007540EB">
              <w:rPr>
                <w:sz w:val="18"/>
                <w:szCs w:val="18"/>
              </w:rPr>
              <w:t>0.016</w:t>
            </w:r>
          </w:p>
        </w:tc>
      </w:tr>
      <w:tr w:rsidR="00213CB4" w:rsidRPr="007540EB" w14:paraId="6945136F"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A90E9F" w14:textId="77777777" w:rsidR="00213CB4" w:rsidRPr="007540EB" w:rsidRDefault="00213CB4" w:rsidP="00F3203A">
            <w:pPr>
              <w:spacing w:after="0"/>
              <w:rPr>
                <w:sz w:val="18"/>
                <w:szCs w:val="18"/>
              </w:rPr>
            </w:pPr>
            <w:r w:rsidRPr="007540EB">
              <w:rPr>
                <w:sz w:val="18"/>
                <w:szCs w:val="18"/>
              </w:rPr>
              <w:t>IMAZAPIC</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C61023" w14:textId="77777777" w:rsidR="00213CB4" w:rsidRPr="007540EB" w:rsidRDefault="00213CB4" w:rsidP="00F3203A">
            <w:pPr>
              <w:spacing w:after="0"/>
              <w:jc w:val="right"/>
              <w:rPr>
                <w:sz w:val="18"/>
                <w:szCs w:val="18"/>
              </w:rPr>
            </w:pPr>
            <w:r w:rsidRPr="007540EB">
              <w:rPr>
                <w:sz w:val="18"/>
                <w:szCs w:val="18"/>
              </w:rPr>
              <w:t>0.016</w:t>
            </w:r>
          </w:p>
        </w:tc>
      </w:tr>
      <w:tr w:rsidR="00213CB4" w:rsidRPr="007540EB" w14:paraId="697DD4CD"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D909B2" w14:textId="77777777" w:rsidR="00213CB4" w:rsidRPr="007540EB" w:rsidRDefault="00213CB4" w:rsidP="00F3203A">
            <w:pPr>
              <w:spacing w:after="0"/>
              <w:rPr>
                <w:sz w:val="18"/>
                <w:szCs w:val="18"/>
              </w:rPr>
            </w:pPr>
            <w:r w:rsidRPr="007540EB">
              <w:rPr>
                <w:sz w:val="18"/>
                <w:szCs w:val="18"/>
              </w:rPr>
              <w:t>IMAZAPYR</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2438D5" w14:textId="77777777" w:rsidR="00213CB4" w:rsidRPr="007540EB" w:rsidRDefault="00213CB4" w:rsidP="00F3203A">
            <w:pPr>
              <w:spacing w:after="0"/>
              <w:jc w:val="right"/>
              <w:rPr>
                <w:sz w:val="18"/>
                <w:szCs w:val="18"/>
              </w:rPr>
            </w:pPr>
            <w:r w:rsidRPr="007540EB">
              <w:rPr>
                <w:sz w:val="18"/>
                <w:szCs w:val="18"/>
              </w:rPr>
              <w:t>0.025</w:t>
            </w:r>
          </w:p>
        </w:tc>
      </w:tr>
      <w:tr w:rsidR="00213CB4" w:rsidRPr="007540EB" w14:paraId="4282AB0D"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CB6135" w14:textId="77777777" w:rsidR="00213CB4" w:rsidRPr="007540EB" w:rsidRDefault="00213CB4" w:rsidP="00F3203A">
            <w:pPr>
              <w:spacing w:after="0"/>
              <w:rPr>
                <w:sz w:val="18"/>
                <w:szCs w:val="18"/>
              </w:rPr>
            </w:pPr>
            <w:r w:rsidRPr="007540EB">
              <w:rPr>
                <w:sz w:val="18"/>
                <w:szCs w:val="18"/>
              </w:rPr>
              <w:t>IMAZETHAPYR</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8D20AE" w14:textId="77777777" w:rsidR="00213CB4" w:rsidRPr="007540EB" w:rsidRDefault="00213CB4" w:rsidP="00F3203A">
            <w:pPr>
              <w:spacing w:after="0"/>
              <w:jc w:val="right"/>
              <w:rPr>
                <w:sz w:val="18"/>
                <w:szCs w:val="18"/>
              </w:rPr>
            </w:pPr>
            <w:r w:rsidRPr="007540EB">
              <w:rPr>
                <w:sz w:val="18"/>
                <w:szCs w:val="18"/>
              </w:rPr>
              <w:t>0.019</w:t>
            </w:r>
          </w:p>
        </w:tc>
      </w:tr>
      <w:tr w:rsidR="00213CB4" w:rsidRPr="007540EB" w14:paraId="5F492070"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642286" w14:textId="77777777" w:rsidR="00213CB4" w:rsidRPr="007540EB" w:rsidRDefault="00213CB4" w:rsidP="00F3203A">
            <w:pPr>
              <w:spacing w:after="0"/>
              <w:rPr>
                <w:sz w:val="18"/>
                <w:szCs w:val="18"/>
              </w:rPr>
            </w:pPr>
            <w:r w:rsidRPr="007540EB">
              <w:rPr>
                <w:sz w:val="18"/>
                <w:szCs w:val="18"/>
              </w:rPr>
              <w:t>IMAZOSULFURON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C8CB37" w14:textId="77777777" w:rsidR="00213CB4" w:rsidRPr="007540EB" w:rsidRDefault="00213CB4" w:rsidP="00F3203A">
            <w:pPr>
              <w:spacing w:after="0"/>
              <w:jc w:val="right"/>
              <w:rPr>
                <w:sz w:val="18"/>
                <w:szCs w:val="18"/>
              </w:rPr>
            </w:pPr>
            <w:r w:rsidRPr="007540EB">
              <w:rPr>
                <w:sz w:val="18"/>
                <w:szCs w:val="18"/>
              </w:rPr>
              <w:t>0.049</w:t>
            </w:r>
          </w:p>
        </w:tc>
      </w:tr>
      <w:tr w:rsidR="00213CB4" w:rsidRPr="007540EB" w14:paraId="7A32B8AC"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B959DF" w14:textId="77777777" w:rsidR="00213CB4" w:rsidRPr="007540EB" w:rsidRDefault="00213CB4" w:rsidP="00F3203A">
            <w:pPr>
              <w:spacing w:after="0"/>
              <w:rPr>
                <w:sz w:val="18"/>
                <w:szCs w:val="18"/>
              </w:rPr>
            </w:pPr>
            <w:r w:rsidRPr="007540EB">
              <w:rPr>
                <w:sz w:val="18"/>
                <w:szCs w:val="18"/>
              </w:rPr>
              <w:t>IMIDACLOPRID</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FDD070" w14:textId="77777777" w:rsidR="00213CB4" w:rsidRPr="007540EB" w:rsidRDefault="00213CB4" w:rsidP="00F3203A">
            <w:pPr>
              <w:spacing w:after="0"/>
              <w:jc w:val="right"/>
              <w:rPr>
                <w:sz w:val="18"/>
                <w:szCs w:val="18"/>
              </w:rPr>
            </w:pPr>
            <w:r w:rsidRPr="007540EB">
              <w:rPr>
                <w:sz w:val="18"/>
                <w:szCs w:val="18"/>
              </w:rPr>
              <w:t>0.305</w:t>
            </w:r>
          </w:p>
        </w:tc>
      </w:tr>
      <w:tr w:rsidR="00213CB4" w:rsidRPr="007540EB" w14:paraId="528AE379"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5A6E6A" w14:textId="77777777" w:rsidR="00213CB4" w:rsidRPr="007540EB" w:rsidRDefault="00213CB4" w:rsidP="00F3203A">
            <w:pPr>
              <w:spacing w:after="0"/>
              <w:rPr>
                <w:sz w:val="18"/>
                <w:szCs w:val="18"/>
              </w:rPr>
            </w:pPr>
            <w:r w:rsidRPr="007540EB">
              <w:rPr>
                <w:sz w:val="18"/>
                <w:szCs w:val="18"/>
              </w:rPr>
              <w:t>INDAZIFLAM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3791CC" w14:textId="77777777" w:rsidR="00213CB4" w:rsidRPr="007540EB" w:rsidRDefault="00213CB4" w:rsidP="00F3203A">
            <w:pPr>
              <w:spacing w:after="0"/>
              <w:jc w:val="right"/>
              <w:rPr>
                <w:sz w:val="18"/>
                <w:szCs w:val="18"/>
              </w:rPr>
            </w:pPr>
            <w:r w:rsidRPr="007540EB">
              <w:rPr>
                <w:sz w:val="18"/>
                <w:szCs w:val="18"/>
              </w:rPr>
              <w:t>0.416</w:t>
            </w:r>
          </w:p>
        </w:tc>
      </w:tr>
      <w:tr w:rsidR="00213CB4" w:rsidRPr="007540EB" w14:paraId="4E67AE97"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B9C04A" w14:textId="77777777" w:rsidR="00213CB4" w:rsidRPr="007540EB" w:rsidRDefault="00213CB4" w:rsidP="00F3203A">
            <w:pPr>
              <w:spacing w:after="0"/>
              <w:rPr>
                <w:sz w:val="18"/>
                <w:szCs w:val="18"/>
              </w:rPr>
            </w:pPr>
            <w:r w:rsidRPr="007540EB">
              <w:rPr>
                <w:sz w:val="18"/>
                <w:szCs w:val="18"/>
              </w:rPr>
              <w:t>INDOXACARB</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9ADFB9" w14:textId="77777777" w:rsidR="00213CB4" w:rsidRPr="007540EB" w:rsidRDefault="00213CB4" w:rsidP="00F3203A">
            <w:pPr>
              <w:spacing w:after="0"/>
              <w:jc w:val="right"/>
              <w:rPr>
                <w:sz w:val="18"/>
                <w:szCs w:val="18"/>
              </w:rPr>
            </w:pPr>
            <w:r w:rsidRPr="007540EB">
              <w:rPr>
                <w:sz w:val="18"/>
                <w:szCs w:val="18"/>
              </w:rPr>
              <w:t>0.453</w:t>
            </w:r>
          </w:p>
        </w:tc>
      </w:tr>
      <w:tr w:rsidR="00213CB4" w:rsidRPr="007540EB" w14:paraId="5A167051"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6492D7" w14:textId="77777777" w:rsidR="00213CB4" w:rsidRPr="007540EB" w:rsidRDefault="00213CB4" w:rsidP="00F3203A">
            <w:pPr>
              <w:spacing w:after="0"/>
              <w:rPr>
                <w:sz w:val="18"/>
                <w:szCs w:val="18"/>
              </w:rPr>
            </w:pPr>
            <w:r w:rsidRPr="007540EB">
              <w:rPr>
                <w:sz w:val="18"/>
                <w:szCs w:val="18"/>
              </w:rPr>
              <w:t>IPCONAZOLE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FE03E6" w14:textId="77777777" w:rsidR="00213CB4" w:rsidRPr="007540EB" w:rsidRDefault="00213CB4" w:rsidP="00F3203A">
            <w:pPr>
              <w:spacing w:after="0"/>
              <w:jc w:val="right"/>
              <w:rPr>
                <w:sz w:val="18"/>
                <w:szCs w:val="18"/>
              </w:rPr>
            </w:pPr>
            <w:r w:rsidRPr="007540EB">
              <w:rPr>
                <w:sz w:val="18"/>
                <w:szCs w:val="18"/>
              </w:rPr>
              <w:t>0.122</w:t>
            </w:r>
          </w:p>
        </w:tc>
      </w:tr>
      <w:tr w:rsidR="00213CB4" w:rsidRPr="007540EB" w14:paraId="53600BF6"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BC7FAE" w14:textId="77777777" w:rsidR="00213CB4" w:rsidRPr="007540EB" w:rsidRDefault="00213CB4" w:rsidP="00F3203A">
            <w:pPr>
              <w:spacing w:after="0"/>
              <w:rPr>
                <w:sz w:val="18"/>
                <w:szCs w:val="18"/>
              </w:rPr>
            </w:pPr>
            <w:r w:rsidRPr="007540EB">
              <w:rPr>
                <w:sz w:val="18"/>
                <w:szCs w:val="18"/>
              </w:rPr>
              <w:t>IPRODIONE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C61AB6" w14:textId="77777777" w:rsidR="00213CB4" w:rsidRPr="007540EB" w:rsidRDefault="00213CB4" w:rsidP="00F3203A">
            <w:pPr>
              <w:spacing w:after="0"/>
              <w:jc w:val="right"/>
              <w:rPr>
                <w:sz w:val="18"/>
                <w:szCs w:val="18"/>
              </w:rPr>
            </w:pPr>
            <w:r w:rsidRPr="007540EB">
              <w:rPr>
                <w:sz w:val="18"/>
                <w:szCs w:val="18"/>
              </w:rPr>
              <w:t>0.203</w:t>
            </w:r>
          </w:p>
        </w:tc>
      </w:tr>
      <w:tr w:rsidR="00213CB4" w:rsidRPr="007540EB" w14:paraId="0C11042A"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F8E149" w14:textId="77777777" w:rsidR="00213CB4" w:rsidRPr="007540EB" w:rsidRDefault="00213CB4" w:rsidP="00F3203A">
            <w:pPr>
              <w:spacing w:after="0"/>
              <w:rPr>
                <w:sz w:val="18"/>
                <w:szCs w:val="18"/>
              </w:rPr>
            </w:pPr>
            <w:r w:rsidRPr="007540EB">
              <w:rPr>
                <w:sz w:val="18"/>
                <w:szCs w:val="18"/>
              </w:rPr>
              <w:t>ISOXABEN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736E68" w14:textId="77777777" w:rsidR="00213CB4" w:rsidRPr="007540EB" w:rsidRDefault="00213CB4" w:rsidP="00F3203A">
            <w:pPr>
              <w:spacing w:after="0"/>
              <w:jc w:val="right"/>
              <w:rPr>
                <w:sz w:val="18"/>
                <w:szCs w:val="18"/>
              </w:rPr>
            </w:pPr>
            <w:r w:rsidRPr="007540EB">
              <w:rPr>
                <w:sz w:val="18"/>
                <w:szCs w:val="18"/>
              </w:rPr>
              <w:t>0.103</w:t>
            </w:r>
          </w:p>
        </w:tc>
      </w:tr>
      <w:tr w:rsidR="00213CB4" w:rsidRPr="007540EB" w14:paraId="43A8D924"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06BD9F" w14:textId="77777777" w:rsidR="00213CB4" w:rsidRPr="007540EB" w:rsidRDefault="00213CB4" w:rsidP="00F3203A">
            <w:pPr>
              <w:spacing w:after="0"/>
              <w:rPr>
                <w:sz w:val="18"/>
                <w:szCs w:val="18"/>
              </w:rPr>
            </w:pPr>
            <w:r w:rsidRPr="007540EB">
              <w:rPr>
                <w:sz w:val="18"/>
                <w:szCs w:val="18"/>
              </w:rPr>
              <w:t>KAOLIN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CD001F" w14:textId="77777777" w:rsidR="00213CB4" w:rsidRPr="007540EB" w:rsidRDefault="00213CB4" w:rsidP="00F3203A">
            <w:pPr>
              <w:spacing w:after="0"/>
              <w:jc w:val="right"/>
              <w:rPr>
                <w:sz w:val="18"/>
                <w:szCs w:val="18"/>
              </w:rPr>
            </w:pPr>
            <w:r w:rsidRPr="007540EB">
              <w:rPr>
                <w:sz w:val="18"/>
                <w:szCs w:val="18"/>
              </w:rPr>
              <w:t>0.015</w:t>
            </w:r>
          </w:p>
        </w:tc>
      </w:tr>
      <w:tr w:rsidR="00213CB4" w:rsidRPr="007540EB" w14:paraId="19A29824"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348787" w14:textId="77777777" w:rsidR="00213CB4" w:rsidRPr="007540EB" w:rsidRDefault="00213CB4" w:rsidP="00F3203A">
            <w:pPr>
              <w:spacing w:after="0"/>
              <w:rPr>
                <w:sz w:val="18"/>
                <w:szCs w:val="18"/>
              </w:rPr>
            </w:pPr>
            <w:r w:rsidRPr="007540EB">
              <w:rPr>
                <w:sz w:val="18"/>
                <w:szCs w:val="18"/>
              </w:rPr>
              <w:t>KINOPRENE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63B06F" w14:textId="77777777" w:rsidR="00213CB4" w:rsidRPr="007540EB" w:rsidRDefault="00213CB4" w:rsidP="00F3203A">
            <w:pPr>
              <w:spacing w:after="0"/>
              <w:jc w:val="right"/>
              <w:rPr>
                <w:sz w:val="18"/>
                <w:szCs w:val="18"/>
              </w:rPr>
            </w:pPr>
            <w:r w:rsidRPr="007540EB">
              <w:rPr>
                <w:sz w:val="18"/>
                <w:szCs w:val="18"/>
              </w:rPr>
              <w:t>0.466</w:t>
            </w:r>
          </w:p>
        </w:tc>
      </w:tr>
      <w:tr w:rsidR="00213CB4" w:rsidRPr="007540EB" w14:paraId="3A33E5EA"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F26FC" w14:textId="77777777" w:rsidR="00213CB4" w:rsidRPr="007540EB" w:rsidRDefault="00213CB4" w:rsidP="00F3203A">
            <w:pPr>
              <w:spacing w:after="0"/>
              <w:rPr>
                <w:sz w:val="18"/>
                <w:szCs w:val="18"/>
              </w:rPr>
            </w:pPr>
            <w:r w:rsidRPr="007540EB">
              <w:rPr>
                <w:sz w:val="18"/>
                <w:szCs w:val="18"/>
              </w:rPr>
              <w:t>KRESOXIM-METHYL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774176" w14:textId="77777777" w:rsidR="00213CB4" w:rsidRPr="007540EB" w:rsidRDefault="00213CB4" w:rsidP="00F3203A">
            <w:pPr>
              <w:spacing w:after="0"/>
              <w:jc w:val="right"/>
              <w:rPr>
                <w:sz w:val="18"/>
                <w:szCs w:val="18"/>
              </w:rPr>
            </w:pPr>
            <w:r w:rsidRPr="007540EB">
              <w:rPr>
                <w:sz w:val="18"/>
                <w:szCs w:val="18"/>
              </w:rPr>
              <w:t>0.034</w:t>
            </w:r>
          </w:p>
        </w:tc>
      </w:tr>
      <w:tr w:rsidR="00213CB4" w:rsidRPr="007540EB" w14:paraId="7EA81B3C"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E92D0F" w14:textId="77777777" w:rsidR="00213CB4" w:rsidRPr="007540EB" w:rsidRDefault="00213CB4" w:rsidP="00F3203A">
            <w:pPr>
              <w:spacing w:after="0"/>
              <w:rPr>
                <w:sz w:val="18"/>
                <w:szCs w:val="18"/>
              </w:rPr>
            </w:pPr>
            <w:r w:rsidRPr="007540EB">
              <w:rPr>
                <w:sz w:val="18"/>
                <w:szCs w:val="18"/>
              </w:rPr>
              <w:t>LINURON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890FD8" w14:textId="77777777" w:rsidR="00213CB4" w:rsidRPr="007540EB" w:rsidRDefault="00213CB4" w:rsidP="00F3203A">
            <w:pPr>
              <w:spacing w:after="0"/>
              <w:jc w:val="right"/>
              <w:rPr>
                <w:sz w:val="18"/>
                <w:szCs w:val="18"/>
              </w:rPr>
            </w:pPr>
            <w:r w:rsidRPr="007540EB">
              <w:rPr>
                <w:sz w:val="18"/>
                <w:szCs w:val="18"/>
              </w:rPr>
              <w:t>0.077</w:t>
            </w:r>
          </w:p>
        </w:tc>
      </w:tr>
      <w:tr w:rsidR="00213CB4" w:rsidRPr="007540EB" w14:paraId="051BC818"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DB82E1" w14:textId="77777777" w:rsidR="00213CB4" w:rsidRPr="007540EB" w:rsidRDefault="00213CB4" w:rsidP="00F3203A">
            <w:pPr>
              <w:spacing w:after="0"/>
              <w:rPr>
                <w:sz w:val="18"/>
                <w:szCs w:val="18"/>
              </w:rPr>
            </w:pPr>
            <w:r w:rsidRPr="007540EB">
              <w:rPr>
                <w:sz w:val="18"/>
                <w:szCs w:val="18"/>
              </w:rPr>
              <w:t>MALATHION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C701F4" w14:textId="77777777" w:rsidR="00213CB4" w:rsidRPr="007540EB" w:rsidRDefault="00213CB4" w:rsidP="00F3203A">
            <w:pPr>
              <w:spacing w:after="0"/>
              <w:jc w:val="right"/>
              <w:rPr>
                <w:sz w:val="18"/>
                <w:szCs w:val="18"/>
              </w:rPr>
            </w:pPr>
            <w:r w:rsidRPr="007540EB">
              <w:rPr>
                <w:sz w:val="18"/>
                <w:szCs w:val="18"/>
              </w:rPr>
              <w:t>0.409</w:t>
            </w:r>
          </w:p>
        </w:tc>
      </w:tr>
      <w:tr w:rsidR="00213CB4" w:rsidRPr="007540EB" w14:paraId="334C1CE3"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9E03DA" w14:textId="77777777" w:rsidR="00213CB4" w:rsidRPr="007540EB" w:rsidRDefault="00213CB4" w:rsidP="00F3203A">
            <w:pPr>
              <w:spacing w:after="0"/>
              <w:rPr>
                <w:sz w:val="18"/>
                <w:szCs w:val="18"/>
              </w:rPr>
            </w:pPr>
            <w:r w:rsidRPr="007540EB">
              <w:rPr>
                <w:sz w:val="18"/>
                <w:szCs w:val="18"/>
              </w:rPr>
              <w:t>MALEIC HYDRAZIDE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FEC0D9" w14:textId="77777777" w:rsidR="00213CB4" w:rsidRPr="007540EB" w:rsidRDefault="00213CB4" w:rsidP="00F3203A">
            <w:pPr>
              <w:spacing w:after="0"/>
              <w:jc w:val="right"/>
              <w:rPr>
                <w:sz w:val="18"/>
                <w:szCs w:val="18"/>
              </w:rPr>
            </w:pPr>
            <w:r w:rsidRPr="007540EB">
              <w:rPr>
                <w:sz w:val="18"/>
                <w:szCs w:val="18"/>
              </w:rPr>
              <w:t>0.015</w:t>
            </w:r>
          </w:p>
        </w:tc>
      </w:tr>
      <w:tr w:rsidR="00213CB4" w:rsidRPr="007540EB" w14:paraId="135B003F"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380D1F" w14:textId="77777777" w:rsidR="00213CB4" w:rsidRPr="007540EB" w:rsidRDefault="00213CB4" w:rsidP="00F3203A">
            <w:pPr>
              <w:spacing w:after="0"/>
              <w:rPr>
                <w:sz w:val="18"/>
                <w:szCs w:val="18"/>
              </w:rPr>
            </w:pPr>
            <w:r w:rsidRPr="007540EB">
              <w:rPr>
                <w:sz w:val="18"/>
                <w:szCs w:val="18"/>
              </w:rPr>
              <w:t>MANCOZEB</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E58FFC" w14:textId="77777777" w:rsidR="00213CB4" w:rsidRPr="007540EB" w:rsidRDefault="00213CB4" w:rsidP="00F3203A">
            <w:pPr>
              <w:spacing w:after="0"/>
              <w:jc w:val="right"/>
              <w:rPr>
                <w:sz w:val="18"/>
                <w:szCs w:val="18"/>
              </w:rPr>
            </w:pPr>
            <w:r w:rsidRPr="007540EB">
              <w:rPr>
                <w:sz w:val="18"/>
                <w:szCs w:val="18"/>
              </w:rPr>
              <w:t>0.047</w:t>
            </w:r>
          </w:p>
        </w:tc>
      </w:tr>
      <w:tr w:rsidR="00213CB4" w:rsidRPr="007540EB" w14:paraId="451A6AA4"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BAB3D3" w14:textId="77777777" w:rsidR="00213CB4" w:rsidRPr="007540EB" w:rsidRDefault="00213CB4" w:rsidP="00F3203A">
            <w:pPr>
              <w:spacing w:after="0"/>
              <w:rPr>
                <w:sz w:val="18"/>
                <w:szCs w:val="18"/>
              </w:rPr>
            </w:pPr>
            <w:r w:rsidRPr="007540EB">
              <w:rPr>
                <w:sz w:val="18"/>
                <w:szCs w:val="18"/>
              </w:rPr>
              <w:t>MANDIPROPAMID</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9049CB" w14:textId="77777777" w:rsidR="00213CB4" w:rsidRPr="007540EB" w:rsidRDefault="00213CB4" w:rsidP="00F3203A">
            <w:pPr>
              <w:spacing w:after="0"/>
              <w:jc w:val="right"/>
              <w:rPr>
                <w:sz w:val="18"/>
                <w:szCs w:val="18"/>
              </w:rPr>
            </w:pPr>
            <w:r w:rsidRPr="007540EB">
              <w:rPr>
                <w:sz w:val="18"/>
                <w:szCs w:val="18"/>
              </w:rPr>
              <w:t>0.209</w:t>
            </w:r>
          </w:p>
        </w:tc>
      </w:tr>
      <w:tr w:rsidR="00213CB4" w:rsidRPr="007540EB" w14:paraId="2F88D366"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2EA31E" w14:textId="77777777" w:rsidR="00213CB4" w:rsidRPr="007540EB" w:rsidRDefault="00213CB4" w:rsidP="00F3203A">
            <w:pPr>
              <w:spacing w:after="0"/>
              <w:rPr>
                <w:sz w:val="18"/>
                <w:szCs w:val="18"/>
              </w:rPr>
            </w:pPr>
            <w:r w:rsidRPr="007540EB">
              <w:rPr>
                <w:sz w:val="18"/>
                <w:szCs w:val="18"/>
              </w:rPr>
              <w:t>MANEB</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447BC7" w14:textId="77777777" w:rsidR="00213CB4" w:rsidRPr="007540EB" w:rsidRDefault="00213CB4" w:rsidP="00F3203A">
            <w:pPr>
              <w:spacing w:after="0"/>
              <w:jc w:val="right"/>
              <w:rPr>
                <w:sz w:val="18"/>
                <w:szCs w:val="18"/>
              </w:rPr>
            </w:pPr>
            <w:r w:rsidRPr="007540EB">
              <w:rPr>
                <w:sz w:val="18"/>
                <w:szCs w:val="18"/>
              </w:rPr>
              <w:t>0.071</w:t>
            </w:r>
          </w:p>
        </w:tc>
      </w:tr>
      <w:tr w:rsidR="00213CB4" w:rsidRPr="007540EB" w14:paraId="7EC80C3C"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1DC8D7" w14:textId="77777777" w:rsidR="00213CB4" w:rsidRPr="007540EB" w:rsidRDefault="00213CB4" w:rsidP="00F3203A">
            <w:pPr>
              <w:spacing w:after="0"/>
              <w:rPr>
                <w:sz w:val="18"/>
                <w:szCs w:val="18"/>
              </w:rPr>
            </w:pPr>
            <w:r w:rsidRPr="007540EB">
              <w:rPr>
                <w:sz w:val="18"/>
                <w:szCs w:val="18"/>
              </w:rPr>
              <w:t>MCPA</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1C8A04" w14:textId="77777777" w:rsidR="00213CB4" w:rsidRPr="007540EB" w:rsidRDefault="00213CB4" w:rsidP="00F3203A">
            <w:pPr>
              <w:spacing w:after="0"/>
              <w:jc w:val="right"/>
              <w:rPr>
                <w:sz w:val="18"/>
                <w:szCs w:val="18"/>
              </w:rPr>
            </w:pPr>
            <w:r w:rsidRPr="007540EB">
              <w:rPr>
                <w:sz w:val="18"/>
                <w:szCs w:val="18"/>
              </w:rPr>
              <w:t>0.470</w:t>
            </w:r>
          </w:p>
        </w:tc>
      </w:tr>
      <w:tr w:rsidR="00213CB4" w:rsidRPr="007540EB" w14:paraId="6B5E1E1E"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71A6E3" w14:textId="77777777" w:rsidR="00213CB4" w:rsidRPr="007540EB" w:rsidRDefault="00213CB4" w:rsidP="00F3203A">
            <w:pPr>
              <w:spacing w:after="0"/>
              <w:rPr>
                <w:sz w:val="18"/>
                <w:szCs w:val="18"/>
              </w:rPr>
            </w:pPr>
            <w:r w:rsidRPr="007540EB">
              <w:rPr>
                <w:sz w:val="18"/>
                <w:szCs w:val="18"/>
              </w:rPr>
              <w:t>MCPB, SODIUM SALT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D27FEC" w14:textId="77777777" w:rsidR="00213CB4" w:rsidRPr="007540EB" w:rsidRDefault="00213CB4" w:rsidP="00F3203A">
            <w:pPr>
              <w:spacing w:after="0"/>
              <w:jc w:val="right"/>
              <w:rPr>
                <w:sz w:val="18"/>
                <w:szCs w:val="18"/>
              </w:rPr>
            </w:pPr>
            <w:r w:rsidRPr="007540EB">
              <w:rPr>
                <w:sz w:val="18"/>
                <w:szCs w:val="18"/>
              </w:rPr>
              <w:t>1.206</w:t>
            </w:r>
          </w:p>
        </w:tc>
      </w:tr>
      <w:tr w:rsidR="00213CB4" w:rsidRPr="007540EB" w14:paraId="0C19B246"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A0474C" w14:textId="77777777" w:rsidR="00213CB4" w:rsidRPr="007540EB" w:rsidRDefault="00213CB4" w:rsidP="00F3203A">
            <w:pPr>
              <w:spacing w:after="0"/>
              <w:rPr>
                <w:sz w:val="18"/>
                <w:szCs w:val="18"/>
              </w:rPr>
            </w:pPr>
            <w:r w:rsidRPr="007540EB">
              <w:rPr>
                <w:sz w:val="18"/>
                <w:szCs w:val="18"/>
              </w:rPr>
              <w:t>MECOPROP-P</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5D64E7" w14:textId="77777777" w:rsidR="00213CB4" w:rsidRPr="007540EB" w:rsidRDefault="00213CB4" w:rsidP="00F3203A">
            <w:pPr>
              <w:spacing w:after="0"/>
              <w:jc w:val="right"/>
              <w:rPr>
                <w:sz w:val="18"/>
                <w:szCs w:val="18"/>
              </w:rPr>
            </w:pPr>
            <w:r w:rsidRPr="007540EB">
              <w:rPr>
                <w:sz w:val="18"/>
                <w:szCs w:val="18"/>
              </w:rPr>
              <w:t>0.622</w:t>
            </w:r>
          </w:p>
        </w:tc>
      </w:tr>
      <w:tr w:rsidR="00213CB4" w:rsidRPr="007540EB" w14:paraId="14FBCB18"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902088" w14:textId="77777777" w:rsidR="00213CB4" w:rsidRPr="007540EB" w:rsidRDefault="00213CB4" w:rsidP="00F3203A">
            <w:pPr>
              <w:spacing w:after="0"/>
              <w:rPr>
                <w:sz w:val="18"/>
                <w:szCs w:val="18"/>
              </w:rPr>
            </w:pPr>
            <w:r w:rsidRPr="007540EB">
              <w:rPr>
                <w:sz w:val="18"/>
                <w:szCs w:val="18"/>
              </w:rPr>
              <w:t>MEFENOXAM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84D258" w14:textId="77777777" w:rsidR="00213CB4" w:rsidRPr="007540EB" w:rsidRDefault="00213CB4" w:rsidP="00F3203A">
            <w:pPr>
              <w:spacing w:after="0"/>
              <w:jc w:val="right"/>
              <w:rPr>
                <w:sz w:val="18"/>
                <w:szCs w:val="18"/>
              </w:rPr>
            </w:pPr>
            <w:r w:rsidRPr="007540EB">
              <w:rPr>
                <w:sz w:val="18"/>
                <w:szCs w:val="18"/>
              </w:rPr>
              <w:t>0.587</w:t>
            </w:r>
          </w:p>
        </w:tc>
      </w:tr>
      <w:tr w:rsidR="00213CB4" w:rsidRPr="007540EB" w14:paraId="299A2001"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56FD8F" w14:textId="77777777" w:rsidR="00213CB4" w:rsidRPr="007540EB" w:rsidRDefault="00213CB4" w:rsidP="00F3203A">
            <w:pPr>
              <w:spacing w:after="0"/>
              <w:rPr>
                <w:sz w:val="18"/>
                <w:szCs w:val="18"/>
              </w:rPr>
            </w:pPr>
            <w:r w:rsidRPr="007540EB">
              <w:rPr>
                <w:sz w:val="18"/>
                <w:szCs w:val="18"/>
              </w:rPr>
              <w:t>MEPIQUAT CHLORIDE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CB476E" w14:textId="77777777" w:rsidR="00213CB4" w:rsidRPr="007540EB" w:rsidRDefault="00213CB4" w:rsidP="00F3203A">
            <w:pPr>
              <w:spacing w:after="0"/>
              <w:jc w:val="right"/>
              <w:rPr>
                <w:sz w:val="18"/>
                <w:szCs w:val="18"/>
              </w:rPr>
            </w:pPr>
            <w:r w:rsidRPr="007540EB">
              <w:rPr>
                <w:sz w:val="18"/>
                <w:szCs w:val="18"/>
              </w:rPr>
              <w:t>0.661</w:t>
            </w:r>
          </w:p>
        </w:tc>
      </w:tr>
      <w:tr w:rsidR="00213CB4" w:rsidRPr="007540EB" w14:paraId="36C05056"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BF935A" w14:textId="77777777" w:rsidR="00213CB4" w:rsidRPr="007540EB" w:rsidRDefault="00213CB4" w:rsidP="00F3203A">
            <w:pPr>
              <w:spacing w:after="0"/>
              <w:rPr>
                <w:sz w:val="18"/>
                <w:szCs w:val="18"/>
              </w:rPr>
            </w:pPr>
            <w:r w:rsidRPr="007540EB">
              <w:rPr>
                <w:sz w:val="18"/>
                <w:szCs w:val="18"/>
              </w:rPr>
              <w:t>MESOSULFURON-METHYL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D0933B" w14:textId="77777777" w:rsidR="00213CB4" w:rsidRPr="007540EB" w:rsidRDefault="00213CB4" w:rsidP="00F3203A">
            <w:pPr>
              <w:spacing w:after="0"/>
              <w:jc w:val="right"/>
              <w:rPr>
                <w:sz w:val="18"/>
                <w:szCs w:val="18"/>
              </w:rPr>
            </w:pPr>
            <w:r w:rsidRPr="007540EB">
              <w:rPr>
                <w:sz w:val="18"/>
                <w:szCs w:val="18"/>
              </w:rPr>
              <w:t>0.822</w:t>
            </w:r>
          </w:p>
        </w:tc>
      </w:tr>
      <w:tr w:rsidR="00213CB4" w:rsidRPr="007540EB" w14:paraId="5811CFE1"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FAA839" w14:textId="77777777" w:rsidR="00213CB4" w:rsidRPr="007540EB" w:rsidRDefault="00213CB4" w:rsidP="00F3203A">
            <w:pPr>
              <w:spacing w:after="0"/>
              <w:rPr>
                <w:sz w:val="18"/>
                <w:szCs w:val="18"/>
              </w:rPr>
            </w:pPr>
            <w:r w:rsidRPr="007540EB">
              <w:rPr>
                <w:sz w:val="18"/>
                <w:szCs w:val="18"/>
              </w:rPr>
              <w:t>MESOTRIONE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890FF6" w14:textId="77777777" w:rsidR="00213CB4" w:rsidRPr="007540EB" w:rsidRDefault="00213CB4" w:rsidP="00F3203A">
            <w:pPr>
              <w:spacing w:after="0"/>
              <w:jc w:val="right"/>
              <w:rPr>
                <w:sz w:val="18"/>
                <w:szCs w:val="18"/>
              </w:rPr>
            </w:pPr>
            <w:r w:rsidRPr="007540EB">
              <w:rPr>
                <w:sz w:val="18"/>
                <w:szCs w:val="18"/>
              </w:rPr>
              <w:t>0.236</w:t>
            </w:r>
          </w:p>
        </w:tc>
      </w:tr>
      <w:tr w:rsidR="00213CB4" w:rsidRPr="007540EB" w14:paraId="353701F2"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13EF13" w14:textId="77777777" w:rsidR="00213CB4" w:rsidRPr="007540EB" w:rsidRDefault="00213CB4" w:rsidP="00F3203A">
            <w:pPr>
              <w:spacing w:after="0"/>
              <w:rPr>
                <w:sz w:val="18"/>
                <w:szCs w:val="18"/>
              </w:rPr>
            </w:pPr>
            <w:r w:rsidRPr="007540EB">
              <w:rPr>
                <w:sz w:val="18"/>
                <w:szCs w:val="18"/>
              </w:rPr>
              <w:t>META-CRESOL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1E7BD3" w14:textId="77777777" w:rsidR="00213CB4" w:rsidRPr="007540EB" w:rsidRDefault="00213CB4" w:rsidP="00F3203A">
            <w:pPr>
              <w:spacing w:after="0"/>
              <w:jc w:val="right"/>
              <w:rPr>
                <w:sz w:val="18"/>
                <w:szCs w:val="18"/>
              </w:rPr>
            </w:pPr>
            <w:r w:rsidRPr="007540EB">
              <w:rPr>
                <w:sz w:val="18"/>
                <w:szCs w:val="18"/>
              </w:rPr>
              <w:t>73.605</w:t>
            </w:r>
          </w:p>
        </w:tc>
      </w:tr>
      <w:tr w:rsidR="00213CB4" w:rsidRPr="007540EB" w14:paraId="1CC759DD"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B603EA" w14:textId="77777777" w:rsidR="00213CB4" w:rsidRPr="007540EB" w:rsidRDefault="00213CB4" w:rsidP="00F3203A">
            <w:pPr>
              <w:spacing w:after="0"/>
              <w:rPr>
                <w:sz w:val="18"/>
                <w:szCs w:val="18"/>
              </w:rPr>
            </w:pPr>
            <w:r w:rsidRPr="007540EB">
              <w:rPr>
                <w:sz w:val="18"/>
                <w:szCs w:val="18"/>
              </w:rPr>
              <w:t>METALAXYL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C0D429" w14:textId="77777777" w:rsidR="00213CB4" w:rsidRPr="007540EB" w:rsidRDefault="00213CB4" w:rsidP="00F3203A">
            <w:pPr>
              <w:spacing w:after="0"/>
              <w:jc w:val="right"/>
              <w:rPr>
                <w:sz w:val="18"/>
                <w:szCs w:val="18"/>
              </w:rPr>
            </w:pPr>
            <w:r w:rsidRPr="007540EB">
              <w:rPr>
                <w:sz w:val="18"/>
                <w:szCs w:val="18"/>
              </w:rPr>
              <w:t>0.506</w:t>
            </w:r>
          </w:p>
        </w:tc>
      </w:tr>
      <w:tr w:rsidR="00213CB4" w:rsidRPr="007540EB" w14:paraId="5C8DDE6B"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8E6E7F" w14:textId="77777777" w:rsidR="00213CB4" w:rsidRPr="007540EB" w:rsidRDefault="00213CB4" w:rsidP="00F3203A">
            <w:pPr>
              <w:spacing w:after="0"/>
              <w:rPr>
                <w:sz w:val="18"/>
                <w:szCs w:val="18"/>
              </w:rPr>
            </w:pPr>
            <w:r w:rsidRPr="007540EB">
              <w:rPr>
                <w:sz w:val="18"/>
                <w:szCs w:val="18"/>
              </w:rPr>
              <w:t>METALDEHYDE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4C09CB" w14:textId="77777777" w:rsidR="00213CB4" w:rsidRPr="007540EB" w:rsidRDefault="00213CB4" w:rsidP="00F3203A">
            <w:pPr>
              <w:spacing w:after="0"/>
              <w:jc w:val="right"/>
              <w:rPr>
                <w:sz w:val="18"/>
                <w:szCs w:val="18"/>
              </w:rPr>
            </w:pPr>
            <w:r w:rsidRPr="007540EB">
              <w:rPr>
                <w:sz w:val="18"/>
                <w:szCs w:val="18"/>
              </w:rPr>
              <w:t>0.691</w:t>
            </w:r>
          </w:p>
        </w:tc>
      </w:tr>
      <w:tr w:rsidR="00213CB4" w:rsidRPr="007540EB" w14:paraId="613CB653"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19C4BD" w14:textId="77777777" w:rsidR="00213CB4" w:rsidRPr="007540EB" w:rsidRDefault="00213CB4" w:rsidP="00F3203A">
            <w:pPr>
              <w:spacing w:after="0"/>
              <w:rPr>
                <w:sz w:val="18"/>
                <w:szCs w:val="18"/>
              </w:rPr>
            </w:pPr>
            <w:r w:rsidRPr="007540EB">
              <w:rPr>
                <w:sz w:val="18"/>
                <w:szCs w:val="18"/>
              </w:rPr>
              <w:t>METAM-SODIUM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05E468" w14:textId="77777777" w:rsidR="00213CB4" w:rsidRPr="007540EB" w:rsidRDefault="00213CB4" w:rsidP="00F3203A">
            <w:pPr>
              <w:spacing w:after="0"/>
              <w:jc w:val="right"/>
              <w:rPr>
                <w:sz w:val="18"/>
                <w:szCs w:val="18"/>
              </w:rPr>
            </w:pPr>
            <w:r w:rsidRPr="007540EB">
              <w:rPr>
                <w:sz w:val="18"/>
                <w:szCs w:val="18"/>
              </w:rPr>
              <w:t>0.566</w:t>
            </w:r>
          </w:p>
        </w:tc>
      </w:tr>
      <w:tr w:rsidR="00213CB4" w:rsidRPr="007540EB" w14:paraId="681F34A7"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6BD9AD" w14:textId="77777777" w:rsidR="00213CB4" w:rsidRPr="007540EB" w:rsidRDefault="00213CB4" w:rsidP="00F3203A">
            <w:pPr>
              <w:spacing w:after="0"/>
              <w:rPr>
                <w:sz w:val="18"/>
                <w:szCs w:val="18"/>
              </w:rPr>
            </w:pPr>
            <w:r w:rsidRPr="007540EB">
              <w:rPr>
                <w:sz w:val="18"/>
                <w:szCs w:val="18"/>
              </w:rPr>
              <w:t>METCONAZOLE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715E24" w14:textId="77777777" w:rsidR="00213CB4" w:rsidRPr="007540EB" w:rsidRDefault="00213CB4" w:rsidP="00F3203A">
            <w:pPr>
              <w:spacing w:after="0"/>
              <w:jc w:val="right"/>
              <w:rPr>
                <w:sz w:val="18"/>
                <w:szCs w:val="18"/>
              </w:rPr>
            </w:pPr>
            <w:r w:rsidRPr="007540EB">
              <w:rPr>
                <w:sz w:val="18"/>
                <w:szCs w:val="18"/>
              </w:rPr>
              <w:t>0.369</w:t>
            </w:r>
          </w:p>
        </w:tc>
      </w:tr>
      <w:tr w:rsidR="00213CB4" w:rsidRPr="007540EB" w14:paraId="2B5AB772"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49FD1E" w14:textId="77777777" w:rsidR="00213CB4" w:rsidRPr="007540EB" w:rsidRDefault="00213CB4" w:rsidP="00F3203A">
            <w:pPr>
              <w:spacing w:after="0"/>
              <w:rPr>
                <w:sz w:val="18"/>
                <w:szCs w:val="18"/>
              </w:rPr>
            </w:pPr>
            <w:r w:rsidRPr="007540EB">
              <w:rPr>
                <w:sz w:val="18"/>
                <w:szCs w:val="18"/>
              </w:rPr>
              <w:t>METHAMIDOPHOS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77862B" w14:textId="77777777" w:rsidR="00213CB4" w:rsidRPr="007540EB" w:rsidRDefault="00213CB4" w:rsidP="00F3203A">
            <w:pPr>
              <w:spacing w:after="0"/>
              <w:jc w:val="right"/>
              <w:rPr>
                <w:sz w:val="18"/>
                <w:szCs w:val="18"/>
              </w:rPr>
            </w:pPr>
            <w:r w:rsidRPr="007540EB">
              <w:rPr>
                <w:sz w:val="18"/>
                <w:szCs w:val="18"/>
              </w:rPr>
              <w:t>0.710</w:t>
            </w:r>
          </w:p>
        </w:tc>
      </w:tr>
      <w:tr w:rsidR="00213CB4" w:rsidRPr="007540EB" w14:paraId="39B68FEB"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0215D1" w14:textId="77777777" w:rsidR="00213CB4" w:rsidRPr="007540EB" w:rsidRDefault="00213CB4" w:rsidP="00F3203A">
            <w:pPr>
              <w:spacing w:after="0"/>
              <w:rPr>
                <w:sz w:val="18"/>
                <w:szCs w:val="18"/>
              </w:rPr>
            </w:pPr>
            <w:r w:rsidRPr="007540EB">
              <w:rPr>
                <w:sz w:val="18"/>
                <w:szCs w:val="18"/>
              </w:rPr>
              <w:t>METHIDATHION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3B3B95" w14:textId="77777777" w:rsidR="00213CB4" w:rsidRPr="007540EB" w:rsidRDefault="00213CB4" w:rsidP="00F3203A">
            <w:pPr>
              <w:spacing w:after="0"/>
              <w:jc w:val="right"/>
              <w:rPr>
                <w:sz w:val="18"/>
                <w:szCs w:val="18"/>
              </w:rPr>
            </w:pPr>
            <w:r w:rsidRPr="007540EB">
              <w:rPr>
                <w:sz w:val="18"/>
                <w:szCs w:val="18"/>
              </w:rPr>
              <w:t>1.068</w:t>
            </w:r>
          </w:p>
        </w:tc>
      </w:tr>
      <w:tr w:rsidR="00213CB4" w:rsidRPr="007540EB" w14:paraId="5A699D0C"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5051CB" w14:textId="77777777" w:rsidR="00213CB4" w:rsidRPr="007540EB" w:rsidRDefault="00213CB4" w:rsidP="00F3203A">
            <w:pPr>
              <w:spacing w:after="0"/>
              <w:rPr>
                <w:sz w:val="18"/>
                <w:szCs w:val="18"/>
              </w:rPr>
            </w:pPr>
            <w:r w:rsidRPr="007540EB">
              <w:rPr>
                <w:sz w:val="18"/>
                <w:szCs w:val="18"/>
              </w:rPr>
              <w:t>METHIOCARB</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0DE351" w14:textId="77777777" w:rsidR="00213CB4" w:rsidRPr="007540EB" w:rsidRDefault="00213CB4" w:rsidP="00F3203A">
            <w:pPr>
              <w:spacing w:after="0"/>
              <w:jc w:val="right"/>
              <w:rPr>
                <w:sz w:val="18"/>
                <w:szCs w:val="18"/>
              </w:rPr>
            </w:pPr>
            <w:r w:rsidRPr="007540EB">
              <w:rPr>
                <w:sz w:val="18"/>
                <w:szCs w:val="18"/>
              </w:rPr>
              <w:t>0.220</w:t>
            </w:r>
          </w:p>
        </w:tc>
      </w:tr>
      <w:tr w:rsidR="00213CB4" w:rsidRPr="007540EB" w14:paraId="3E79EE81"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C0E03D" w14:textId="77777777" w:rsidR="00213CB4" w:rsidRPr="007540EB" w:rsidRDefault="00213CB4" w:rsidP="00F3203A">
            <w:pPr>
              <w:spacing w:after="0"/>
              <w:rPr>
                <w:sz w:val="18"/>
                <w:szCs w:val="18"/>
              </w:rPr>
            </w:pPr>
            <w:r w:rsidRPr="007540EB">
              <w:rPr>
                <w:sz w:val="18"/>
                <w:szCs w:val="18"/>
              </w:rPr>
              <w:t>METHOMYL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E10F90" w14:textId="77777777" w:rsidR="00213CB4" w:rsidRPr="007540EB" w:rsidRDefault="00213CB4" w:rsidP="00F3203A">
            <w:pPr>
              <w:spacing w:after="0"/>
              <w:jc w:val="right"/>
              <w:rPr>
                <w:sz w:val="18"/>
                <w:szCs w:val="18"/>
              </w:rPr>
            </w:pPr>
            <w:r w:rsidRPr="007540EB">
              <w:rPr>
                <w:sz w:val="18"/>
                <w:szCs w:val="18"/>
              </w:rPr>
              <w:t>0.115</w:t>
            </w:r>
          </w:p>
        </w:tc>
      </w:tr>
      <w:tr w:rsidR="00213CB4" w:rsidRPr="007540EB" w14:paraId="601A488D"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5A1A4E" w14:textId="77777777" w:rsidR="00213CB4" w:rsidRPr="007540EB" w:rsidRDefault="00213CB4" w:rsidP="00F3203A">
            <w:pPr>
              <w:spacing w:after="0"/>
              <w:rPr>
                <w:sz w:val="18"/>
                <w:szCs w:val="18"/>
              </w:rPr>
            </w:pPr>
            <w:r w:rsidRPr="007540EB">
              <w:rPr>
                <w:sz w:val="18"/>
                <w:szCs w:val="18"/>
              </w:rPr>
              <w:t>METHOXYFENOZIDE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FB2079" w14:textId="77777777" w:rsidR="00213CB4" w:rsidRPr="007540EB" w:rsidRDefault="00213CB4" w:rsidP="00F3203A">
            <w:pPr>
              <w:spacing w:after="0"/>
              <w:jc w:val="right"/>
              <w:rPr>
                <w:sz w:val="18"/>
                <w:szCs w:val="18"/>
              </w:rPr>
            </w:pPr>
            <w:r w:rsidRPr="007540EB">
              <w:rPr>
                <w:sz w:val="18"/>
                <w:szCs w:val="18"/>
              </w:rPr>
              <w:t>0.223</w:t>
            </w:r>
          </w:p>
        </w:tc>
      </w:tr>
      <w:tr w:rsidR="00213CB4" w:rsidRPr="007540EB" w14:paraId="40BFB690"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770384" w14:textId="77777777" w:rsidR="00213CB4" w:rsidRPr="007540EB" w:rsidRDefault="00213CB4" w:rsidP="00F3203A">
            <w:pPr>
              <w:spacing w:after="0"/>
              <w:rPr>
                <w:sz w:val="18"/>
                <w:szCs w:val="18"/>
              </w:rPr>
            </w:pPr>
            <w:r w:rsidRPr="007540EB">
              <w:rPr>
                <w:sz w:val="18"/>
                <w:szCs w:val="18"/>
              </w:rPr>
              <w:t>METHYL BROMIDE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33FAE4" w14:textId="77777777" w:rsidR="00213CB4" w:rsidRPr="007540EB" w:rsidRDefault="00213CB4" w:rsidP="00F3203A">
            <w:pPr>
              <w:spacing w:after="0"/>
              <w:jc w:val="right"/>
              <w:rPr>
                <w:sz w:val="18"/>
                <w:szCs w:val="18"/>
              </w:rPr>
            </w:pPr>
            <w:r w:rsidRPr="007540EB">
              <w:rPr>
                <w:sz w:val="18"/>
                <w:szCs w:val="18"/>
              </w:rPr>
              <w:t>1.159</w:t>
            </w:r>
          </w:p>
        </w:tc>
      </w:tr>
      <w:tr w:rsidR="00213CB4" w:rsidRPr="007540EB" w14:paraId="1DBB6BD1"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910A4A" w14:textId="77777777" w:rsidR="00213CB4" w:rsidRPr="007540EB" w:rsidRDefault="00213CB4" w:rsidP="00F3203A">
            <w:pPr>
              <w:spacing w:after="0"/>
              <w:rPr>
                <w:sz w:val="18"/>
                <w:szCs w:val="18"/>
              </w:rPr>
            </w:pPr>
            <w:r w:rsidRPr="007540EB">
              <w:rPr>
                <w:sz w:val="18"/>
                <w:szCs w:val="18"/>
              </w:rPr>
              <w:t>METHYL IODIDE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09D9C3" w14:textId="77777777" w:rsidR="00213CB4" w:rsidRPr="007540EB" w:rsidRDefault="00213CB4" w:rsidP="00F3203A">
            <w:pPr>
              <w:spacing w:after="0"/>
              <w:jc w:val="right"/>
              <w:rPr>
                <w:sz w:val="18"/>
                <w:szCs w:val="18"/>
              </w:rPr>
            </w:pPr>
            <w:r w:rsidRPr="007540EB">
              <w:rPr>
                <w:sz w:val="18"/>
                <w:szCs w:val="18"/>
              </w:rPr>
              <w:t>1.212</w:t>
            </w:r>
          </w:p>
        </w:tc>
      </w:tr>
      <w:tr w:rsidR="00213CB4" w:rsidRPr="007540EB" w14:paraId="26FE0E30"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96C441" w14:textId="77777777" w:rsidR="00213CB4" w:rsidRPr="007540EB" w:rsidRDefault="00213CB4" w:rsidP="00F3203A">
            <w:pPr>
              <w:spacing w:after="0"/>
              <w:rPr>
                <w:sz w:val="18"/>
                <w:szCs w:val="18"/>
              </w:rPr>
            </w:pPr>
            <w:r w:rsidRPr="007540EB">
              <w:rPr>
                <w:sz w:val="18"/>
                <w:szCs w:val="18"/>
              </w:rPr>
              <w:t>METHYL PARATHION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BBA2F8" w14:textId="77777777" w:rsidR="00213CB4" w:rsidRPr="007540EB" w:rsidRDefault="00213CB4" w:rsidP="00F3203A">
            <w:pPr>
              <w:spacing w:after="0"/>
              <w:jc w:val="right"/>
              <w:rPr>
                <w:sz w:val="18"/>
                <w:szCs w:val="18"/>
              </w:rPr>
            </w:pPr>
            <w:r w:rsidRPr="007540EB">
              <w:rPr>
                <w:sz w:val="18"/>
                <w:szCs w:val="18"/>
              </w:rPr>
              <w:t>0.502</w:t>
            </w:r>
          </w:p>
        </w:tc>
      </w:tr>
      <w:tr w:rsidR="00213CB4" w:rsidRPr="007540EB" w14:paraId="4911ABC3"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8BD3DA" w14:textId="77777777" w:rsidR="00213CB4" w:rsidRPr="007540EB" w:rsidRDefault="00213CB4" w:rsidP="00F3203A">
            <w:pPr>
              <w:spacing w:after="0"/>
              <w:rPr>
                <w:sz w:val="18"/>
                <w:szCs w:val="18"/>
              </w:rPr>
            </w:pPr>
            <w:r w:rsidRPr="007540EB">
              <w:rPr>
                <w:sz w:val="18"/>
                <w:szCs w:val="18"/>
              </w:rPr>
              <w:t>METIRAM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11D8CC" w14:textId="77777777" w:rsidR="00213CB4" w:rsidRPr="007540EB" w:rsidRDefault="00213CB4" w:rsidP="00F3203A">
            <w:pPr>
              <w:spacing w:after="0"/>
              <w:jc w:val="right"/>
              <w:rPr>
                <w:sz w:val="18"/>
                <w:szCs w:val="18"/>
              </w:rPr>
            </w:pPr>
            <w:r w:rsidRPr="007540EB">
              <w:rPr>
                <w:sz w:val="18"/>
                <w:szCs w:val="18"/>
              </w:rPr>
              <w:t>0.110</w:t>
            </w:r>
          </w:p>
        </w:tc>
      </w:tr>
      <w:tr w:rsidR="00213CB4" w:rsidRPr="007540EB" w14:paraId="23115B1C"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BF14C4" w14:textId="77777777" w:rsidR="00213CB4" w:rsidRPr="007540EB" w:rsidRDefault="00213CB4" w:rsidP="00F3203A">
            <w:pPr>
              <w:spacing w:after="0"/>
              <w:rPr>
                <w:sz w:val="18"/>
                <w:szCs w:val="18"/>
              </w:rPr>
            </w:pPr>
            <w:r w:rsidRPr="007540EB">
              <w:rPr>
                <w:sz w:val="18"/>
                <w:szCs w:val="18"/>
              </w:rPr>
              <w:t>METOLACHLOR</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765BCA" w14:textId="77777777" w:rsidR="00213CB4" w:rsidRPr="007540EB" w:rsidRDefault="00213CB4" w:rsidP="00F3203A">
            <w:pPr>
              <w:spacing w:after="0"/>
              <w:jc w:val="right"/>
              <w:rPr>
                <w:sz w:val="18"/>
                <w:szCs w:val="18"/>
              </w:rPr>
            </w:pPr>
            <w:r w:rsidRPr="007540EB">
              <w:rPr>
                <w:sz w:val="18"/>
                <w:szCs w:val="18"/>
              </w:rPr>
              <w:t>0.198</w:t>
            </w:r>
          </w:p>
        </w:tc>
      </w:tr>
      <w:tr w:rsidR="00213CB4" w:rsidRPr="007540EB" w14:paraId="107EEDEF"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7AEB59" w14:textId="77777777" w:rsidR="00213CB4" w:rsidRPr="007540EB" w:rsidRDefault="00213CB4" w:rsidP="00F3203A">
            <w:pPr>
              <w:spacing w:after="0"/>
              <w:rPr>
                <w:sz w:val="18"/>
                <w:szCs w:val="18"/>
              </w:rPr>
            </w:pPr>
            <w:r w:rsidRPr="007540EB">
              <w:rPr>
                <w:sz w:val="18"/>
                <w:szCs w:val="18"/>
              </w:rPr>
              <w:t>METRAFENONE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EB23E1" w14:textId="77777777" w:rsidR="00213CB4" w:rsidRPr="007540EB" w:rsidRDefault="00213CB4" w:rsidP="00F3203A">
            <w:pPr>
              <w:spacing w:after="0"/>
              <w:jc w:val="right"/>
              <w:rPr>
                <w:sz w:val="18"/>
                <w:szCs w:val="18"/>
              </w:rPr>
            </w:pPr>
            <w:r w:rsidRPr="007540EB">
              <w:rPr>
                <w:sz w:val="18"/>
                <w:szCs w:val="18"/>
              </w:rPr>
              <w:t>0.074</w:t>
            </w:r>
          </w:p>
        </w:tc>
      </w:tr>
      <w:tr w:rsidR="00213CB4" w:rsidRPr="007540EB" w14:paraId="4959E949"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6598E4" w14:textId="77777777" w:rsidR="00213CB4" w:rsidRPr="007540EB" w:rsidRDefault="00213CB4" w:rsidP="00F3203A">
            <w:pPr>
              <w:spacing w:after="0"/>
              <w:rPr>
                <w:sz w:val="18"/>
                <w:szCs w:val="18"/>
              </w:rPr>
            </w:pPr>
            <w:r w:rsidRPr="007540EB">
              <w:rPr>
                <w:sz w:val="18"/>
                <w:szCs w:val="18"/>
              </w:rPr>
              <w:t>METRIBUZIN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75963C" w14:textId="77777777" w:rsidR="00213CB4" w:rsidRPr="007540EB" w:rsidRDefault="00213CB4" w:rsidP="00F3203A">
            <w:pPr>
              <w:spacing w:after="0"/>
              <w:jc w:val="right"/>
              <w:rPr>
                <w:sz w:val="18"/>
                <w:szCs w:val="18"/>
              </w:rPr>
            </w:pPr>
            <w:r w:rsidRPr="007540EB">
              <w:rPr>
                <w:sz w:val="18"/>
                <w:szCs w:val="18"/>
              </w:rPr>
              <w:t>0.087</w:t>
            </w:r>
          </w:p>
        </w:tc>
      </w:tr>
      <w:tr w:rsidR="00213CB4" w:rsidRPr="007540EB" w14:paraId="44590D0F"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5B3FF6" w14:textId="77777777" w:rsidR="00213CB4" w:rsidRPr="007540EB" w:rsidRDefault="00213CB4" w:rsidP="00F3203A">
            <w:pPr>
              <w:spacing w:after="0"/>
              <w:rPr>
                <w:sz w:val="18"/>
                <w:szCs w:val="18"/>
              </w:rPr>
            </w:pPr>
            <w:r w:rsidRPr="007540EB">
              <w:rPr>
                <w:sz w:val="18"/>
                <w:szCs w:val="18"/>
              </w:rPr>
              <w:t>METSULFURON-METHYL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F89267" w14:textId="77777777" w:rsidR="00213CB4" w:rsidRPr="007540EB" w:rsidRDefault="00213CB4" w:rsidP="00F3203A">
            <w:pPr>
              <w:spacing w:after="0"/>
              <w:jc w:val="right"/>
              <w:rPr>
                <w:sz w:val="18"/>
                <w:szCs w:val="18"/>
              </w:rPr>
            </w:pPr>
            <w:r w:rsidRPr="007540EB">
              <w:rPr>
                <w:sz w:val="18"/>
                <w:szCs w:val="18"/>
              </w:rPr>
              <w:t>0.037</w:t>
            </w:r>
          </w:p>
        </w:tc>
      </w:tr>
      <w:tr w:rsidR="00213CB4" w:rsidRPr="007540EB" w14:paraId="3E4DD461"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CD64E5" w14:textId="77777777" w:rsidR="00213CB4" w:rsidRPr="007540EB" w:rsidRDefault="00213CB4" w:rsidP="00F3203A">
            <w:pPr>
              <w:spacing w:after="0"/>
              <w:rPr>
                <w:sz w:val="18"/>
                <w:szCs w:val="18"/>
              </w:rPr>
            </w:pPr>
            <w:r w:rsidRPr="007540EB">
              <w:rPr>
                <w:sz w:val="18"/>
                <w:szCs w:val="18"/>
              </w:rPr>
              <w:t>MEVINPHOS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C39D48" w14:textId="77777777" w:rsidR="00213CB4" w:rsidRPr="007540EB" w:rsidRDefault="00213CB4" w:rsidP="00F3203A">
            <w:pPr>
              <w:spacing w:after="0"/>
              <w:jc w:val="right"/>
              <w:rPr>
                <w:sz w:val="18"/>
                <w:szCs w:val="18"/>
              </w:rPr>
            </w:pPr>
            <w:r w:rsidRPr="007540EB">
              <w:rPr>
                <w:sz w:val="18"/>
                <w:szCs w:val="18"/>
              </w:rPr>
              <w:t>0.534</w:t>
            </w:r>
          </w:p>
        </w:tc>
      </w:tr>
      <w:tr w:rsidR="00213CB4" w:rsidRPr="007540EB" w14:paraId="31109882"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4D6B5B" w14:textId="77777777" w:rsidR="00213CB4" w:rsidRPr="007540EB" w:rsidRDefault="00213CB4" w:rsidP="00F3203A">
            <w:pPr>
              <w:spacing w:after="0"/>
              <w:rPr>
                <w:sz w:val="18"/>
                <w:szCs w:val="18"/>
              </w:rPr>
            </w:pPr>
            <w:r w:rsidRPr="007540EB">
              <w:rPr>
                <w:sz w:val="18"/>
                <w:szCs w:val="18"/>
              </w:rPr>
              <w:t>MSMA</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F523AD" w14:textId="77777777" w:rsidR="00213CB4" w:rsidRPr="007540EB" w:rsidRDefault="00213CB4" w:rsidP="00F3203A">
            <w:pPr>
              <w:spacing w:after="0"/>
              <w:jc w:val="right"/>
              <w:rPr>
                <w:sz w:val="18"/>
                <w:szCs w:val="18"/>
              </w:rPr>
            </w:pPr>
            <w:r w:rsidRPr="007540EB">
              <w:rPr>
                <w:sz w:val="18"/>
                <w:szCs w:val="18"/>
              </w:rPr>
              <w:t>0.315</w:t>
            </w:r>
          </w:p>
        </w:tc>
      </w:tr>
      <w:tr w:rsidR="00213CB4" w:rsidRPr="007540EB" w14:paraId="3CDFC498"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7395DD" w14:textId="77777777" w:rsidR="00213CB4" w:rsidRPr="007540EB" w:rsidRDefault="00213CB4" w:rsidP="00F3203A">
            <w:pPr>
              <w:spacing w:after="0"/>
              <w:rPr>
                <w:sz w:val="18"/>
                <w:szCs w:val="18"/>
              </w:rPr>
            </w:pPr>
            <w:r w:rsidRPr="007540EB">
              <w:rPr>
                <w:sz w:val="18"/>
                <w:szCs w:val="18"/>
              </w:rPr>
              <w:t>MYCLOBUTANIL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345431" w14:textId="77777777" w:rsidR="00213CB4" w:rsidRPr="007540EB" w:rsidRDefault="00213CB4" w:rsidP="00F3203A">
            <w:pPr>
              <w:spacing w:after="0"/>
              <w:jc w:val="right"/>
              <w:rPr>
                <w:sz w:val="18"/>
                <w:szCs w:val="18"/>
              </w:rPr>
            </w:pPr>
            <w:r w:rsidRPr="007540EB">
              <w:rPr>
                <w:sz w:val="18"/>
                <w:szCs w:val="18"/>
              </w:rPr>
              <w:t>0.451</w:t>
            </w:r>
          </w:p>
        </w:tc>
      </w:tr>
      <w:tr w:rsidR="00213CB4" w:rsidRPr="007540EB" w14:paraId="2650E952"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7CFFC3" w14:textId="77777777" w:rsidR="00213CB4" w:rsidRPr="007540EB" w:rsidRDefault="00213CB4" w:rsidP="00F3203A">
            <w:pPr>
              <w:spacing w:after="0"/>
              <w:rPr>
                <w:sz w:val="18"/>
                <w:szCs w:val="18"/>
              </w:rPr>
            </w:pPr>
            <w:r w:rsidRPr="007540EB">
              <w:rPr>
                <w:sz w:val="18"/>
                <w:szCs w:val="18"/>
              </w:rPr>
              <w:t>MYROTHECIUM VERRUCARIA, DRIED FERMENTATION SOLIDS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A2C139" w14:textId="77777777" w:rsidR="00213CB4" w:rsidRPr="007540EB" w:rsidRDefault="00213CB4" w:rsidP="00F3203A">
            <w:pPr>
              <w:spacing w:after="0"/>
              <w:jc w:val="right"/>
              <w:rPr>
                <w:sz w:val="18"/>
                <w:szCs w:val="18"/>
              </w:rPr>
            </w:pPr>
            <w:r w:rsidRPr="007540EB">
              <w:rPr>
                <w:sz w:val="18"/>
                <w:szCs w:val="18"/>
              </w:rPr>
              <w:t>0.127</w:t>
            </w:r>
          </w:p>
        </w:tc>
      </w:tr>
      <w:tr w:rsidR="00213CB4" w:rsidRPr="007540EB" w14:paraId="3DD1E984"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63C8D6" w14:textId="77777777" w:rsidR="00213CB4" w:rsidRPr="007540EB" w:rsidRDefault="00213CB4" w:rsidP="00F3203A">
            <w:pPr>
              <w:spacing w:after="0"/>
              <w:rPr>
                <w:sz w:val="18"/>
                <w:szCs w:val="18"/>
              </w:rPr>
            </w:pPr>
            <w:r w:rsidRPr="007540EB">
              <w:rPr>
                <w:sz w:val="18"/>
                <w:szCs w:val="18"/>
              </w:rPr>
              <w:t>NALED</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DACF62" w14:textId="77777777" w:rsidR="00213CB4" w:rsidRPr="007540EB" w:rsidRDefault="00213CB4" w:rsidP="00F3203A">
            <w:pPr>
              <w:spacing w:after="0"/>
              <w:jc w:val="right"/>
              <w:rPr>
                <w:sz w:val="18"/>
                <w:szCs w:val="18"/>
              </w:rPr>
            </w:pPr>
            <w:r w:rsidRPr="007540EB">
              <w:rPr>
                <w:sz w:val="18"/>
                <w:szCs w:val="18"/>
              </w:rPr>
              <w:t>0.494</w:t>
            </w:r>
          </w:p>
        </w:tc>
      </w:tr>
      <w:tr w:rsidR="00213CB4" w:rsidRPr="007540EB" w14:paraId="07678461"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5CA942" w14:textId="77777777" w:rsidR="00213CB4" w:rsidRPr="007540EB" w:rsidRDefault="00213CB4" w:rsidP="00F3203A">
            <w:pPr>
              <w:spacing w:after="0"/>
              <w:rPr>
                <w:sz w:val="18"/>
                <w:szCs w:val="18"/>
              </w:rPr>
            </w:pPr>
            <w:r w:rsidRPr="007540EB">
              <w:rPr>
                <w:sz w:val="18"/>
                <w:szCs w:val="18"/>
              </w:rPr>
              <w:t>NAPROPAMIDE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B338DC" w14:textId="77777777" w:rsidR="00213CB4" w:rsidRPr="007540EB" w:rsidRDefault="00213CB4" w:rsidP="00F3203A">
            <w:pPr>
              <w:spacing w:after="0"/>
              <w:jc w:val="right"/>
              <w:rPr>
                <w:sz w:val="18"/>
                <w:szCs w:val="18"/>
              </w:rPr>
            </w:pPr>
            <w:r w:rsidRPr="007540EB">
              <w:rPr>
                <w:sz w:val="18"/>
                <w:szCs w:val="18"/>
              </w:rPr>
              <w:t>0.385</w:t>
            </w:r>
          </w:p>
        </w:tc>
      </w:tr>
      <w:tr w:rsidR="00213CB4" w:rsidRPr="007540EB" w14:paraId="11BBE333"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A4E427" w14:textId="77777777" w:rsidR="00213CB4" w:rsidRPr="007540EB" w:rsidRDefault="00213CB4" w:rsidP="00F3203A">
            <w:pPr>
              <w:spacing w:after="0"/>
              <w:rPr>
                <w:sz w:val="18"/>
                <w:szCs w:val="18"/>
              </w:rPr>
            </w:pPr>
            <w:r w:rsidRPr="007540EB">
              <w:rPr>
                <w:sz w:val="18"/>
                <w:szCs w:val="18"/>
              </w:rPr>
              <w:t>NAPTALAM, SODIUM SALT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7641F7" w14:textId="77777777" w:rsidR="00213CB4" w:rsidRPr="007540EB" w:rsidRDefault="00213CB4" w:rsidP="00F3203A">
            <w:pPr>
              <w:spacing w:after="0"/>
              <w:jc w:val="right"/>
              <w:rPr>
                <w:sz w:val="18"/>
                <w:szCs w:val="18"/>
              </w:rPr>
            </w:pPr>
            <w:r w:rsidRPr="007540EB">
              <w:rPr>
                <w:sz w:val="18"/>
                <w:szCs w:val="18"/>
              </w:rPr>
              <w:t>0.588</w:t>
            </w:r>
          </w:p>
        </w:tc>
      </w:tr>
      <w:tr w:rsidR="00213CB4" w:rsidRPr="007540EB" w14:paraId="752962C8"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5841F0" w14:textId="77777777" w:rsidR="00213CB4" w:rsidRPr="007540EB" w:rsidRDefault="00213CB4" w:rsidP="00F3203A">
            <w:pPr>
              <w:spacing w:after="0"/>
              <w:rPr>
                <w:sz w:val="18"/>
                <w:szCs w:val="18"/>
              </w:rPr>
            </w:pPr>
            <w:r w:rsidRPr="007540EB">
              <w:rPr>
                <w:sz w:val="18"/>
                <w:szCs w:val="18"/>
              </w:rPr>
              <w:t>NICOSULFURON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913D06" w14:textId="77777777" w:rsidR="00213CB4" w:rsidRPr="007540EB" w:rsidRDefault="00213CB4" w:rsidP="00F3203A">
            <w:pPr>
              <w:spacing w:after="0"/>
              <w:jc w:val="right"/>
              <w:rPr>
                <w:sz w:val="18"/>
                <w:szCs w:val="18"/>
              </w:rPr>
            </w:pPr>
            <w:r w:rsidRPr="007540EB">
              <w:rPr>
                <w:sz w:val="18"/>
                <w:szCs w:val="18"/>
              </w:rPr>
              <w:t>0.037</w:t>
            </w:r>
          </w:p>
        </w:tc>
      </w:tr>
      <w:tr w:rsidR="00213CB4" w:rsidRPr="007540EB" w14:paraId="47978786"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FB0092" w14:textId="77777777" w:rsidR="00213CB4" w:rsidRPr="007540EB" w:rsidRDefault="00213CB4" w:rsidP="00F3203A">
            <w:pPr>
              <w:spacing w:after="0"/>
              <w:rPr>
                <w:sz w:val="18"/>
                <w:szCs w:val="18"/>
              </w:rPr>
            </w:pPr>
            <w:r w:rsidRPr="007540EB">
              <w:rPr>
                <w:sz w:val="18"/>
                <w:szCs w:val="18"/>
              </w:rPr>
              <w:t>NORFLURAZON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45F4E4" w14:textId="77777777" w:rsidR="00213CB4" w:rsidRPr="007540EB" w:rsidRDefault="00213CB4" w:rsidP="00F3203A">
            <w:pPr>
              <w:spacing w:after="0"/>
              <w:jc w:val="right"/>
              <w:rPr>
                <w:sz w:val="18"/>
                <w:szCs w:val="18"/>
              </w:rPr>
            </w:pPr>
            <w:r w:rsidRPr="007540EB">
              <w:rPr>
                <w:sz w:val="18"/>
                <w:szCs w:val="18"/>
              </w:rPr>
              <w:t>0.031</w:t>
            </w:r>
          </w:p>
        </w:tc>
      </w:tr>
      <w:tr w:rsidR="00213CB4" w:rsidRPr="007540EB" w14:paraId="78F5EBAE"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C05F44" w14:textId="77777777" w:rsidR="00213CB4" w:rsidRPr="007540EB" w:rsidRDefault="00213CB4" w:rsidP="00F3203A">
            <w:pPr>
              <w:spacing w:after="0"/>
              <w:rPr>
                <w:sz w:val="18"/>
                <w:szCs w:val="18"/>
              </w:rPr>
            </w:pPr>
            <w:r w:rsidRPr="007540EB">
              <w:rPr>
                <w:sz w:val="18"/>
                <w:szCs w:val="18"/>
              </w:rPr>
              <w:t>NOSEMA LOCUSTAE SPORES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F4816A" w14:textId="77777777" w:rsidR="00213CB4" w:rsidRPr="007540EB" w:rsidRDefault="00213CB4" w:rsidP="00F3203A">
            <w:pPr>
              <w:spacing w:after="0"/>
              <w:jc w:val="right"/>
              <w:rPr>
                <w:sz w:val="18"/>
                <w:szCs w:val="18"/>
              </w:rPr>
            </w:pPr>
            <w:r w:rsidRPr="007540EB">
              <w:rPr>
                <w:sz w:val="18"/>
                <w:szCs w:val="18"/>
              </w:rPr>
              <w:t>7.085</w:t>
            </w:r>
          </w:p>
        </w:tc>
      </w:tr>
      <w:tr w:rsidR="00213CB4" w:rsidRPr="007540EB" w14:paraId="51858A3C"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66A980" w14:textId="77777777" w:rsidR="00213CB4" w:rsidRPr="007540EB" w:rsidRDefault="00213CB4" w:rsidP="00F3203A">
            <w:pPr>
              <w:spacing w:after="0"/>
              <w:rPr>
                <w:sz w:val="18"/>
                <w:szCs w:val="18"/>
              </w:rPr>
            </w:pPr>
            <w:r w:rsidRPr="007540EB">
              <w:rPr>
                <w:sz w:val="18"/>
                <w:szCs w:val="18"/>
              </w:rPr>
              <w:t>NOVALURON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1BC38E" w14:textId="77777777" w:rsidR="00213CB4" w:rsidRPr="007540EB" w:rsidRDefault="00213CB4" w:rsidP="00F3203A">
            <w:pPr>
              <w:spacing w:after="0"/>
              <w:jc w:val="right"/>
              <w:rPr>
                <w:sz w:val="18"/>
                <w:szCs w:val="18"/>
              </w:rPr>
            </w:pPr>
            <w:r w:rsidRPr="007540EB">
              <w:rPr>
                <w:sz w:val="18"/>
                <w:szCs w:val="18"/>
              </w:rPr>
              <w:t>2.273</w:t>
            </w:r>
          </w:p>
        </w:tc>
      </w:tr>
      <w:tr w:rsidR="00213CB4" w:rsidRPr="007540EB" w14:paraId="5E3B687C"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6D976F" w14:textId="77777777" w:rsidR="00213CB4" w:rsidRPr="007540EB" w:rsidRDefault="00213CB4" w:rsidP="00F3203A">
            <w:pPr>
              <w:spacing w:after="0"/>
              <w:rPr>
                <w:sz w:val="18"/>
                <w:szCs w:val="18"/>
              </w:rPr>
            </w:pPr>
            <w:r w:rsidRPr="007540EB">
              <w:rPr>
                <w:sz w:val="18"/>
                <w:szCs w:val="18"/>
              </w:rPr>
              <w:t>ORTHOSULFAMURON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C3A564" w14:textId="77777777" w:rsidR="00213CB4" w:rsidRPr="007540EB" w:rsidRDefault="00213CB4" w:rsidP="00F3203A">
            <w:pPr>
              <w:spacing w:after="0"/>
              <w:jc w:val="right"/>
              <w:rPr>
                <w:sz w:val="18"/>
                <w:szCs w:val="18"/>
              </w:rPr>
            </w:pPr>
            <w:r w:rsidRPr="007540EB">
              <w:rPr>
                <w:sz w:val="18"/>
                <w:szCs w:val="18"/>
              </w:rPr>
              <w:t>0.097</w:t>
            </w:r>
          </w:p>
        </w:tc>
      </w:tr>
      <w:tr w:rsidR="00213CB4" w:rsidRPr="007540EB" w14:paraId="74463C7B"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ED75AD" w14:textId="77777777" w:rsidR="00213CB4" w:rsidRPr="007540EB" w:rsidRDefault="00213CB4" w:rsidP="00F3203A">
            <w:pPr>
              <w:spacing w:after="0"/>
              <w:rPr>
                <w:sz w:val="18"/>
                <w:szCs w:val="18"/>
              </w:rPr>
            </w:pPr>
            <w:r w:rsidRPr="007540EB">
              <w:rPr>
                <w:sz w:val="18"/>
                <w:szCs w:val="18"/>
              </w:rPr>
              <w:t>ORYZALIN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4958E5" w14:textId="77777777" w:rsidR="00213CB4" w:rsidRPr="007540EB" w:rsidRDefault="00213CB4" w:rsidP="00F3203A">
            <w:pPr>
              <w:spacing w:after="0"/>
              <w:jc w:val="right"/>
              <w:rPr>
                <w:sz w:val="18"/>
                <w:szCs w:val="18"/>
              </w:rPr>
            </w:pPr>
            <w:r w:rsidRPr="007540EB">
              <w:rPr>
                <w:sz w:val="18"/>
                <w:szCs w:val="18"/>
              </w:rPr>
              <w:t>0.212</w:t>
            </w:r>
          </w:p>
        </w:tc>
      </w:tr>
      <w:tr w:rsidR="00213CB4" w:rsidRPr="007540EB" w14:paraId="2EC67F4B"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31E72B" w14:textId="77777777" w:rsidR="00213CB4" w:rsidRPr="007540EB" w:rsidRDefault="00213CB4" w:rsidP="00F3203A">
            <w:pPr>
              <w:spacing w:after="0"/>
              <w:rPr>
                <w:sz w:val="18"/>
                <w:szCs w:val="18"/>
              </w:rPr>
            </w:pPr>
            <w:r w:rsidRPr="007540EB">
              <w:rPr>
                <w:sz w:val="18"/>
                <w:szCs w:val="18"/>
              </w:rPr>
              <w:t>OXADIAZON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183DFC" w14:textId="77777777" w:rsidR="00213CB4" w:rsidRPr="007540EB" w:rsidRDefault="00213CB4" w:rsidP="00F3203A">
            <w:pPr>
              <w:spacing w:after="0"/>
              <w:jc w:val="right"/>
              <w:rPr>
                <w:sz w:val="18"/>
                <w:szCs w:val="18"/>
              </w:rPr>
            </w:pPr>
            <w:r w:rsidRPr="007540EB">
              <w:rPr>
                <w:sz w:val="18"/>
                <w:szCs w:val="18"/>
              </w:rPr>
              <w:t>0.182</w:t>
            </w:r>
          </w:p>
        </w:tc>
      </w:tr>
      <w:tr w:rsidR="00213CB4" w:rsidRPr="007540EB" w14:paraId="2CDD849A"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C071C9" w14:textId="77777777" w:rsidR="00213CB4" w:rsidRPr="007540EB" w:rsidRDefault="00213CB4" w:rsidP="00F3203A">
            <w:pPr>
              <w:spacing w:after="0"/>
              <w:rPr>
                <w:sz w:val="18"/>
                <w:szCs w:val="18"/>
              </w:rPr>
            </w:pPr>
            <w:r w:rsidRPr="007540EB">
              <w:rPr>
                <w:sz w:val="18"/>
                <w:szCs w:val="18"/>
              </w:rPr>
              <w:t>OXAMYL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421501" w14:textId="77777777" w:rsidR="00213CB4" w:rsidRPr="007540EB" w:rsidRDefault="00213CB4" w:rsidP="00F3203A">
            <w:pPr>
              <w:spacing w:after="0"/>
              <w:jc w:val="right"/>
              <w:rPr>
                <w:sz w:val="18"/>
                <w:szCs w:val="18"/>
              </w:rPr>
            </w:pPr>
            <w:r w:rsidRPr="007540EB">
              <w:rPr>
                <w:sz w:val="18"/>
                <w:szCs w:val="18"/>
              </w:rPr>
              <w:t>0.721</w:t>
            </w:r>
          </w:p>
        </w:tc>
      </w:tr>
      <w:tr w:rsidR="00213CB4" w:rsidRPr="007540EB" w14:paraId="63D39A91"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AD046A" w14:textId="77777777" w:rsidR="00213CB4" w:rsidRPr="007540EB" w:rsidRDefault="00213CB4" w:rsidP="00F3203A">
            <w:pPr>
              <w:spacing w:after="0"/>
              <w:rPr>
                <w:sz w:val="18"/>
                <w:szCs w:val="18"/>
              </w:rPr>
            </w:pPr>
            <w:r w:rsidRPr="007540EB">
              <w:rPr>
                <w:sz w:val="18"/>
                <w:szCs w:val="18"/>
              </w:rPr>
              <w:t>OXYDEMETON-METHYL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172282" w14:textId="77777777" w:rsidR="00213CB4" w:rsidRPr="007540EB" w:rsidRDefault="00213CB4" w:rsidP="00F3203A">
            <w:pPr>
              <w:spacing w:after="0"/>
              <w:jc w:val="right"/>
              <w:rPr>
                <w:sz w:val="18"/>
                <w:szCs w:val="18"/>
              </w:rPr>
            </w:pPr>
            <w:r w:rsidRPr="007540EB">
              <w:rPr>
                <w:sz w:val="18"/>
                <w:szCs w:val="18"/>
              </w:rPr>
              <w:t>0.928</w:t>
            </w:r>
          </w:p>
        </w:tc>
      </w:tr>
      <w:tr w:rsidR="00213CB4" w:rsidRPr="007540EB" w14:paraId="6B10547E"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F264E8" w14:textId="77777777" w:rsidR="00213CB4" w:rsidRPr="007540EB" w:rsidRDefault="00213CB4" w:rsidP="00F3203A">
            <w:pPr>
              <w:spacing w:after="0"/>
              <w:rPr>
                <w:sz w:val="18"/>
                <w:szCs w:val="18"/>
              </w:rPr>
            </w:pPr>
            <w:r w:rsidRPr="007540EB">
              <w:rPr>
                <w:sz w:val="18"/>
                <w:szCs w:val="18"/>
              </w:rPr>
              <w:t>OXYFLUORFEN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08EFA2" w14:textId="77777777" w:rsidR="00213CB4" w:rsidRPr="007540EB" w:rsidRDefault="00213CB4" w:rsidP="00F3203A">
            <w:pPr>
              <w:spacing w:after="0"/>
              <w:jc w:val="right"/>
              <w:rPr>
                <w:sz w:val="18"/>
                <w:szCs w:val="18"/>
              </w:rPr>
            </w:pPr>
            <w:r w:rsidRPr="007540EB">
              <w:rPr>
                <w:sz w:val="18"/>
                <w:szCs w:val="18"/>
              </w:rPr>
              <w:t>1.012</w:t>
            </w:r>
          </w:p>
        </w:tc>
      </w:tr>
      <w:tr w:rsidR="00213CB4" w:rsidRPr="007540EB" w14:paraId="77C25D5F"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9D29DC" w14:textId="77777777" w:rsidR="00213CB4" w:rsidRPr="007540EB" w:rsidRDefault="00213CB4" w:rsidP="00F3203A">
            <w:pPr>
              <w:spacing w:after="0"/>
              <w:rPr>
                <w:sz w:val="18"/>
                <w:szCs w:val="18"/>
              </w:rPr>
            </w:pPr>
            <w:r w:rsidRPr="007540EB">
              <w:rPr>
                <w:sz w:val="18"/>
                <w:szCs w:val="18"/>
              </w:rPr>
              <w:t>OXYTETRACYCLINE HYDROCHLORIDE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B65BCE" w14:textId="77777777" w:rsidR="00213CB4" w:rsidRPr="007540EB" w:rsidRDefault="00213CB4" w:rsidP="00F3203A">
            <w:pPr>
              <w:spacing w:after="0"/>
              <w:jc w:val="right"/>
              <w:rPr>
                <w:sz w:val="18"/>
                <w:szCs w:val="18"/>
              </w:rPr>
            </w:pPr>
            <w:r w:rsidRPr="007540EB">
              <w:rPr>
                <w:sz w:val="18"/>
                <w:szCs w:val="18"/>
              </w:rPr>
              <w:t>0.199</w:t>
            </w:r>
          </w:p>
        </w:tc>
      </w:tr>
      <w:tr w:rsidR="00213CB4" w:rsidRPr="007540EB" w14:paraId="12825070"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247198" w14:textId="77777777" w:rsidR="00213CB4" w:rsidRPr="007540EB" w:rsidRDefault="00213CB4" w:rsidP="00F3203A">
            <w:pPr>
              <w:spacing w:after="0"/>
              <w:rPr>
                <w:sz w:val="18"/>
                <w:szCs w:val="18"/>
              </w:rPr>
            </w:pPr>
            <w:r w:rsidRPr="007540EB">
              <w:rPr>
                <w:sz w:val="18"/>
                <w:szCs w:val="18"/>
              </w:rPr>
              <w:t>PACLOBUTRAZOL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7522F5" w14:textId="77777777" w:rsidR="00213CB4" w:rsidRPr="007540EB" w:rsidRDefault="00213CB4" w:rsidP="00F3203A">
            <w:pPr>
              <w:spacing w:after="0"/>
              <w:jc w:val="right"/>
              <w:rPr>
                <w:sz w:val="18"/>
                <w:szCs w:val="18"/>
              </w:rPr>
            </w:pPr>
            <w:r w:rsidRPr="007540EB">
              <w:rPr>
                <w:sz w:val="18"/>
                <w:szCs w:val="18"/>
              </w:rPr>
              <w:t>0.983</w:t>
            </w:r>
          </w:p>
        </w:tc>
      </w:tr>
      <w:tr w:rsidR="00213CB4" w:rsidRPr="007540EB" w14:paraId="17326041"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7910FB" w14:textId="77777777" w:rsidR="00213CB4" w:rsidRPr="007540EB" w:rsidRDefault="00213CB4" w:rsidP="00F3203A">
            <w:pPr>
              <w:spacing w:after="0"/>
              <w:rPr>
                <w:sz w:val="18"/>
                <w:szCs w:val="18"/>
              </w:rPr>
            </w:pPr>
            <w:r w:rsidRPr="007540EB">
              <w:rPr>
                <w:sz w:val="18"/>
                <w:szCs w:val="18"/>
              </w:rPr>
              <w:lastRenderedPageBreak/>
              <w:t>PARAQUAT DICHLORIDE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526AC9" w14:textId="77777777" w:rsidR="00213CB4" w:rsidRPr="007540EB" w:rsidRDefault="00213CB4" w:rsidP="00F3203A">
            <w:pPr>
              <w:spacing w:after="0"/>
              <w:jc w:val="right"/>
              <w:rPr>
                <w:sz w:val="18"/>
                <w:szCs w:val="18"/>
              </w:rPr>
            </w:pPr>
            <w:r w:rsidRPr="007540EB">
              <w:rPr>
                <w:sz w:val="18"/>
                <w:szCs w:val="18"/>
              </w:rPr>
              <w:t>0.311</w:t>
            </w:r>
          </w:p>
        </w:tc>
      </w:tr>
      <w:tr w:rsidR="00213CB4" w:rsidRPr="007540EB" w14:paraId="66AF2EC8"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E9D8E9" w14:textId="77777777" w:rsidR="00213CB4" w:rsidRPr="007540EB" w:rsidRDefault="00213CB4" w:rsidP="00F3203A">
            <w:pPr>
              <w:spacing w:after="0"/>
              <w:rPr>
                <w:sz w:val="18"/>
                <w:szCs w:val="18"/>
              </w:rPr>
            </w:pPr>
            <w:r w:rsidRPr="007540EB">
              <w:rPr>
                <w:sz w:val="18"/>
                <w:szCs w:val="18"/>
              </w:rPr>
              <w:t>PARATHION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B33699" w14:textId="77777777" w:rsidR="00213CB4" w:rsidRPr="007540EB" w:rsidRDefault="00213CB4" w:rsidP="00F3203A">
            <w:pPr>
              <w:spacing w:after="0"/>
              <w:jc w:val="right"/>
              <w:rPr>
                <w:sz w:val="18"/>
                <w:szCs w:val="18"/>
              </w:rPr>
            </w:pPr>
            <w:r w:rsidRPr="007540EB">
              <w:rPr>
                <w:sz w:val="18"/>
                <w:szCs w:val="18"/>
              </w:rPr>
              <w:t>0.357</w:t>
            </w:r>
          </w:p>
        </w:tc>
      </w:tr>
      <w:tr w:rsidR="00213CB4" w:rsidRPr="007540EB" w14:paraId="6D3FD2C7"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CB5F15" w14:textId="77777777" w:rsidR="00213CB4" w:rsidRPr="007540EB" w:rsidRDefault="00213CB4" w:rsidP="00F3203A">
            <w:pPr>
              <w:spacing w:after="0"/>
              <w:rPr>
                <w:sz w:val="18"/>
                <w:szCs w:val="18"/>
              </w:rPr>
            </w:pPr>
            <w:r w:rsidRPr="007540EB">
              <w:rPr>
                <w:sz w:val="18"/>
                <w:szCs w:val="18"/>
              </w:rPr>
              <w:t>PENDIMETHALIN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165642" w14:textId="77777777" w:rsidR="00213CB4" w:rsidRPr="007540EB" w:rsidRDefault="00213CB4" w:rsidP="00F3203A">
            <w:pPr>
              <w:spacing w:after="0"/>
              <w:jc w:val="right"/>
              <w:rPr>
                <w:sz w:val="18"/>
                <w:szCs w:val="18"/>
              </w:rPr>
            </w:pPr>
            <w:r w:rsidRPr="007540EB">
              <w:rPr>
                <w:sz w:val="18"/>
                <w:szCs w:val="18"/>
              </w:rPr>
              <w:t>0.559</w:t>
            </w:r>
          </w:p>
        </w:tc>
      </w:tr>
      <w:tr w:rsidR="00213CB4" w:rsidRPr="007540EB" w14:paraId="5986FDAA"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968107" w14:textId="77777777" w:rsidR="00213CB4" w:rsidRPr="007540EB" w:rsidRDefault="00213CB4" w:rsidP="00F3203A">
            <w:pPr>
              <w:spacing w:after="0"/>
              <w:rPr>
                <w:sz w:val="18"/>
                <w:szCs w:val="18"/>
              </w:rPr>
            </w:pPr>
            <w:r w:rsidRPr="007540EB">
              <w:rPr>
                <w:sz w:val="18"/>
                <w:szCs w:val="18"/>
              </w:rPr>
              <w:t>PENOXSULAM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F63166" w14:textId="77777777" w:rsidR="00213CB4" w:rsidRPr="007540EB" w:rsidRDefault="00213CB4" w:rsidP="00F3203A">
            <w:pPr>
              <w:spacing w:after="0"/>
              <w:jc w:val="right"/>
              <w:rPr>
                <w:sz w:val="18"/>
                <w:szCs w:val="18"/>
              </w:rPr>
            </w:pPr>
            <w:r w:rsidRPr="007540EB">
              <w:rPr>
                <w:sz w:val="18"/>
                <w:szCs w:val="18"/>
              </w:rPr>
              <w:t>0.208</w:t>
            </w:r>
          </w:p>
        </w:tc>
      </w:tr>
      <w:tr w:rsidR="00213CB4" w:rsidRPr="007540EB" w14:paraId="031729FE"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2147E5" w14:textId="77777777" w:rsidR="00213CB4" w:rsidRPr="007540EB" w:rsidRDefault="00213CB4" w:rsidP="00F3203A">
            <w:pPr>
              <w:spacing w:after="0"/>
              <w:rPr>
                <w:sz w:val="18"/>
                <w:szCs w:val="18"/>
              </w:rPr>
            </w:pPr>
            <w:r w:rsidRPr="007540EB">
              <w:rPr>
                <w:sz w:val="18"/>
                <w:szCs w:val="18"/>
              </w:rPr>
              <w:t>PENTHIOPYRAD</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6F3394" w14:textId="77777777" w:rsidR="00213CB4" w:rsidRPr="007540EB" w:rsidRDefault="00213CB4" w:rsidP="00F3203A">
            <w:pPr>
              <w:spacing w:after="0"/>
              <w:jc w:val="right"/>
              <w:rPr>
                <w:sz w:val="18"/>
                <w:szCs w:val="18"/>
              </w:rPr>
            </w:pPr>
            <w:r w:rsidRPr="007540EB">
              <w:rPr>
                <w:sz w:val="18"/>
                <w:szCs w:val="18"/>
              </w:rPr>
              <w:t>0.054</w:t>
            </w:r>
          </w:p>
        </w:tc>
      </w:tr>
      <w:tr w:rsidR="00213CB4" w:rsidRPr="007540EB" w14:paraId="5469DFF6"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F563E7" w14:textId="77777777" w:rsidR="00213CB4" w:rsidRPr="007540EB" w:rsidRDefault="00213CB4" w:rsidP="00F3203A">
            <w:pPr>
              <w:spacing w:after="0"/>
              <w:rPr>
                <w:sz w:val="18"/>
                <w:szCs w:val="18"/>
              </w:rPr>
            </w:pPr>
            <w:r w:rsidRPr="007540EB">
              <w:rPr>
                <w:sz w:val="18"/>
                <w:szCs w:val="18"/>
              </w:rPr>
              <w:t>PERMETHRIN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72FCFC" w14:textId="77777777" w:rsidR="00213CB4" w:rsidRPr="007540EB" w:rsidRDefault="00213CB4" w:rsidP="00F3203A">
            <w:pPr>
              <w:spacing w:after="0"/>
              <w:jc w:val="right"/>
              <w:rPr>
                <w:sz w:val="18"/>
                <w:szCs w:val="18"/>
              </w:rPr>
            </w:pPr>
            <w:r w:rsidRPr="007540EB">
              <w:rPr>
                <w:sz w:val="18"/>
                <w:szCs w:val="18"/>
              </w:rPr>
              <w:t>3.345</w:t>
            </w:r>
          </w:p>
        </w:tc>
      </w:tr>
      <w:tr w:rsidR="00213CB4" w:rsidRPr="007540EB" w14:paraId="165E03FB"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4BDE2E" w14:textId="77777777" w:rsidR="00213CB4" w:rsidRPr="007540EB" w:rsidRDefault="00213CB4" w:rsidP="00F3203A">
            <w:pPr>
              <w:spacing w:after="0"/>
              <w:rPr>
                <w:sz w:val="18"/>
                <w:szCs w:val="18"/>
              </w:rPr>
            </w:pPr>
            <w:r w:rsidRPr="007540EB">
              <w:rPr>
                <w:sz w:val="18"/>
                <w:szCs w:val="18"/>
              </w:rPr>
              <w:t>PETROLEUM DISTILLATES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97D026" w14:textId="77777777" w:rsidR="00213CB4" w:rsidRPr="007540EB" w:rsidRDefault="00213CB4" w:rsidP="00F3203A">
            <w:pPr>
              <w:spacing w:after="0"/>
              <w:jc w:val="right"/>
              <w:rPr>
                <w:sz w:val="18"/>
                <w:szCs w:val="18"/>
              </w:rPr>
            </w:pPr>
            <w:r w:rsidRPr="007540EB">
              <w:rPr>
                <w:sz w:val="18"/>
                <w:szCs w:val="18"/>
              </w:rPr>
              <w:t>1.142</w:t>
            </w:r>
          </w:p>
        </w:tc>
      </w:tr>
      <w:tr w:rsidR="00213CB4" w:rsidRPr="007540EB" w14:paraId="574F2805"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C3ECF4" w14:textId="77777777" w:rsidR="00213CB4" w:rsidRPr="007540EB" w:rsidRDefault="00213CB4" w:rsidP="00F3203A">
            <w:pPr>
              <w:spacing w:after="0"/>
              <w:rPr>
                <w:sz w:val="18"/>
                <w:szCs w:val="18"/>
              </w:rPr>
            </w:pPr>
            <w:r w:rsidRPr="007540EB">
              <w:rPr>
                <w:sz w:val="18"/>
                <w:szCs w:val="18"/>
              </w:rPr>
              <w:t>PETROLEUM NAPHTHENIC OILS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4DFC27" w14:textId="77777777" w:rsidR="00213CB4" w:rsidRPr="007540EB" w:rsidRDefault="00213CB4" w:rsidP="00F3203A">
            <w:pPr>
              <w:spacing w:after="0"/>
              <w:jc w:val="right"/>
              <w:rPr>
                <w:sz w:val="18"/>
                <w:szCs w:val="18"/>
              </w:rPr>
            </w:pPr>
            <w:r w:rsidRPr="007540EB">
              <w:rPr>
                <w:sz w:val="18"/>
                <w:szCs w:val="18"/>
              </w:rPr>
              <w:t>0.884</w:t>
            </w:r>
          </w:p>
        </w:tc>
      </w:tr>
      <w:tr w:rsidR="00213CB4" w:rsidRPr="007540EB" w14:paraId="312ED261"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E59730" w14:textId="77777777" w:rsidR="00213CB4" w:rsidRPr="007540EB" w:rsidRDefault="00213CB4" w:rsidP="00F3203A">
            <w:pPr>
              <w:spacing w:after="0"/>
              <w:rPr>
                <w:sz w:val="18"/>
                <w:szCs w:val="18"/>
              </w:rPr>
            </w:pPr>
            <w:r w:rsidRPr="007540EB">
              <w:rPr>
                <w:sz w:val="18"/>
                <w:szCs w:val="18"/>
              </w:rPr>
              <w:t>PHENMEDIPHAM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CDFA5B" w14:textId="77777777" w:rsidR="00213CB4" w:rsidRPr="007540EB" w:rsidRDefault="00213CB4" w:rsidP="00F3203A">
            <w:pPr>
              <w:spacing w:after="0"/>
              <w:jc w:val="right"/>
              <w:rPr>
                <w:sz w:val="18"/>
                <w:szCs w:val="18"/>
              </w:rPr>
            </w:pPr>
            <w:r w:rsidRPr="007540EB">
              <w:rPr>
                <w:sz w:val="18"/>
                <w:szCs w:val="18"/>
              </w:rPr>
              <w:t>3.129</w:t>
            </w:r>
          </w:p>
        </w:tc>
      </w:tr>
      <w:tr w:rsidR="00213CB4" w:rsidRPr="007540EB" w14:paraId="7BEB91C7"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C32CDC" w14:textId="77777777" w:rsidR="00213CB4" w:rsidRPr="007540EB" w:rsidRDefault="00213CB4" w:rsidP="00F3203A">
            <w:pPr>
              <w:spacing w:after="0"/>
              <w:rPr>
                <w:sz w:val="18"/>
                <w:szCs w:val="18"/>
              </w:rPr>
            </w:pPr>
            <w:r w:rsidRPr="007540EB">
              <w:rPr>
                <w:sz w:val="18"/>
                <w:szCs w:val="18"/>
              </w:rPr>
              <w:t>PHORATE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C97FA4" w14:textId="77777777" w:rsidR="00213CB4" w:rsidRPr="007540EB" w:rsidRDefault="00213CB4" w:rsidP="00F3203A">
            <w:pPr>
              <w:spacing w:after="0"/>
              <w:jc w:val="right"/>
              <w:rPr>
                <w:sz w:val="18"/>
                <w:szCs w:val="18"/>
              </w:rPr>
            </w:pPr>
            <w:r w:rsidRPr="007540EB">
              <w:rPr>
                <w:sz w:val="18"/>
                <w:szCs w:val="18"/>
              </w:rPr>
              <w:t>0.448</w:t>
            </w:r>
          </w:p>
        </w:tc>
      </w:tr>
      <w:tr w:rsidR="00213CB4" w:rsidRPr="007540EB" w14:paraId="0B6567C0"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B9180C" w14:textId="77777777" w:rsidR="00213CB4" w:rsidRPr="007540EB" w:rsidRDefault="00213CB4" w:rsidP="00F3203A">
            <w:pPr>
              <w:spacing w:after="0"/>
              <w:rPr>
                <w:sz w:val="18"/>
                <w:szCs w:val="18"/>
              </w:rPr>
            </w:pPr>
            <w:r w:rsidRPr="007540EB">
              <w:rPr>
                <w:sz w:val="18"/>
                <w:szCs w:val="18"/>
              </w:rPr>
              <w:t>PHOSMET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4925D7" w14:textId="77777777" w:rsidR="00213CB4" w:rsidRPr="007540EB" w:rsidRDefault="00213CB4" w:rsidP="00F3203A">
            <w:pPr>
              <w:spacing w:after="0"/>
              <w:jc w:val="right"/>
              <w:rPr>
                <w:sz w:val="18"/>
                <w:szCs w:val="18"/>
              </w:rPr>
            </w:pPr>
            <w:r w:rsidRPr="007540EB">
              <w:rPr>
                <w:sz w:val="18"/>
                <w:szCs w:val="18"/>
              </w:rPr>
              <w:t>1.162</w:t>
            </w:r>
          </w:p>
        </w:tc>
      </w:tr>
      <w:tr w:rsidR="00213CB4" w:rsidRPr="007540EB" w14:paraId="4B4E826F"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13DC3A" w14:textId="77777777" w:rsidR="00213CB4" w:rsidRPr="007540EB" w:rsidRDefault="00213CB4" w:rsidP="00F3203A">
            <w:pPr>
              <w:spacing w:after="0"/>
              <w:rPr>
                <w:sz w:val="18"/>
                <w:szCs w:val="18"/>
              </w:rPr>
            </w:pPr>
            <w:r w:rsidRPr="007540EB">
              <w:rPr>
                <w:sz w:val="18"/>
                <w:szCs w:val="18"/>
              </w:rPr>
              <w:t>PHOSPHORIC ACID</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7464B2" w14:textId="77777777" w:rsidR="00213CB4" w:rsidRPr="007540EB" w:rsidRDefault="00213CB4" w:rsidP="00F3203A">
            <w:pPr>
              <w:spacing w:after="0"/>
              <w:jc w:val="right"/>
              <w:rPr>
                <w:sz w:val="18"/>
                <w:szCs w:val="18"/>
              </w:rPr>
            </w:pPr>
            <w:r w:rsidRPr="007540EB">
              <w:rPr>
                <w:sz w:val="18"/>
                <w:szCs w:val="18"/>
              </w:rPr>
              <w:t>0.434</w:t>
            </w:r>
          </w:p>
        </w:tc>
      </w:tr>
      <w:tr w:rsidR="00213CB4" w:rsidRPr="007540EB" w14:paraId="3FF6EE1C"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175082" w14:textId="77777777" w:rsidR="00213CB4" w:rsidRPr="007540EB" w:rsidRDefault="00213CB4" w:rsidP="00F3203A">
            <w:pPr>
              <w:spacing w:after="0"/>
              <w:rPr>
                <w:sz w:val="18"/>
                <w:szCs w:val="18"/>
              </w:rPr>
            </w:pPr>
            <w:r w:rsidRPr="007540EB">
              <w:rPr>
                <w:sz w:val="18"/>
                <w:szCs w:val="18"/>
              </w:rPr>
              <w:t>PICLORAM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480E41" w14:textId="77777777" w:rsidR="00213CB4" w:rsidRPr="007540EB" w:rsidRDefault="00213CB4" w:rsidP="00F3203A">
            <w:pPr>
              <w:spacing w:after="0"/>
              <w:jc w:val="right"/>
              <w:rPr>
                <w:sz w:val="18"/>
                <w:szCs w:val="18"/>
              </w:rPr>
            </w:pPr>
            <w:r w:rsidRPr="007540EB">
              <w:rPr>
                <w:sz w:val="18"/>
                <w:szCs w:val="18"/>
              </w:rPr>
              <w:t>0.398</w:t>
            </w:r>
          </w:p>
        </w:tc>
      </w:tr>
      <w:tr w:rsidR="00213CB4" w:rsidRPr="007540EB" w14:paraId="4D650762"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9DB1D2" w14:textId="77777777" w:rsidR="00213CB4" w:rsidRPr="007540EB" w:rsidRDefault="00213CB4" w:rsidP="00F3203A">
            <w:pPr>
              <w:spacing w:after="0"/>
              <w:rPr>
                <w:sz w:val="18"/>
                <w:szCs w:val="18"/>
              </w:rPr>
            </w:pPr>
            <w:r w:rsidRPr="007540EB">
              <w:rPr>
                <w:sz w:val="18"/>
                <w:szCs w:val="18"/>
              </w:rPr>
              <w:t>PINOXADEN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F512B4" w14:textId="77777777" w:rsidR="00213CB4" w:rsidRPr="007540EB" w:rsidRDefault="00213CB4" w:rsidP="00F3203A">
            <w:pPr>
              <w:spacing w:after="0"/>
              <w:jc w:val="right"/>
              <w:rPr>
                <w:sz w:val="18"/>
                <w:szCs w:val="18"/>
              </w:rPr>
            </w:pPr>
            <w:r w:rsidRPr="007540EB">
              <w:rPr>
                <w:sz w:val="18"/>
                <w:szCs w:val="18"/>
              </w:rPr>
              <w:t>10.388</w:t>
            </w:r>
          </w:p>
        </w:tc>
      </w:tr>
      <w:tr w:rsidR="00213CB4" w:rsidRPr="007540EB" w14:paraId="6F2BBEBE"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4C9CE7" w14:textId="77777777" w:rsidR="00213CB4" w:rsidRPr="007540EB" w:rsidRDefault="00213CB4" w:rsidP="00F3203A">
            <w:pPr>
              <w:spacing w:after="0"/>
              <w:rPr>
                <w:sz w:val="18"/>
                <w:szCs w:val="18"/>
              </w:rPr>
            </w:pPr>
            <w:r w:rsidRPr="007540EB">
              <w:rPr>
                <w:sz w:val="18"/>
                <w:szCs w:val="18"/>
              </w:rPr>
              <w:t>PIPERONYL BUTOXIDE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168362" w14:textId="77777777" w:rsidR="00213CB4" w:rsidRPr="007540EB" w:rsidRDefault="00213CB4" w:rsidP="00F3203A">
            <w:pPr>
              <w:spacing w:after="0"/>
              <w:jc w:val="right"/>
              <w:rPr>
                <w:sz w:val="18"/>
                <w:szCs w:val="18"/>
              </w:rPr>
            </w:pPr>
            <w:r w:rsidRPr="007540EB">
              <w:rPr>
                <w:sz w:val="18"/>
                <w:szCs w:val="18"/>
              </w:rPr>
              <w:t>4.504</w:t>
            </w:r>
          </w:p>
        </w:tc>
      </w:tr>
      <w:tr w:rsidR="00213CB4" w:rsidRPr="007540EB" w14:paraId="0C20F11C"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F92A80" w14:textId="77777777" w:rsidR="00213CB4" w:rsidRPr="007540EB" w:rsidRDefault="00213CB4" w:rsidP="00F3203A">
            <w:pPr>
              <w:spacing w:after="0"/>
              <w:rPr>
                <w:sz w:val="18"/>
                <w:szCs w:val="18"/>
              </w:rPr>
            </w:pPr>
            <w:r w:rsidRPr="007540EB">
              <w:rPr>
                <w:sz w:val="18"/>
                <w:szCs w:val="18"/>
              </w:rPr>
              <w:t>POLYHEDRAL OCCLUSION BODIES (OB'S) OF THE NUCLEAR</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D11D03" w14:textId="77777777" w:rsidR="00213CB4" w:rsidRPr="007540EB" w:rsidRDefault="00213CB4" w:rsidP="00F3203A">
            <w:pPr>
              <w:spacing w:after="0"/>
              <w:jc w:val="right"/>
              <w:rPr>
                <w:sz w:val="18"/>
                <w:szCs w:val="18"/>
              </w:rPr>
            </w:pPr>
            <w:r w:rsidRPr="007540EB">
              <w:rPr>
                <w:sz w:val="18"/>
                <w:szCs w:val="18"/>
              </w:rPr>
              <w:t>8.922</w:t>
            </w:r>
          </w:p>
        </w:tc>
      </w:tr>
      <w:tr w:rsidR="00213CB4" w:rsidRPr="007540EB" w14:paraId="7899BC0D"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587D69" w14:textId="77777777" w:rsidR="00213CB4" w:rsidRPr="007540EB" w:rsidRDefault="00213CB4" w:rsidP="00F3203A">
            <w:pPr>
              <w:spacing w:after="0"/>
              <w:rPr>
                <w:sz w:val="18"/>
                <w:szCs w:val="18"/>
              </w:rPr>
            </w:pPr>
            <w:r w:rsidRPr="007540EB">
              <w:rPr>
                <w:sz w:val="18"/>
                <w:szCs w:val="18"/>
              </w:rPr>
              <w:t>POTASSIUM BICARBONATE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A7C5F4" w14:textId="77777777" w:rsidR="00213CB4" w:rsidRPr="007540EB" w:rsidRDefault="00213CB4" w:rsidP="00F3203A">
            <w:pPr>
              <w:spacing w:after="0"/>
              <w:jc w:val="right"/>
              <w:rPr>
                <w:sz w:val="18"/>
                <w:szCs w:val="18"/>
              </w:rPr>
            </w:pPr>
            <w:r w:rsidRPr="007540EB">
              <w:rPr>
                <w:sz w:val="18"/>
                <w:szCs w:val="18"/>
              </w:rPr>
              <w:t>0.027</w:t>
            </w:r>
          </w:p>
        </w:tc>
      </w:tr>
      <w:tr w:rsidR="00213CB4" w:rsidRPr="007540EB" w14:paraId="49435ED1"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244C74" w14:textId="77777777" w:rsidR="00213CB4" w:rsidRPr="007540EB" w:rsidRDefault="00213CB4" w:rsidP="00F3203A">
            <w:pPr>
              <w:spacing w:after="0"/>
              <w:rPr>
                <w:sz w:val="18"/>
                <w:szCs w:val="18"/>
              </w:rPr>
            </w:pPr>
            <w:r w:rsidRPr="007540EB">
              <w:rPr>
                <w:sz w:val="18"/>
                <w:szCs w:val="18"/>
              </w:rPr>
              <w:t>PRODIAMINE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D8936A" w14:textId="77777777" w:rsidR="00213CB4" w:rsidRPr="007540EB" w:rsidRDefault="00213CB4" w:rsidP="00F3203A">
            <w:pPr>
              <w:spacing w:after="0"/>
              <w:jc w:val="right"/>
              <w:rPr>
                <w:sz w:val="18"/>
                <w:szCs w:val="18"/>
              </w:rPr>
            </w:pPr>
            <w:r w:rsidRPr="007540EB">
              <w:rPr>
                <w:sz w:val="18"/>
                <w:szCs w:val="18"/>
              </w:rPr>
              <w:t>0.126</w:t>
            </w:r>
          </w:p>
        </w:tc>
      </w:tr>
      <w:tr w:rsidR="00213CB4" w:rsidRPr="007540EB" w14:paraId="68DD52CE"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E3383B" w14:textId="77777777" w:rsidR="00213CB4" w:rsidRPr="007540EB" w:rsidRDefault="00213CB4" w:rsidP="00F3203A">
            <w:pPr>
              <w:spacing w:after="0"/>
              <w:rPr>
                <w:sz w:val="18"/>
                <w:szCs w:val="18"/>
              </w:rPr>
            </w:pPr>
            <w:r w:rsidRPr="007540EB">
              <w:rPr>
                <w:sz w:val="18"/>
                <w:szCs w:val="18"/>
              </w:rPr>
              <w:t>PROFENOFOS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B52407" w14:textId="77777777" w:rsidR="00213CB4" w:rsidRPr="007540EB" w:rsidRDefault="00213CB4" w:rsidP="00F3203A">
            <w:pPr>
              <w:spacing w:after="0"/>
              <w:jc w:val="right"/>
              <w:rPr>
                <w:sz w:val="18"/>
                <w:szCs w:val="18"/>
              </w:rPr>
            </w:pPr>
            <w:r w:rsidRPr="007540EB">
              <w:rPr>
                <w:sz w:val="18"/>
                <w:szCs w:val="18"/>
              </w:rPr>
              <w:t>0.367</w:t>
            </w:r>
          </w:p>
        </w:tc>
      </w:tr>
      <w:tr w:rsidR="00213CB4" w:rsidRPr="007540EB" w14:paraId="55046EA1"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805C67" w14:textId="77777777" w:rsidR="00213CB4" w:rsidRPr="007540EB" w:rsidRDefault="00213CB4" w:rsidP="00F3203A">
            <w:pPr>
              <w:spacing w:after="0"/>
              <w:rPr>
                <w:sz w:val="18"/>
                <w:szCs w:val="18"/>
              </w:rPr>
            </w:pPr>
            <w:r w:rsidRPr="007540EB">
              <w:rPr>
                <w:sz w:val="18"/>
                <w:szCs w:val="18"/>
              </w:rPr>
              <w:t>PROMETRYN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0441B9" w14:textId="77777777" w:rsidR="00213CB4" w:rsidRPr="007540EB" w:rsidRDefault="00213CB4" w:rsidP="00F3203A">
            <w:pPr>
              <w:spacing w:after="0"/>
              <w:jc w:val="right"/>
              <w:rPr>
                <w:sz w:val="18"/>
                <w:szCs w:val="18"/>
              </w:rPr>
            </w:pPr>
            <w:r w:rsidRPr="007540EB">
              <w:rPr>
                <w:sz w:val="18"/>
                <w:szCs w:val="18"/>
              </w:rPr>
              <w:t>0.184</w:t>
            </w:r>
          </w:p>
        </w:tc>
      </w:tr>
      <w:tr w:rsidR="00213CB4" w:rsidRPr="007540EB" w14:paraId="10E53C3E"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5440FF" w14:textId="77777777" w:rsidR="00213CB4" w:rsidRPr="007540EB" w:rsidRDefault="00213CB4" w:rsidP="00F3203A">
            <w:pPr>
              <w:spacing w:after="0"/>
              <w:rPr>
                <w:sz w:val="18"/>
                <w:szCs w:val="18"/>
              </w:rPr>
            </w:pPr>
            <w:r w:rsidRPr="007540EB">
              <w:rPr>
                <w:sz w:val="18"/>
                <w:szCs w:val="18"/>
              </w:rPr>
              <w:t>PROPAMOCARB HYDROCHLORIDE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083238" w14:textId="77777777" w:rsidR="00213CB4" w:rsidRPr="007540EB" w:rsidRDefault="00213CB4" w:rsidP="00F3203A">
            <w:pPr>
              <w:spacing w:after="0"/>
              <w:jc w:val="right"/>
              <w:rPr>
                <w:sz w:val="18"/>
                <w:szCs w:val="18"/>
              </w:rPr>
            </w:pPr>
            <w:r w:rsidRPr="007540EB">
              <w:rPr>
                <w:sz w:val="18"/>
                <w:szCs w:val="18"/>
              </w:rPr>
              <w:t>0.180</w:t>
            </w:r>
          </w:p>
        </w:tc>
      </w:tr>
      <w:tr w:rsidR="00213CB4" w:rsidRPr="007540EB" w14:paraId="5A4CD69D"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2195EA" w14:textId="77777777" w:rsidR="00213CB4" w:rsidRPr="007540EB" w:rsidRDefault="00213CB4" w:rsidP="00F3203A">
            <w:pPr>
              <w:spacing w:after="0"/>
              <w:rPr>
                <w:sz w:val="18"/>
                <w:szCs w:val="18"/>
              </w:rPr>
            </w:pPr>
            <w:r w:rsidRPr="007540EB">
              <w:rPr>
                <w:sz w:val="18"/>
                <w:szCs w:val="18"/>
              </w:rPr>
              <w:t>PROPANIL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DD68FB" w14:textId="77777777" w:rsidR="00213CB4" w:rsidRPr="007540EB" w:rsidRDefault="00213CB4" w:rsidP="00F3203A">
            <w:pPr>
              <w:spacing w:after="0"/>
              <w:jc w:val="right"/>
              <w:rPr>
                <w:sz w:val="18"/>
                <w:szCs w:val="18"/>
              </w:rPr>
            </w:pPr>
            <w:r w:rsidRPr="007540EB">
              <w:rPr>
                <w:sz w:val="18"/>
                <w:szCs w:val="18"/>
              </w:rPr>
              <w:t>0.099</w:t>
            </w:r>
          </w:p>
        </w:tc>
      </w:tr>
      <w:tr w:rsidR="00213CB4" w:rsidRPr="007540EB" w14:paraId="54AD0B8F"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C8A78E" w14:textId="77777777" w:rsidR="00213CB4" w:rsidRPr="007540EB" w:rsidRDefault="00213CB4" w:rsidP="00F3203A">
            <w:pPr>
              <w:spacing w:after="0"/>
              <w:rPr>
                <w:sz w:val="18"/>
                <w:szCs w:val="18"/>
              </w:rPr>
            </w:pPr>
            <w:r w:rsidRPr="007540EB">
              <w:rPr>
                <w:sz w:val="18"/>
                <w:szCs w:val="18"/>
              </w:rPr>
              <w:t>PROPARGITE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0D6BAA" w14:textId="77777777" w:rsidR="00213CB4" w:rsidRPr="007540EB" w:rsidRDefault="00213CB4" w:rsidP="00F3203A">
            <w:pPr>
              <w:spacing w:after="0"/>
              <w:jc w:val="right"/>
              <w:rPr>
                <w:sz w:val="18"/>
                <w:szCs w:val="18"/>
              </w:rPr>
            </w:pPr>
            <w:r w:rsidRPr="007540EB">
              <w:rPr>
                <w:sz w:val="18"/>
                <w:szCs w:val="18"/>
              </w:rPr>
              <w:t>0.196</w:t>
            </w:r>
          </w:p>
        </w:tc>
      </w:tr>
      <w:tr w:rsidR="00213CB4" w:rsidRPr="007540EB" w14:paraId="01FACEE2"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72F1DA" w14:textId="77777777" w:rsidR="00213CB4" w:rsidRPr="007540EB" w:rsidRDefault="00213CB4" w:rsidP="00F3203A">
            <w:pPr>
              <w:spacing w:after="0"/>
              <w:rPr>
                <w:sz w:val="18"/>
                <w:szCs w:val="18"/>
              </w:rPr>
            </w:pPr>
            <w:r w:rsidRPr="007540EB">
              <w:rPr>
                <w:sz w:val="18"/>
                <w:szCs w:val="18"/>
              </w:rPr>
              <w:t>PROPAZINE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DE1365" w14:textId="77777777" w:rsidR="00213CB4" w:rsidRPr="007540EB" w:rsidRDefault="00213CB4" w:rsidP="00F3203A">
            <w:pPr>
              <w:spacing w:after="0"/>
              <w:jc w:val="right"/>
              <w:rPr>
                <w:sz w:val="18"/>
                <w:szCs w:val="18"/>
              </w:rPr>
            </w:pPr>
            <w:r w:rsidRPr="007540EB">
              <w:rPr>
                <w:sz w:val="18"/>
                <w:szCs w:val="18"/>
              </w:rPr>
              <w:t>0.200</w:t>
            </w:r>
          </w:p>
        </w:tc>
      </w:tr>
      <w:tr w:rsidR="00213CB4" w:rsidRPr="007540EB" w14:paraId="1C2AEEBB"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F8FC98" w14:textId="77777777" w:rsidR="00213CB4" w:rsidRPr="007540EB" w:rsidRDefault="00213CB4" w:rsidP="00F3203A">
            <w:pPr>
              <w:spacing w:after="0"/>
              <w:rPr>
                <w:sz w:val="18"/>
                <w:szCs w:val="18"/>
              </w:rPr>
            </w:pPr>
            <w:r w:rsidRPr="007540EB">
              <w:rPr>
                <w:sz w:val="18"/>
                <w:szCs w:val="18"/>
              </w:rPr>
              <w:t>PROPICONAZOLE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AE2C5C" w14:textId="77777777" w:rsidR="00213CB4" w:rsidRPr="007540EB" w:rsidRDefault="00213CB4" w:rsidP="00F3203A">
            <w:pPr>
              <w:spacing w:after="0"/>
              <w:jc w:val="right"/>
              <w:rPr>
                <w:sz w:val="18"/>
                <w:szCs w:val="18"/>
              </w:rPr>
            </w:pPr>
            <w:r w:rsidRPr="007540EB">
              <w:rPr>
                <w:sz w:val="18"/>
                <w:szCs w:val="18"/>
              </w:rPr>
              <w:t>1.052</w:t>
            </w:r>
          </w:p>
        </w:tc>
      </w:tr>
      <w:tr w:rsidR="00213CB4" w:rsidRPr="007540EB" w14:paraId="12A2BD72"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236946" w14:textId="77777777" w:rsidR="00213CB4" w:rsidRPr="007540EB" w:rsidRDefault="00213CB4" w:rsidP="00F3203A">
            <w:pPr>
              <w:spacing w:after="0"/>
              <w:rPr>
                <w:sz w:val="18"/>
                <w:szCs w:val="18"/>
              </w:rPr>
            </w:pPr>
            <w:r w:rsidRPr="007540EB">
              <w:rPr>
                <w:sz w:val="18"/>
                <w:szCs w:val="18"/>
              </w:rPr>
              <w:t>PROPYZAMIDE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77500D" w14:textId="77777777" w:rsidR="00213CB4" w:rsidRPr="007540EB" w:rsidRDefault="00213CB4" w:rsidP="00F3203A">
            <w:pPr>
              <w:spacing w:after="0"/>
              <w:jc w:val="right"/>
              <w:rPr>
                <w:sz w:val="18"/>
                <w:szCs w:val="18"/>
              </w:rPr>
            </w:pPr>
            <w:r w:rsidRPr="007540EB">
              <w:rPr>
                <w:sz w:val="18"/>
                <w:szCs w:val="18"/>
              </w:rPr>
              <w:t>0.055</w:t>
            </w:r>
          </w:p>
        </w:tc>
      </w:tr>
      <w:tr w:rsidR="00213CB4" w:rsidRPr="007540EB" w14:paraId="683778C4"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0DE145" w14:textId="77777777" w:rsidR="00213CB4" w:rsidRPr="007540EB" w:rsidRDefault="00213CB4" w:rsidP="00F3203A">
            <w:pPr>
              <w:spacing w:after="0"/>
              <w:rPr>
                <w:sz w:val="18"/>
                <w:szCs w:val="18"/>
              </w:rPr>
            </w:pPr>
            <w:r w:rsidRPr="007540EB">
              <w:rPr>
                <w:sz w:val="18"/>
                <w:szCs w:val="18"/>
              </w:rPr>
              <w:t>PROTHIOCONAZOLE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EC6CAF" w14:textId="77777777" w:rsidR="00213CB4" w:rsidRPr="007540EB" w:rsidRDefault="00213CB4" w:rsidP="00F3203A">
            <w:pPr>
              <w:spacing w:after="0"/>
              <w:jc w:val="right"/>
              <w:rPr>
                <w:sz w:val="18"/>
                <w:szCs w:val="18"/>
              </w:rPr>
            </w:pPr>
            <w:r w:rsidRPr="007540EB">
              <w:rPr>
                <w:sz w:val="18"/>
                <w:szCs w:val="18"/>
              </w:rPr>
              <w:t>0.139</w:t>
            </w:r>
          </w:p>
        </w:tc>
      </w:tr>
      <w:tr w:rsidR="00213CB4" w:rsidRPr="007540EB" w14:paraId="25FCDD58"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51D5BA" w14:textId="77777777" w:rsidR="00213CB4" w:rsidRPr="007540EB" w:rsidRDefault="00213CB4" w:rsidP="00F3203A">
            <w:pPr>
              <w:spacing w:after="0"/>
              <w:rPr>
                <w:sz w:val="18"/>
                <w:szCs w:val="18"/>
              </w:rPr>
            </w:pPr>
            <w:r w:rsidRPr="007540EB">
              <w:rPr>
                <w:sz w:val="18"/>
                <w:szCs w:val="18"/>
              </w:rPr>
              <w:t>PSEUDOMONAS FLUORESCENS, STRAIN A506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6AAF73" w14:textId="77777777" w:rsidR="00213CB4" w:rsidRPr="007540EB" w:rsidRDefault="00213CB4" w:rsidP="00F3203A">
            <w:pPr>
              <w:spacing w:after="0"/>
              <w:jc w:val="right"/>
              <w:rPr>
                <w:sz w:val="18"/>
                <w:szCs w:val="18"/>
              </w:rPr>
            </w:pPr>
            <w:r w:rsidRPr="007540EB">
              <w:rPr>
                <w:sz w:val="18"/>
                <w:szCs w:val="18"/>
              </w:rPr>
              <w:t>0.022</w:t>
            </w:r>
          </w:p>
        </w:tc>
      </w:tr>
      <w:tr w:rsidR="00213CB4" w:rsidRPr="007540EB" w14:paraId="7A21B9AF"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2208EE" w14:textId="77777777" w:rsidR="00213CB4" w:rsidRPr="007540EB" w:rsidRDefault="00213CB4" w:rsidP="00F3203A">
            <w:pPr>
              <w:spacing w:after="0"/>
              <w:rPr>
                <w:sz w:val="18"/>
                <w:szCs w:val="18"/>
              </w:rPr>
            </w:pPr>
            <w:r w:rsidRPr="007540EB">
              <w:rPr>
                <w:sz w:val="18"/>
                <w:szCs w:val="18"/>
              </w:rPr>
              <w:t>PYMETROZINE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94CB97" w14:textId="77777777" w:rsidR="00213CB4" w:rsidRPr="007540EB" w:rsidRDefault="00213CB4" w:rsidP="00F3203A">
            <w:pPr>
              <w:spacing w:after="0"/>
              <w:jc w:val="right"/>
              <w:rPr>
                <w:sz w:val="18"/>
                <w:szCs w:val="18"/>
              </w:rPr>
            </w:pPr>
            <w:r w:rsidRPr="007540EB">
              <w:rPr>
                <w:sz w:val="18"/>
                <w:szCs w:val="18"/>
              </w:rPr>
              <w:t>0.020</w:t>
            </w:r>
          </w:p>
        </w:tc>
      </w:tr>
      <w:tr w:rsidR="00213CB4" w:rsidRPr="007540EB" w14:paraId="1570926D"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712FA0" w14:textId="77777777" w:rsidR="00213CB4" w:rsidRPr="007540EB" w:rsidRDefault="00213CB4" w:rsidP="00F3203A">
            <w:pPr>
              <w:spacing w:after="0"/>
              <w:rPr>
                <w:sz w:val="18"/>
                <w:szCs w:val="18"/>
              </w:rPr>
            </w:pPr>
            <w:r w:rsidRPr="007540EB">
              <w:rPr>
                <w:sz w:val="18"/>
                <w:szCs w:val="18"/>
              </w:rPr>
              <w:t>PYRACLOSTROBIN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30A3FF" w14:textId="77777777" w:rsidR="00213CB4" w:rsidRPr="007540EB" w:rsidRDefault="00213CB4" w:rsidP="00F3203A">
            <w:pPr>
              <w:spacing w:after="0"/>
              <w:jc w:val="right"/>
              <w:rPr>
                <w:sz w:val="18"/>
                <w:szCs w:val="18"/>
              </w:rPr>
            </w:pPr>
            <w:r w:rsidRPr="007540EB">
              <w:rPr>
                <w:sz w:val="18"/>
                <w:szCs w:val="18"/>
              </w:rPr>
              <w:t>0.549</w:t>
            </w:r>
          </w:p>
        </w:tc>
      </w:tr>
      <w:tr w:rsidR="00213CB4" w:rsidRPr="007540EB" w14:paraId="06BF40AB"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F27F7A" w14:textId="77777777" w:rsidR="00213CB4" w:rsidRPr="007540EB" w:rsidRDefault="00213CB4" w:rsidP="00F3203A">
            <w:pPr>
              <w:spacing w:after="0"/>
              <w:rPr>
                <w:sz w:val="18"/>
                <w:szCs w:val="18"/>
              </w:rPr>
            </w:pPr>
            <w:r w:rsidRPr="007540EB">
              <w:rPr>
                <w:sz w:val="18"/>
                <w:szCs w:val="18"/>
              </w:rPr>
              <w:t>PYRAFLUFEN-ETHYL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6F41B" w14:textId="77777777" w:rsidR="00213CB4" w:rsidRPr="007540EB" w:rsidRDefault="00213CB4" w:rsidP="00F3203A">
            <w:pPr>
              <w:spacing w:after="0"/>
              <w:jc w:val="right"/>
              <w:rPr>
                <w:sz w:val="18"/>
                <w:szCs w:val="18"/>
              </w:rPr>
            </w:pPr>
            <w:r w:rsidRPr="007540EB">
              <w:rPr>
                <w:sz w:val="18"/>
                <w:szCs w:val="18"/>
              </w:rPr>
              <w:t>5.343</w:t>
            </w:r>
          </w:p>
        </w:tc>
      </w:tr>
      <w:tr w:rsidR="00213CB4" w:rsidRPr="007540EB" w14:paraId="1243CC88"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7FCB24" w14:textId="77777777" w:rsidR="00213CB4" w:rsidRPr="007540EB" w:rsidRDefault="00213CB4" w:rsidP="00F3203A">
            <w:pPr>
              <w:spacing w:after="0"/>
              <w:rPr>
                <w:sz w:val="18"/>
                <w:szCs w:val="18"/>
              </w:rPr>
            </w:pPr>
            <w:r w:rsidRPr="007540EB">
              <w:rPr>
                <w:sz w:val="18"/>
                <w:szCs w:val="18"/>
              </w:rPr>
              <w:t>PYRETHRINS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4970D2" w14:textId="77777777" w:rsidR="00213CB4" w:rsidRPr="007540EB" w:rsidRDefault="00213CB4" w:rsidP="00F3203A">
            <w:pPr>
              <w:spacing w:after="0"/>
              <w:jc w:val="right"/>
              <w:rPr>
                <w:sz w:val="18"/>
                <w:szCs w:val="18"/>
              </w:rPr>
            </w:pPr>
            <w:r w:rsidRPr="007540EB">
              <w:rPr>
                <w:sz w:val="18"/>
                <w:szCs w:val="18"/>
              </w:rPr>
              <w:t>6.737</w:t>
            </w:r>
          </w:p>
        </w:tc>
      </w:tr>
      <w:tr w:rsidR="00213CB4" w:rsidRPr="007540EB" w14:paraId="2CECE07B"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DEE821" w14:textId="77777777" w:rsidR="00213CB4" w:rsidRPr="007540EB" w:rsidRDefault="00213CB4" w:rsidP="00F3203A">
            <w:pPr>
              <w:spacing w:after="0"/>
              <w:rPr>
                <w:sz w:val="18"/>
                <w:szCs w:val="18"/>
              </w:rPr>
            </w:pPr>
            <w:r w:rsidRPr="007540EB">
              <w:rPr>
                <w:sz w:val="18"/>
                <w:szCs w:val="18"/>
              </w:rPr>
              <w:t>PYRIDABEN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2B06FC" w14:textId="77777777" w:rsidR="00213CB4" w:rsidRPr="007540EB" w:rsidRDefault="00213CB4" w:rsidP="00F3203A">
            <w:pPr>
              <w:spacing w:after="0"/>
              <w:jc w:val="right"/>
              <w:rPr>
                <w:sz w:val="18"/>
                <w:szCs w:val="18"/>
              </w:rPr>
            </w:pPr>
            <w:r w:rsidRPr="007540EB">
              <w:rPr>
                <w:sz w:val="18"/>
                <w:szCs w:val="18"/>
              </w:rPr>
              <w:t>0.019</w:t>
            </w:r>
          </w:p>
        </w:tc>
      </w:tr>
      <w:tr w:rsidR="00213CB4" w:rsidRPr="007540EB" w14:paraId="5F391A67"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73E58C" w14:textId="77777777" w:rsidR="00213CB4" w:rsidRPr="007540EB" w:rsidRDefault="00213CB4" w:rsidP="00F3203A">
            <w:pPr>
              <w:spacing w:after="0"/>
              <w:rPr>
                <w:sz w:val="18"/>
                <w:szCs w:val="18"/>
              </w:rPr>
            </w:pPr>
            <w:r w:rsidRPr="007540EB">
              <w:rPr>
                <w:sz w:val="18"/>
                <w:szCs w:val="18"/>
              </w:rPr>
              <w:t>PYRIMETHANIL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3082F2" w14:textId="77777777" w:rsidR="00213CB4" w:rsidRPr="007540EB" w:rsidRDefault="00213CB4" w:rsidP="00F3203A">
            <w:pPr>
              <w:spacing w:after="0"/>
              <w:jc w:val="right"/>
              <w:rPr>
                <w:sz w:val="18"/>
                <w:szCs w:val="18"/>
              </w:rPr>
            </w:pPr>
            <w:r w:rsidRPr="007540EB">
              <w:rPr>
                <w:sz w:val="18"/>
                <w:szCs w:val="18"/>
              </w:rPr>
              <w:t>0.188</w:t>
            </w:r>
          </w:p>
        </w:tc>
      </w:tr>
      <w:tr w:rsidR="00213CB4" w:rsidRPr="007540EB" w14:paraId="78C3B158"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9EED2B" w14:textId="77777777" w:rsidR="00213CB4" w:rsidRPr="007540EB" w:rsidRDefault="00213CB4" w:rsidP="00F3203A">
            <w:pPr>
              <w:spacing w:after="0"/>
              <w:rPr>
                <w:sz w:val="18"/>
                <w:szCs w:val="18"/>
              </w:rPr>
            </w:pPr>
            <w:r w:rsidRPr="007540EB">
              <w:rPr>
                <w:sz w:val="18"/>
                <w:szCs w:val="18"/>
              </w:rPr>
              <w:t>PYRIPROXYFEN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E58B8F" w14:textId="77777777" w:rsidR="00213CB4" w:rsidRPr="007540EB" w:rsidRDefault="00213CB4" w:rsidP="00F3203A">
            <w:pPr>
              <w:spacing w:after="0"/>
              <w:jc w:val="right"/>
              <w:rPr>
                <w:sz w:val="18"/>
                <w:szCs w:val="18"/>
              </w:rPr>
            </w:pPr>
            <w:r w:rsidRPr="007540EB">
              <w:rPr>
                <w:sz w:val="18"/>
                <w:szCs w:val="18"/>
              </w:rPr>
              <w:t>1.387</w:t>
            </w:r>
          </w:p>
        </w:tc>
      </w:tr>
      <w:tr w:rsidR="00213CB4" w:rsidRPr="007540EB" w14:paraId="34C9B28F"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187016" w14:textId="77777777" w:rsidR="00213CB4" w:rsidRPr="007540EB" w:rsidRDefault="00213CB4" w:rsidP="00F3203A">
            <w:pPr>
              <w:spacing w:after="0"/>
              <w:rPr>
                <w:sz w:val="18"/>
                <w:szCs w:val="18"/>
              </w:rPr>
            </w:pPr>
            <w:r w:rsidRPr="007540EB">
              <w:rPr>
                <w:sz w:val="18"/>
                <w:szCs w:val="18"/>
              </w:rPr>
              <w:t>PYRITHIOBAC-SODIUM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2B4FDC" w14:textId="77777777" w:rsidR="00213CB4" w:rsidRPr="007540EB" w:rsidRDefault="00213CB4" w:rsidP="00F3203A">
            <w:pPr>
              <w:spacing w:after="0"/>
              <w:jc w:val="right"/>
              <w:rPr>
                <w:sz w:val="18"/>
                <w:szCs w:val="18"/>
              </w:rPr>
            </w:pPr>
            <w:r w:rsidRPr="007540EB">
              <w:rPr>
                <w:sz w:val="18"/>
                <w:szCs w:val="18"/>
              </w:rPr>
              <w:t>0.193</w:t>
            </w:r>
          </w:p>
        </w:tc>
      </w:tr>
      <w:tr w:rsidR="00213CB4" w:rsidRPr="007540EB" w14:paraId="782A670D"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3A955C" w14:textId="77777777" w:rsidR="00213CB4" w:rsidRPr="007540EB" w:rsidRDefault="00213CB4" w:rsidP="00F3203A">
            <w:pPr>
              <w:spacing w:after="0"/>
              <w:rPr>
                <w:sz w:val="18"/>
                <w:szCs w:val="18"/>
              </w:rPr>
            </w:pPr>
            <w:r w:rsidRPr="007540EB">
              <w:rPr>
                <w:sz w:val="18"/>
                <w:szCs w:val="18"/>
              </w:rPr>
              <w:t>PYROXSULAM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BFCEF4" w14:textId="77777777" w:rsidR="00213CB4" w:rsidRPr="007540EB" w:rsidRDefault="00213CB4" w:rsidP="00F3203A">
            <w:pPr>
              <w:spacing w:after="0"/>
              <w:jc w:val="right"/>
              <w:rPr>
                <w:sz w:val="18"/>
                <w:szCs w:val="18"/>
              </w:rPr>
            </w:pPr>
            <w:r w:rsidRPr="007540EB">
              <w:rPr>
                <w:sz w:val="18"/>
                <w:szCs w:val="18"/>
              </w:rPr>
              <w:t>0.135</w:t>
            </w:r>
          </w:p>
        </w:tc>
      </w:tr>
      <w:tr w:rsidR="00213CB4" w:rsidRPr="007540EB" w14:paraId="2C3DD3F9"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CCF5DC" w14:textId="77777777" w:rsidR="00213CB4" w:rsidRPr="007540EB" w:rsidRDefault="00213CB4" w:rsidP="00F3203A">
            <w:pPr>
              <w:spacing w:after="0"/>
              <w:rPr>
                <w:sz w:val="18"/>
                <w:szCs w:val="18"/>
              </w:rPr>
            </w:pPr>
            <w:r w:rsidRPr="007540EB">
              <w:rPr>
                <w:sz w:val="18"/>
                <w:szCs w:val="18"/>
              </w:rPr>
              <w:t>QUINCLORAC</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727B22" w14:textId="77777777" w:rsidR="00213CB4" w:rsidRPr="007540EB" w:rsidRDefault="00213CB4" w:rsidP="00F3203A">
            <w:pPr>
              <w:spacing w:after="0"/>
              <w:jc w:val="right"/>
              <w:rPr>
                <w:sz w:val="18"/>
                <w:szCs w:val="18"/>
              </w:rPr>
            </w:pPr>
            <w:r w:rsidRPr="007540EB">
              <w:rPr>
                <w:sz w:val="18"/>
                <w:szCs w:val="18"/>
              </w:rPr>
              <w:t>0.121</w:t>
            </w:r>
          </w:p>
        </w:tc>
      </w:tr>
      <w:tr w:rsidR="00213CB4" w:rsidRPr="007540EB" w14:paraId="1017D50A"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E85EE5" w14:textId="77777777" w:rsidR="00213CB4" w:rsidRPr="007540EB" w:rsidRDefault="00213CB4" w:rsidP="00F3203A">
            <w:pPr>
              <w:spacing w:after="0"/>
              <w:rPr>
                <w:sz w:val="18"/>
                <w:szCs w:val="18"/>
              </w:rPr>
            </w:pPr>
            <w:r w:rsidRPr="007540EB">
              <w:rPr>
                <w:sz w:val="18"/>
                <w:szCs w:val="18"/>
              </w:rPr>
              <w:t>QUINOXYFEN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026B45" w14:textId="77777777" w:rsidR="00213CB4" w:rsidRPr="007540EB" w:rsidRDefault="00213CB4" w:rsidP="00F3203A">
            <w:pPr>
              <w:spacing w:after="0"/>
              <w:jc w:val="right"/>
              <w:rPr>
                <w:sz w:val="18"/>
                <w:szCs w:val="18"/>
              </w:rPr>
            </w:pPr>
            <w:r w:rsidRPr="007540EB">
              <w:rPr>
                <w:sz w:val="18"/>
                <w:szCs w:val="18"/>
              </w:rPr>
              <w:t>0.060</w:t>
            </w:r>
          </w:p>
        </w:tc>
      </w:tr>
      <w:tr w:rsidR="00213CB4" w:rsidRPr="007540EB" w14:paraId="449D82C5"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2B1CED" w14:textId="77777777" w:rsidR="00213CB4" w:rsidRPr="007540EB" w:rsidRDefault="00213CB4" w:rsidP="00F3203A">
            <w:pPr>
              <w:spacing w:after="0"/>
              <w:rPr>
                <w:sz w:val="18"/>
                <w:szCs w:val="18"/>
              </w:rPr>
            </w:pPr>
            <w:r w:rsidRPr="007540EB">
              <w:rPr>
                <w:sz w:val="18"/>
                <w:szCs w:val="18"/>
              </w:rPr>
              <w:t>QUIZALOFOP-ETHYL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FF8CFC" w14:textId="77777777" w:rsidR="00213CB4" w:rsidRPr="007540EB" w:rsidRDefault="00213CB4" w:rsidP="00F3203A">
            <w:pPr>
              <w:spacing w:after="0"/>
              <w:jc w:val="right"/>
              <w:rPr>
                <w:sz w:val="18"/>
                <w:szCs w:val="18"/>
              </w:rPr>
            </w:pPr>
            <w:r w:rsidRPr="007540EB">
              <w:rPr>
                <w:sz w:val="18"/>
                <w:szCs w:val="18"/>
              </w:rPr>
              <w:t>4.121</w:t>
            </w:r>
          </w:p>
        </w:tc>
      </w:tr>
      <w:tr w:rsidR="00213CB4" w:rsidRPr="007540EB" w14:paraId="44489D63"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3C7922" w14:textId="77777777" w:rsidR="00213CB4" w:rsidRPr="007540EB" w:rsidRDefault="00213CB4" w:rsidP="00F3203A">
            <w:pPr>
              <w:spacing w:after="0"/>
              <w:rPr>
                <w:sz w:val="18"/>
                <w:szCs w:val="18"/>
              </w:rPr>
            </w:pPr>
            <w:r w:rsidRPr="007540EB">
              <w:rPr>
                <w:sz w:val="18"/>
                <w:szCs w:val="18"/>
              </w:rPr>
              <w:t>RIMSULFURON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5777ED" w14:textId="77777777" w:rsidR="00213CB4" w:rsidRPr="007540EB" w:rsidRDefault="00213CB4" w:rsidP="00F3203A">
            <w:pPr>
              <w:spacing w:after="0"/>
              <w:jc w:val="right"/>
              <w:rPr>
                <w:sz w:val="18"/>
                <w:szCs w:val="18"/>
              </w:rPr>
            </w:pPr>
            <w:r w:rsidRPr="007540EB">
              <w:rPr>
                <w:sz w:val="18"/>
                <w:szCs w:val="18"/>
              </w:rPr>
              <w:t>0.070</w:t>
            </w:r>
          </w:p>
        </w:tc>
      </w:tr>
      <w:tr w:rsidR="00213CB4" w:rsidRPr="007540EB" w14:paraId="18DCC7AB"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3B8E36" w14:textId="77777777" w:rsidR="00213CB4" w:rsidRPr="007540EB" w:rsidRDefault="00213CB4" w:rsidP="00F3203A">
            <w:pPr>
              <w:spacing w:after="0"/>
              <w:rPr>
                <w:sz w:val="18"/>
                <w:szCs w:val="18"/>
              </w:rPr>
            </w:pPr>
            <w:r w:rsidRPr="007540EB">
              <w:rPr>
                <w:sz w:val="18"/>
                <w:szCs w:val="18"/>
              </w:rPr>
              <w:t>ROTENONE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80725F" w14:textId="77777777" w:rsidR="00213CB4" w:rsidRPr="007540EB" w:rsidRDefault="00213CB4" w:rsidP="00F3203A">
            <w:pPr>
              <w:spacing w:after="0"/>
              <w:jc w:val="right"/>
              <w:rPr>
                <w:sz w:val="18"/>
                <w:szCs w:val="18"/>
              </w:rPr>
            </w:pPr>
            <w:r w:rsidRPr="007540EB">
              <w:rPr>
                <w:sz w:val="18"/>
                <w:szCs w:val="18"/>
              </w:rPr>
              <w:t>0.808</w:t>
            </w:r>
          </w:p>
        </w:tc>
      </w:tr>
      <w:tr w:rsidR="00213CB4" w:rsidRPr="007540EB" w14:paraId="08471F4A"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E72233" w14:textId="77777777" w:rsidR="00213CB4" w:rsidRPr="007540EB" w:rsidRDefault="00213CB4" w:rsidP="00F3203A">
            <w:pPr>
              <w:spacing w:after="0"/>
              <w:rPr>
                <w:sz w:val="18"/>
                <w:szCs w:val="18"/>
              </w:rPr>
            </w:pPr>
            <w:r w:rsidRPr="007540EB">
              <w:rPr>
                <w:sz w:val="18"/>
                <w:szCs w:val="18"/>
              </w:rPr>
              <w:t>SABADILLA ALKALOIDS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793174" w14:textId="77777777" w:rsidR="00213CB4" w:rsidRPr="007540EB" w:rsidRDefault="00213CB4" w:rsidP="00F3203A">
            <w:pPr>
              <w:spacing w:after="0"/>
              <w:jc w:val="right"/>
              <w:rPr>
                <w:sz w:val="18"/>
                <w:szCs w:val="18"/>
              </w:rPr>
            </w:pPr>
            <w:r w:rsidRPr="007540EB">
              <w:rPr>
                <w:sz w:val="18"/>
                <w:szCs w:val="18"/>
              </w:rPr>
              <w:t>2.018</w:t>
            </w:r>
          </w:p>
        </w:tc>
      </w:tr>
      <w:tr w:rsidR="00213CB4" w:rsidRPr="007540EB" w14:paraId="3A64BB89"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B5DCF6" w14:textId="77777777" w:rsidR="00213CB4" w:rsidRPr="007540EB" w:rsidRDefault="00213CB4" w:rsidP="00F3203A">
            <w:pPr>
              <w:spacing w:after="0"/>
              <w:rPr>
                <w:sz w:val="18"/>
                <w:szCs w:val="18"/>
              </w:rPr>
            </w:pPr>
            <w:r w:rsidRPr="007540EB">
              <w:rPr>
                <w:sz w:val="18"/>
                <w:szCs w:val="18"/>
              </w:rPr>
              <w:t>SAFLUFENACIL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448125" w14:textId="77777777" w:rsidR="00213CB4" w:rsidRPr="007540EB" w:rsidRDefault="00213CB4" w:rsidP="00F3203A">
            <w:pPr>
              <w:spacing w:after="0"/>
              <w:jc w:val="right"/>
              <w:rPr>
                <w:sz w:val="18"/>
                <w:szCs w:val="18"/>
              </w:rPr>
            </w:pPr>
            <w:r w:rsidRPr="007540EB">
              <w:rPr>
                <w:sz w:val="18"/>
                <w:szCs w:val="18"/>
              </w:rPr>
              <w:t>0.015</w:t>
            </w:r>
          </w:p>
        </w:tc>
      </w:tr>
      <w:tr w:rsidR="00213CB4" w:rsidRPr="007540EB" w14:paraId="1D4C4911"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FE5E5D" w14:textId="77777777" w:rsidR="00213CB4" w:rsidRPr="007540EB" w:rsidRDefault="00213CB4" w:rsidP="00F3203A">
            <w:pPr>
              <w:spacing w:after="0"/>
              <w:rPr>
                <w:sz w:val="18"/>
                <w:szCs w:val="18"/>
              </w:rPr>
            </w:pPr>
            <w:r w:rsidRPr="007540EB">
              <w:rPr>
                <w:sz w:val="18"/>
                <w:szCs w:val="18"/>
              </w:rPr>
              <w:t>SETHOXYDIM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99FBB8" w14:textId="77777777" w:rsidR="00213CB4" w:rsidRPr="007540EB" w:rsidRDefault="00213CB4" w:rsidP="00F3203A">
            <w:pPr>
              <w:spacing w:after="0"/>
              <w:jc w:val="right"/>
              <w:rPr>
                <w:sz w:val="18"/>
                <w:szCs w:val="18"/>
              </w:rPr>
            </w:pPr>
            <w:r w:rsidRPr="007540EB">
              <w:rPr>
                <w:sz w:val="18"/>
                <w:szCs w:val="18"/>
              </w:rPr>
              <w:t>3.751</w:t>
            </w:r>
          </w:p>
        </w:tc>
      </w:tr>
      <w:tr w:rsidR="00213CB4" w:rsidRPr="007540EB" w14:paraId="75BBE9BC"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392BFF" w14:textId="77777777" w:rsidR="00213CB4" w:rsidRPr="007540EB" w:rsidRDefault="00213CB4" w:rsidP="00F3203A">
            <w:pPr>
              <w:spacing w:after="0"/>
              <w:rPr>
                <w:sz w:val="18"/>
                <w:szCs w:val="18"/>
              </w:rPr>
            </w:pPr>
            <w:r w:rsidRPr="007540EB">
              <w:rPr>
                <w:sz w:val="18"/>
                <w:szCs w:val="18"/>
              </w:rPr>
              <w:t>SILICA AEROGEL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B2E88E" w14:textId="77777777" w:rsidR="00213CB4" w:rsidRPr="007540EB" w:rsidRDefault="00213CB4" w:rsidP="00F3203A">
            <w:pPr>
              <w:spacing w:after="0"/>
              <w:jc w:val="right"/>
              <w:rPr>
                <w:sz w:val="18"/>
                <w:szCs w:val="18"/>
              </w:rPr>
            </w:pPr>
            <w:r w:rsidRPr="007540EB">
              <w:rPr>
                <w:sz w:val="18"/>
                <w:szCs w:val="18"/>
              </w:rPr>
              <w:t>0.381</w:t>
            </w:r>
          </w:p>
        </w:tc>
      </w:tr>
      <w:tr w:rsidR="00213CB4" w:rsidRPr="007540EB" w14:paraId="278523E4"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580720" w14:textId="77777777" w:rsidR="00213CB4" w:rsidRPr="007540EB" w:rsidRDefault="00213CB4" w:rsidP="00F3203A">
            <w:pPr>
              <w:spacing w:after="0"/>
              <w:rPr>
                <w:sz w:val="18"/>
                <w:szCs w:val="18"/>
              </w:rPr>
            </w:pPr>
            <w:r w:rsidRPr="007540EB">
              <w:rPr>
                <w:sz w:val="18"/>
                <w:szCs w:val="18"/>
              </w:rPr>
              <w:t>SIMAZINE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0998D8" w14:textId="77777777" w:rsidR="00213CB4" w:rsidRPr="007540EB" w:rsidRDefault="00213CB4" w:rsidP="00F3203A">
            <w:pPr>
              <w:spacing w:after="0"/>
              <w:jc w:val="right"/>
              <w:rPr>
                <w:sz w:val="18"/>
                <w:szCs w:val="18"/>
              </w:rPr>
            </w:pPr>
            <w:r w:rsidRPr="007540EB">
              <w:rPr>
                <w:sz w:val="18"/>
                <w:szCs w:val="18"/>
              </w:rPr>
              <w:t>0.089</w:t>
            </w:r>
          </w:p>
        </w:tc>
      </w:tr>
      <w:tr w:rsidR="00213CB4" w:rsidRPr="007540EB" w14:paraId="1C697BBB"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462B5F" w14:textId="77777777" w:rsidR="00213CB4" w:rsidRPr="007540EB" w:rsidRDefault="00213CB4" w:rsidP="00F3203A">
            <w:pPr>
              <w:spacing w:after="0"/>
              <w:rPr>
                <w:sz w:val="18"/>
                <w:szCs w:val="18"/>
              </w:rPr>
            </w:pPr>
            <w:r w:rsidRPr="007540EB">
              <w:rPr>
                <w:sz w:val="18"/>
                <w:szCs w:val="18"/>
              </w:rPr>
              <w:t>SODIUM CHLORATE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369A44" w14:textId="77777777" w:rsidR="00213CB4" w:rsidRPr="007540EB" w:rsidRDefault="00213CB4" w:rsidP="00F3203A">
            <w:pPr>
              <w:spacing w:after="0"/>
              <w:jc w:val="right"/>
              <w:rPr>
                <w:sz w:val="18"/>
                <w:szCs w:val="18"/>
              </w:rPr>
            </w:pPr>
            <w:r w:rsidRPr="007540EB">
              <w:rPr>
                <w:sz w:val="18"/>
                <w:szCs w:val="18"/>
              </w:rPr>
              <w:t>0.025</w:t>
            </w:r>
          </w:p>
        </w:tc>
      </w:tr>
      <w:tr w:rsidR="00213CB4" w:rsidRPr="007540EB" w14:paraId="4570D50A"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816CB1" w14:textId="77777777" w:rsidR="00213CB4" w:rsidRPr="007540EB" w:rsidRDefault="00213CB4" w:rsidP="00F3203A">
            <w:pPr>
              <w:spacing w:after="0"/>
              <w:rPr>
                <w:sz w:val="18"/>
                <w:szCs w:val="18"/>
              </w:rPr>
            </w:pPr>
            <w:r w:rsidRPr="007540EB">
              <w:rPr>
                <w:sz w:val="18"/>
                <w:szCs w:val="18"/>
              </w:rPr>
              <w:t>SPINETORAM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25899D" w14:textId="77777777" w:rsidR="00213CB4" w:rsidRPr="007540EB" w:rsidRDefault="00213CB4" w:rsidP="00F3203A">
            <w:pPr>
              <w:spacing w:after="0"/>
              <w:jc w:val="right"/>
              <w:rPr>
                <w:sz w:val="18"/>
                <w:szCs w:val="18"/>
              </w:rPr>
            </w:pPr>
            <w:r w:rsidRPr="007540EB">
              <w:rPr>
                <w:sz w:val="18"/>
                <w:szCs w:val="18"/>
              </w:rPr>
              <w:t>0.138</w:t>
            </w:r>
          </w:p>
        </w:tc>
      </w:tr>
      <w:tr w:rsidR="00213CB4" w:rsidRPr="007540EB" w14:paraId="022478F9"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2BF77E" w14:textId="77777777" w:rsidR="00213CB4" w:rsidRPr="007540EB" w:rsidRDefault="00213CB4" w:rsidP="00F3203A">
            <w:pPr>
              <w:spacing w:after="0"/>
              <w:rPr>
                <w:sz w:val="18"/>
                <w:szCs w:val="18"/>
              </w:rPr>
            </w:pPr>
            <w:r w:rsidRPr="007540EB">
              <w:rPr>
                <w:sz w:val="18"/>
                <w:szCs w:val="18"/>
              </w:rPr>
              <w:t>SPINOSAD</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976C3E" w14:textId="77777777" w:rsidR="00213CB4" w:rsidRPr="007540EB" w:rsidRDefault="00213CB4" w:rsidP="00F3203A">
            <w:pPr>
              <w:spacing w:after="0"/>
              <w:jc w:val="right"/>
              <w:rPr>
                <w:sz w:val="18"/>
                <w:szCs w:val="18"/>
              </w:rPr>
            </w:pPr>
            <w:r w:rsidRPr="007540EB">
              <w:rPr>
                <w:sz w:val="18"/>
                <w:szCs w:val="18"/>
              </w:rPr>
              <w:t>0.483</w:t>
            </w:r>
          </w:p>
        </w:tc>
      </w:tr>
      <w:tr w:rsidR="00213CB4" w:rsidRPr="007540EB" w14:paraId="6047058C"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4F5DB5" w14:textId="77777777" w:rsidR="00213CB4" w:rsidRPr="007540EB" w:rsidRDefault="00213CB4" w:rsidP="00F3203A">
            <w:pPr>
              <w:spacing w:after="0"/>
              <w:rPr>
                <w:sz w:val="18"/>
                <w:szCs w:val="18"/>
              </w:rPr>
            </w:pPr>
            <w:r w:rsidRPr="007540EB">
              <w:rPr>
                <w:sz w:val="18"/>
                <w:szCs w:val="18"/>
              </w:rPr>
              <w:t>SPIRODICLOFEN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B3CB33" w14:textId="77777777" w:rsidR="00213CB4" w:rsidRPr="007540EB" w:rsidRDefault="00213CB4" w:rsidP="00F3203A">
            <w:pPr>
              <w:spacing w:after="0"/>
              <w:jc w:val="right"/>
              <w:rPr>
                <w:sz w:val="18"/>
                <w:szCs w:val="18"/>
              </w:rPr>
            </w:pPr>
            <w:r w:rsidRPr="007540EB">
              <w:rPr>
                <w:sz w:val="18"/>
                <w:szCs w:val="18"/>
              </w:rPr>
              <w:t>0.229</w:t>
            </w:r>
          </w:p>
        </w:tc>
      </w:tr>
      <w:tr w:rsidR="00213CB4" w:rsidRPr="007540EB" w14:paraId="302B7A00"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F07D04" w14:textId="77777777" w:rsidR="00213CB4" w:rsidRPr="007540EB" w:rsidRDefault="00213CB4" w:rsidP="00F3203A">
            <w:pPr>
              <w:spacing w:after="0"/>
              <w:rPr>
                <w:sz w:val="18"/>
                <w:szCs w:val="18"/>
              </w:rPr>
            </w:pPr>
            <w:r w:rsidRPr="007540EB">
              <w:rPr>
                <w:sz w:val="18"/>
                <w:szCs w:val="18"/>
              </w:rPr>
              <w:t>SPIROMESIFEN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376C69" w14:textId="77777777" w:rsidR="00213CB4" w:rsidRPr="007540EB" w:rsidRDefault="00213CB4" w:rsidP="00F3203A">
            <w:pPr>
              <w:spacing w:after="0"/>
              <w:jc w:val="right"/>
              <w:rPr>
                <w:sz w:val="18"/>
                <w:szCs w:val="18"/>
              </w:rPr>
            </w:pPr>
            <w:r w:rsidRPr="007540EB">
              <w:rPr>
                <w:sz w:val="18"/>
                <w:szCs w:val="18"/>
              </w:rPr>
              <w:t>0.119</w:t>
            </w:r>
          </w:p>
        </w:tc>
      </w:tr>
      <w:tr w:rsidR="00213CB4" w:rsidRPr="007540EB" w14:paraId="5AD90B04"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E6E9AD" w14:textId="77777777" w:rsidR="00213CB4" w:rsidRPr="007540EB" w:rsidRDefault="00213CB4" w:rsidP="00F3203A">
            <w:pPr>
              <w:spacing w:after="0"/>
              <w:rPr>
                <w:sz w:val="18"/>
                <w:szCs w:val="18"/>
              </w:rPr>
            </w:pPr>
            <w:r w:rsidRPr="007540EB">
              <w:rPr>
                <w:sz w:val="18"/>
                <w:szCs w:val="18"/>
              </w:rPr>
              <w:t>SPIROTETRAMAT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635EF4" w14:textId="77777777" w:rsidR="00213CB4" w:rsidRPr="007540EB" w:rsidRDefault="00213CB4" w:rsidP="00F3203A">
            <w:pPr>
              <w:spacing w:after="0"/>
              <w:jc w:val="right"/>
              <w:rPr>
                <w:sz w:val="18"/>
                <w:szCs w:val="18"/>
              </w:rPr>
            </w:pPr>
            <w:r w:rsidRPr="007540EB">
              <w:rPr>
                <w:sz w:val="18"/>
                <w:szCs w:val="18"/>
              </w:rPr>
              <w:t>0.101</w:t>
            </w:r>
          </w:p>
        </w:tc>
      </w:tr>
      <w:tr w:rsidR="00213CB4" w:rsidRPr="007540EB" w14:paraId="6565192F"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829345" w14:textId="77777777" w:rsidR="00213CB4" w:rsidRPr="007540EB" w:rsidRDefault="00213CB4" w:rsidP="00F3203A">
            <w:pPr>
              <w:spacing w:after="0"/>
              <w:rPr>
                <w:sz w:val="18"/>
                <w:szCs w:val="18"/>
              </w:rPr>
            </w:pPr>
            <w:r w:rsidRPr="007540EB">
              <w:rPr>
                <w:sz w:val="18"/>
                <w:szCs w:val="18"/>
              </w:rPr>
              <w:t>STREPTOMYCIN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314DE3" w14:textId="77777777" w:rsidR="00213CB4" w:rsidRPr="007540EB" w:rsidRDefault="00213CB4" w:rsidP="00F3203A">
            <w:pPr>
              <w:spacing w:after="0"/>
              <w:jc w:val="right"/>
              <w:rPr>
                <w:sz w:val="18"/>
                <w:szCs w:val="18"/>
              </w:rPr>
            </w:pPr>
            <w:r w:rsidRPr="007540EB">
              <w:rPr>
                <w:sz w:val="18"/>
                <w:szCs w:val="18"/>
              </w:rPr>
              <w:t>0.133</w:t>
            </w:r>
          </w:p>
        </w:tc>
      </w:tr>
      <w:tr w:rsidR="00213CB4" w:rsidRPr="007540EB" w14:paraId="26B21E68"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C5AB84" w14:textId="77777777" w:rsidR="00213CB4" w:rsidRPr="007540EB" w:rsidRDefault="00213CB4" w:rsidP="00F3203A">
            <w:pPr>
              <w:spacing w:after="0"/>
              <w:rPr>
                <w:sz w:val="18"/>
                <w:szCs w:val="18"/>
              </w:rPr>
            </w:pPr>
            <w:r w:rsidRPr="007540EB">
              <w:rPr>
                <w:sz w:val="18"/>
                <w:szCs w:val="18"/>
              </w:rPr>
              <w:t>SULFENTRAZONE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84B865" w14:textId="77777777" w:rsidR="00213CB4" w:rsidRPr="007540EB" w:rsidRDefault="00213CB4" w:rsidP="00F3203A">
            <w:pPr>
              <w:spacing w:after="0"/>
              <w:jc w:val="right"/>
              <w:rPr>
                <w:sz w:val="18"/>
                <w:szCs w:val="18"/>
              </w:rPr>
            </w:pPr>
            <w:r w:rsidRPr="007540EB">
              <w:rPr>
                <w:sz w:val="18"/>
                <w:szCs w:val="18"/>
              </w:rPr>
              <w:t>0.128</w:t>
            </w:r>
          </w:p>
        </w:tc>
      </w:tr>
      <w:tr w:rsidR="00213CB4" w:rsidRPr="007540EB" w14:paraId="047B4DCF"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F18AE8" w14:textId="77777777" w:rsidR="00213CB4" w:rsidRPr="007540EB" w:rsidRDefault="00213CB4" w:rsidP="00F3203A">
            <w:pPr>
              <w:spacing w:after="0"/>
              <w:rPr>
                <w:sz w:val="18"/>
                <w:szCs w:val="18"/>
              </w:rPr>
            </w:pPr>
            <w:r w:rsidRPr="007540EB">
              <w:rPr>
                <w:sz w:val="18"/>
                <w:szCs w:val="18"/>
              </w:rPr>
              <w:t>SULFOMETURON-METHYL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CE977F" w14:textId="77777777" w:rsidR="00213CB4" w:rsidRPr="007540EB" w:rsidRDefault="00213CB4" w:rsidP="00F3203A">
            <w:pPr>
              <w:spacing w:after="0"/>
              <w:jc w:val="right"/>
              <w:rPr>
                <w:sz w:val="18"/>
                <w:szCs w:val="18"/>
              </w:rPr>
            </w:pPr>
            <w:r w:rsidRPr="007540EB">
              <w:rPr>
                <w:sz w:val="18"/>
                <w:szCs w:val="18"/>
              </w:rPr>
              <w:t>0.076</w:t>
            </w:r>
          </w:p>
        </w:tc>
      </w:tr>
      <w:tr w:rsidR="00213CB4" w:rsidRPr="007540EB" w14:paraId="22D87F69"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5BEB4D" w14:textId="77777777" w:rsidR="00213CB4" w:rsidRPr="007540EB" w:rsidRDefault="00213CB4" w:rsidP="00F3203A">
            <w:pPr>
              <w:spacing w:after="0"/>
              <w:rPr>
                <w:sz w:val="18"/>
                <w:szCs w:val="18"/>
              </w:rPr>
            </w:pPr>
            <w:r w:rsidRPr="007540EB">
              <w:rPr>
                <w:sz w:val="18"/>
                <w:szCs w:val="18"/>
              </w:rPr>
              <w:t>SULFOSULFURON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AF32E6" w14:textId="77777777" w:rsidR="00213CB4" w:rsidRPr="007540EB" w:rsidRDefault="00213CB4" w:rsidP="00F3203A">
            <w:pPr>
              <w:spacing w:after="0"/>
              <w:jc w:val="right"/>
              <w:rPr>
                <w:sz w:val="18"/>
                <w:szCs w:val="18"/>
              </w:rPr>
            </w:pPr>
            <w:r w:rsidRPr="007540EB">
              <w:rPr>
                <w:sz w:val="18"/>
                <w:szCs w:val="18"/>
              </w:rPr>
              <w:t>0.027</w:t>
            </w:r>
          </w:p>
        </w:tc>
      </w:tr>
      <w:tr w:rsidR="00213CB4" w:rsidRPr="007540EB" w14:paraId="614F82B7"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185EE1" w14:textId="77777777" w:rsidR="00213CB4" w:rsidRPr="007540EB" w:rsidRDefault="00213CB4" w:rsidP="00F3203A">
            <w:pPr>
              <w:spacing w:after="0"/>
              <w:rPr>
                <w:sz w:val="18"/>
                <w:szCs w:val="18"/>
              </w:rPr>
            </w:pPr>
            <w:r w:rsidRPr="007540EB">
              <w:rPr>
                <w:sz w:val="18"/>
                <w:szCs w:val="18"/>
              </w:rPr>
              <w:t>SULFOXAFLOR</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D315CD" w14:textId="77777777" w:rsidR="00213CB4" w:rsidRPr="007540EB" w:rsidRDefault="00213CB4" w:rsidP="00F3203A">
            <w:pPr>
              <w:spacing w:after="0"/>
              <w:jc w:val="right"/>
              <w:rPr>
                <w:sz w:val="18"/>
                <w:szCs w:val="18"/>
              </w:rPr>
            </w:pPr>
            <w:r w:rsidRPr="007540EB">
              <w:rPr>
                <w:sz w:val="18"/>
                <w:szCs w:val="18"/>
              </w:rPr>
              <w:t>0.060</w:t>
            </w:r>
          </w:p>
        </w:tc>
      </w:tr>
      <w:tr w:rsidR="00213CB4" w:rsidRPr="007540EB" w14:paraId="76F5F423"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DF21A8" w14:textId="77777777" w:rsidR="00213CB4" w:rsidRPr="007540EB" w:rsidRDefault="00213CB4" w:rsidP="00F3203A">
            <w:pPr>
              <w:spacing w:after="0"/>
              <w:rPr>
                <w:sz w:val="18"/>
                <w:szCs w:val="18"/>
              </w:rPr>
            </w:pPr>
            <w:r w:rsidRPr="007540EB">
              <w:rPr>
                <w:sz w:val="18"/>
                <w:szCs w:val="18"/>
              </w:rPr>
              <w:t>SULFUR</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F64DC3" w14:textId="77777777" w:rsidR="00213CB4" w:rsidRPr="007540EB" w:rsidRDefault="00213CB4" w:rsidP="00F3203A">
            <w:pPr>
              <w:spacing w:after="0"/>
              <w:jc w:val="right"/>
              <w:rPr>
                <w:sz w:val="18"/>
                <w:szCs w:val="18"/>
              </w:rPr>
            </w:pPr>
            <w:r w:rsidRPr="007540EB">
              <w:rPr>
                <w:sz w:val="18"/>
                <w:szCs w:val="18"/>
              </w:rPr>
              <w:t>0.013</w:t>
            </w:r>
          </w:p>
        </w:tc>
      </w:tr>
      <w:tr w:rsidR="00213CB4" w:rsidRPr="007540EB" w14:paraId="4920DDA9"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6BF2A0" w14:textId="77777777" w:rsidR="00213CB4" w:rsidRPr="007540EB" w:rsidRDefault="00213CB4" w:rsidP="00F3203A">
            <w:pPr>
              <w:spacing w:after="0"/>
              <w:rPr>
                <w:sz w:val="18"/>
                <w:szCs w:val="18"/>
              </w:rPr>
            </w:pPr>
            <w:r w:rsidRPr="007540EB">
              <w:rPr>
                <w:sz w:val="18"/>
                <w:szCs w:val="18"/>
              </w:rPr>
              <w:t>SULFURIC ACID</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BA2185" w14:textId="77777777" w:rsidR="00213CB4" w:rsidRPr="007540EB" w:rsidRDefault="00213CB4" w:rsidP="00F3203A">
            <w:pPr>
              <w:spacing w:after="0"/>
              <w:jc w:val="right"/>
              <w:rPr>
                <w:sz w:val="18"/>
                <w:szCs w:val="18"/>
              </w:rPr>
            </w:pPr>
            <w:r w:rsidRPr="007540EB">
              <w:rPr>
                <w:sz w:val="18"/>
                <w:szCs w:val="18"/>
              </w:rPr>
              <w:t>0.088</w:t>
            </w:r>
          </w:p>
        </w:tc>
      </w:tr>
      <w:tr w:rsidR="00213CB4" w:rsidRPr="007540EB" w14:paraId="2B5AE8C1"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22A651" w14:textId="77777777" w:rsidR="00213CB4" w:rsidRPr="007540EB" w:rsidRDefault="00213CB4" w:rsidP="00F3203A">
            <w:pPr>
              <w:spacing w:after="0"/>
              <w:rPr>
                <w:sz w:val="18"/>
                <w:szCs w:val="18"/>
              </w:rPr>
            </w:pPr>
            <w:r w:rsidRPr="007540EB">
              <w:rPr>
                <w:sz w:val="18"/>
                <w:szCs w:val="18"/>
              </w:rPr>
              <w:t>TCMTB</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BB2AB5" w14:textId="77777777" w:rsidR="00213CB4" w:rsidRPr="007540EB" w:rsidRDefault="00213CB4" w:rsidP="00F3203A">
            <w:pPr>
              <w:spacing w:after="0"/>
              <w:jc w:val="right"/>
              <w:rPr>
                <w:sz w:val="18"/>
                <w:szCs w:val="18"/>
              </w:rPr>
            </w:pPr>
            <w:r w:rsidRPr="007540EB">
              <w:rPr>
                <w:sz w:val="18"/>
                <w:szCs w:val="18"/>
              </w:rPr>
              <w:t>0.995</w:t>
            </w:r>
          </w:p>
        </w:tc>
      </w:tr>
      <w:tr w:rsidR="00213CB4" w:rsidRPr="007540EB" w14:paraId="3AE1C535"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1DB5FC" w14:textId="77777777" w:rsidR="00213CB4" w:rsidRPr="007540EB" w:rsidRDefault="00213CB4" w:rsidP="00F3203A">
            <w:pPr>
              <w:spacing w:after="0"/>
              <w:rPr>
                <w:sz w:val="18"/>
                <w:szCs w:val="18"/>
              </w:rPr>
            </w:pPr>
            <w:r w:rsidRPr="007540EB">
              <w:rPr>
                <w:sz w:val="18"/>
                <w:szCs w:val="18"/>
              </w:rPr>
              <w:t>TEBUCONAZOLE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667F40" w14:textId="77777777" w:rsidR="00213CB4" w:rsidRPr="007540EB" w:rsidRDefault="00213CB4" w:rsidP="00F3203A">
            <w:pPr>
              <w:spacing w:after="0"/>
              <w:jc w:val="right"/>
              <w:rPr>
                <w:sz w:val="18"/>
                <w:szCs w:val="18"/>
              </w:rPr>
            </w:pPr>
            <w:r w:rsidRPr="007540EB">
              <w:rPr>
                <w:sz w:val="18"/>
                <w:szCs w:val="18"/>
              </w:rPr>
              <w:t>0.178</w:t>
            </w:r>
          </w:p>
        </w:tc>
      </w:tr>
      <w:tr w:rsidR="00213CB4" w:rsidRPr="007540EB" w14:paraId="1E90B5F2"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20CF10" w14:textId="77777777" w:rsidR="00213CB4" w:rsidRPr="007540EB" w:rsidRDefault="00213CB4" w:rsidP="00F3203A">
            <w:pPr>
              <w:spacing w:after="0"/>
              <w:rPr>
                <w:sz w:val="18"/>
                <w:szCs w:val="18"/>
              </w:rPr>
            </w:pPr>
            <w:r w:rsidRPr="007540EB">
              <w:rPr>
                <w:sz w:val="18"/>
                <w:szCs w:val="18"/>
              </w:rPr>
              <w:t>TEBUFENOZIDE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0DE158" w14:textId="77777777" w:rsidR="00213CB4" w:rsidRPr="007540EB" w:rsidRDefault="00213CB4" w:rsidP="00F3203A">
            <w:pPr>
              <w:spacing w:after="0"/>
              <w:jc w:val="right"/>
              <w:rPr>
                <w:sz w:val="18"/>
                <w:szCs w:val="18"/>
              </w:rPr>
            </w:pPr>
            <w:r w:rsidRPr="007540EB">
              <w:rPr>
                <w:sz w:val="18"/>
                <w:szCs w:val="18"/>
              </w:rPr>
              <w:t>0.163</w:t>
            </w:r>
          </w:p>
        </w:tc>
      </w:tr>
      <w:tr w:rsidR="00213CB4" w:rsidRPr="007540EB" w14:paraId="75628F4E"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E2DEB8" w14:textId="77777777" w:rsidR="00213CB4" w:rsidRPr="007540EB" w:rsidRDefault="00213CB4" w:rsidP="00F3203A">
            <w:pPr>
              <w:spacing w:after="0"/>
              <w:rPr>
                <w:sz w:val="18"/>
                <w:szCs w:val="18"/>
              </w:rPr>
            </w:pPr>
            <w:r w:rsidRPr="007540EB">
              <w:rPr>
                <w:sz w:val="18"/>
                <w:szCs w:val="18"/>
              </w:rPr>
              <w:t>TEBUTHIURON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524251" w14:textId="77777777" w:rsidR="00213CB4" w:rsidRPr="007540EB" w:rsidRDefault="00213CB4" w:rsidP="00F3203A">
            <w:pPr>
              <w:spacing w:after="0"/>
              <w:jc w:val="right"/>
              <w:rPr>
                <w:sz w:val="18"/>
                <w:szCs w:val="18"/>
              </w:rPr>
            </w:pPr>
            <w:r w:rsidRPr="007540EB">
              <w:rPr>
                <w:sz w:val="18"/>
                <w:szCs w:val="18"/>
              </w:rPr>
              <w:t>0.075</w:t>
            </w:r>
          </w:p>
        </w:tc>
      </w:tr>
      <w:tr w:rsidR="00213CB4" w:rsidRPr="007540EB" w14:paraId="114F8999"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200AB4" w14:textId="77777777" w:rsidR="00213CB4" w:rsidRPr="007540EB" w:rsidRDefault="00213CB4" w:rsidP="00F3203A">
            <w:pPr>
              <w:spacing w:after="0"/>
              <w:rPr>
                <w:sz w:val="18"/>
                <w:szCs w:val="18"/>
              </w:rPr>
            </w:pPr>
            <w:r w:rsidRPr="007540EB">
              <w:rPr>
                <w:sz w:val="18"/>
                <w:szCs w:val="18"/>
              </w:rPr>
              <w:t>TEMBOTRIONE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D573DB" w14:textId="77777777" w:rsidR="00213CB4" w:rsidRPr="007540EB" w:rsidRDefault="00213CB4" w:rsidP="00F3203A">
            <w:pPr>
              <w:spacing w:after="0"/>
              <w:jc w:val="right"/>
              <w:rPr>
                <w:sz w:val="18"/>
                <w:szCs w:val="18"/>
              </w:rPr>
            </w:pPr>
            <w:r w:rsidRPr="007540EB">
              <w:rPr>
                <w:sz w:val="18"/>
                <w:szCs w:val="18"/>
              </w:rPr>
              <w:t>0.096</w:t>
            </w:r>
          </w:p>
        </w:tc>
      </w:tr>
      <w:tr w:rsidR="00213CB4" w:rsidRPr="007540EB" w14:paraId="71D84AF4"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B75D52" w14:textId="77777777" w:rsidR="00213CB4" w:rsidRPr="007540EB" w:rsidRDefault="00213CB4" w:rsidP="00F3203A">
            <w:pPr>
              <w:spacing w:after="0"/>
              <w:rPr>
                <w:sz w:val="18"/>
                <w:szCs w:val="18"/>
              </w:rPr>
            </w:pPr>
            <w:r w:rsidRPr="007540EB">
              <w:rPr>
                <w:sz w:val="18"/>
                <w:szCs w:val="18"/>
              </w:rPr>
              <w:t>TERBACIL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807FDA" w14:textId="77777777" w:rsidR="00213CB4" w:rsidRPr="007540EB" w:rsidRDefault="00213CB4" w:rsidP="00F3203A">
            <w:pPr>
              <w:spacing w:after="0"/>
              <w:jc w:val="right"/>
              <w:rPr>
                <w:sz w:val="18"/>
                <w:szCs w:val="18"/>
              </w:rPr>
            </w:pPr>
            <w:r w:rsidRPr="007540EB">
              <w:rPr>
                <w:sz w:val="18"/>
                <w:szCs w:val="18"/>
              </w:rPr>
              <w:t>0.023</w:t>
            </w:r>
          </w:p>
        </w:tc>
      </w:tr>
      <w:tr w:rsidR="00213CB4" w:rsidRPr="007540EB" w14:paraId="1BB1E1DE"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F5873B" w14:textId="77777777" w:rsidR="00213CB4" w:rsidRPr="007540EB" w:rsidRDefault="00213CB4" w:rsidP="00F3203A">
            <w:pPr>
              <w:spacing w:after="0"/>
              <w:rPr>
                <w:sz w:val="18"/>
                <w:szCs w:val="18"/>
              </w:rPr>
            </w:pPr>
            <w:r w:rsidRPr="007540EB">
              <w:rPr>
                <w:sz w:val="18"/>
                <w:szCs w:val="18"/>
              </w:rPr>
              <w:t>TETRACONAZOLE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8FE1C9" w14:textId="77777777" w:rsidR="00213CB4" w:rsidRPr="007540EB" w:rsidRDefault="00213CB4" w:rsidP="00F3203A">
            <w:pPr>
              <w:spacing w:after="0"/>
              <w:jc w:val="right"/>
              <w:rPr>
                <w:sz w:val="18"/>
                <w:szCs w:val="18"/>
              </w:rPr>
            </w:pPr>
            <w:r w:rsidRPr="007540EB">
              <w:rPr>
                <w:sz w:val="18"/>
                <w:szCs w:val="18"/>
              </w:rPr>
              <w:t>0.492</w:t>
            </w:r>
          </w:p>
        </w:tc>
      </w:tr>
      <w:tr w:rsidR="00213CB4" w:rsidRPr="007540EB" w14:paraId="1A56F21E"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4BF98F" w14:textId="77777777" w:rsidR="00213CB4" w:rsidRPr="007540EB" w:rsidRDefault="00213CB4" w:rsidP="00F3203A">
            <w:pPr>
              <w:spacing w:after="0"/>
              <w:rPr>
                <w:sz w:val="18"/>
                <w:szCs w:val="18"/>
              </w:rPr>
            </w:pPr>
            <w:r w:rsidRPr="007540EB">
              <w:rPr>
                <w:sz w:val="18"/>
                <w:szCs w:val="18"/>
              </w:rPr>
              <w:t>THIABENDAZOLE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D00C30" w14:textId="77777777" w:rsidR="00213CB4" w:rsidRPr="007540EB" w:rsidRDefault="00213CB4" w:rsidP="00F3203A">
            <w:pPr>
              <w:spacing w:after="0"/>
              <w:jc w:val="right"/>
              <w:rPr>
                <w:sz w:val="18"/>
                <w:szCs w:val="18"/>
              </w:rPr>
            </w:pPr>
            <w:r w:rsidRPr="007540EB">
              <w:rPr>
                <w:sz w:val="18"/>
                <w:szCs w:val="18"/>
              </w:rPr>
              <w:t>0.117</w:t>
            </w:r>
          </w:p>
        </w:tc>
      </w:tr>
      <w:tr w:rsidR="00213CB4" w:rsidRPr="007540EB" w14:paraId="13E83958"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F782D4" w14:textId="77777777" w:rsidR="00213CB4" w:rsidRPr="007540EB" w:rsidRDefault="00213CB4" w:rsidP="00F3203A">
            <w:pPr>
              <w:spacing w:after="0"/>
              <w:rPr>
                <w:sz w:val="18"/>
                <w:szCs w:val="18"/>
              </w:rPr>
            </w:pPr>
            <w:r w:rsidRPr="007540EB">
              <w:rPr>
                <w:sz w:val="18"/>
                <w:szCs w:val="18"/>
              </w:rPr>
              <w:t>THIACLOPRID</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36FED4" w14:textId="77777777" w:rsidR="00213CB4" w:rsidRPr="007540EB" w:rsidRDefault="00213CB4" w:rsidP="00F3203A">
            <w:pPr>
              <w:spacing w:after="0"/>
              <w:jc w:val="right"/>
              <w:rPr>
                <w:sz w:val="18"/>
                <w:szCs w:val="18"/>
              </w:rPr>
            </w:pPr>
            <w:r w:rsidRPr="007540EB">
              <w:rPr>
                <w:sz w:val="18"/>
                <w:szCs w:val="18"/>
              </w:rPr>
              <w:t>0.119</w:t>
            </w:r>
          </w:p>
        </w:tc>
      </w:tr>
      <w:tr w:rsidR="00213CB4" w:rsidRPr="007540EB" w14:paraId="19E0B566"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3585DC" w14:textId="77777777" w:rsidR="00213CB4" w:rsidRPr="007540EB" w:rsidRDefault="00213CB4" w:rsidP="00F3203A">
            <w:pPr>
              <w:spacing w:after="0"/>
              <w:rPr>
                <w:sz w:val="18"/>
                <w:szCs w:val="18"/>
              </w:rPr>
            </w:pPr>
            <w:r w:rsidRPr="007540EB">
              <w:rPr>
                <w:sz w:val="18"/>
                <w:szCs w:val="18"/>
              </w:rPr>
              <w:t>THIAMETHOXAM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115B5B" w14:textId="77777777" w:rsidR="00213CB4" w:rsidRPr="007540EB" w:rsidRDefault="00213CB4" w:rsidP="00F3203A">
            <w:pPr>
              <w:spacing w:after="0"/>
              <w:jc w:val="right"/>
              <w:rPr>
                <w:sz w:val="18"/>
                <w:szCs w:val="18"/>
              </w:rPr>
            </w:pPr>
            <w:r w:rsidRPr="007540EB">
              <w:rPr>
                <w:sz w:val="18"/>
                <w:szCs w:val="18"/>
              </w:rPr>
              <w:t>0.178</w:t>
            </w:r>
          </w:p>
        </w:tc>
      </w:tr>
      <w:tr w:rsidR="00213CB4" w:rsidRPr="007540EB" w14:paraId="56411EA6"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B82D5B" w14:textId="77777777" w:rsidR="00213CB4" w:rsidRPr="007540EB" w:rsidRDefault="00213CB4" w:rsidP="00F3203A">
            <w:pPr>
              <w:spacing w:after="0"/>
              <w:rPr>
                <w:sz w:val="18"/>
                <w:szCs w:val="18"/>
              </w:rPr>
            </w:pPr>
            <w:r w:rsidRPr="007540EB">
              <w:rPr>
                <w:sz w:val="18"/>
                <w:szCs w:val="18"/>
              </w:rPr>
              <w:t>THIAZOPYR</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7AF70D" w14:textId="77777777" w:rsidR="00213CB4" w:rsidRPr="007540EB" w:rsidRDefault="00213CB4" w:rsidP="00F3203A">
            <w:pPr>
              <w:spacing w:after="0"/>
              <w:jc w:val="right"/>
              <w:rPr>
                <w:sz w:val="18"/>
                <w:szCs w:val="18"/>
              </w:rPr>
            </w:pPr>
            <w:r w:rsidRPr="007540EB">
              <w:rPr>
                <w:sz w:val="18"/>
                <w:szCs w:val="18"/>
              </w:rPr>
              <w:t>1.756</w:t>
            </w:r>
          </w:p>
        </w:tc>
      </w:tr>
      <w:tr w:rsidR="00213CB4" w:rsidRPr="007540EB" w14:paraId="5AA93D6F"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A306E" w14:textId="77777777" w:rsidR="00213CB4" w:rsidRPr="007540EB" w:rsidRDefault="00213CB4" w:rsidP="00F3203A">
            <w:pPr>
              <w:spacing w:after="0"/>
              <w:rPr>
                <w:sz w:val="18"/>
                <w:szCs w:val="18"/>
              </w:rPr>
            </w:pPr>
            <w:r w:rsidRPr="007540EB">
              <w:rPr>
                <w:sz w:val="18"/>
                <w:szCs w:val="18"/>
              </w:rPr>
              <w:t>THIDIAZURON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5FECF4" w14:textId="77777777" w:rsidR="00213CB4" w:rsidRPr="007540EB" w:rsidRDefault="00213CB4" w:rsidP="00F3203A">
            <w:pPr>
              <w:spacing w:after="0"/>
              <w:jc w:val="right"/>
              <w:rPr>
                <w:sz w:val="18"/>
                <w:szCs w:val="18"/>
              </w:rPr>
            </w:pPr>
            <w:r w:rsidRPr="007540EB">
              <w:rPr>
                <w:sz w:val="18"/>
                <w:szCs w:val="18"/>
              </w:rPr>
              <w:t>0.396</w:t>
            </w:r>
          </w:p>
        </w:tc>
      </w:tr>
      <w:tr w:rsidR="00213CB4" w:rsidRPr="007540EB" w14:paraId="1B76232E"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D05932" w14:textId="77777777" w:rsidR="00213CB4" w:rsidRPr="007540EB" w:rsidRDefault="00213CB4" w:rsidP="00F3203A">
            <w:pPr>
              <w:spacing w:after="0"/>
              <w:rPr>
                <w:sz w:val="18"/>
                <w:szCs w:val="18"/>
              </w:rPr>
            </w:pPr>
            <w:r w:rsidRPr="007540EB">
              <w:rPr>
                <w:sz w:val="18"/>
                <w:szCs w:val="18"/>
              </w:rPr>
              <w:t>THIFENSULFURON-METHYL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A7F587" w14:textId="77777777" w:rsidR="00213CB4" w:rsidRPr="007540EB" w:rsidRDefault="00213CB4" w:rsidP="00F3203A">
            <w:pPr>
              <w:spacing w:after="0"/>
              <w:jc w:val="right"/>
              <w:rPr>
                <w:sz w:val="18"/>
                <w:szCs w:val="18"/>
              </w:rPr>
            </w:pPr>
            <w:r w:rsidRPr="007540EB">
              <w:rPr>
                <w:sz w:val="18"/>
                <w:szCs w:val="18"/>
              </w:rPr>
              <w:t>0.049</w:t>
            </w:r>
          </w:p>
        </w:tc>
      </w:tr>
      <w:tr w:rsidR="00213CB4" w:rsidRPr="007540EB" w14:paraId="731E3924"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EA97DC" w14:textId="77777777" w:rsidR="00213CB4" w:rsidRPr="007540EB" w:rsidRDefault="00213CB4" w:rsidP="00F3203A">
            <w:pPr>
              <w:spacing w:after="0"/>
              <w:rPr>
                <w:sz w:val="18"/>
                <w:szCs w:val="18"/>
              </w:rPr>
            </w:pPr>
            <w:r w:rsidRPr="007540EB">
              <w:rPr>
                <w:sz w:val="18"/>
                <w:szCs w:val="18"/>
              </w:rPr>
              <w:t>THIOBENCARB</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D0BBD7" w14:textId="77777777" w:rsidR="00213CB4" w:rsidRPr="007540EB" w:rsidRDefault="00213CB4" w:rsidP="00F3203A">
            <w:pPr>
              <w:spacing w:after="0"/>
              <w:jc w:val="right"/>
              <w:rPr>
                <w:sz w:val="18"/>
                <w:szCs w:val="18"/>
              </w:rPr>
            </w:pPr>
            <w:r w:rsidRPr="007540EB">
              <w:rPr>
                <w:sz w:val="18"/>
                <w:szCs w:val="18"/>
              </w:rPr>
              <w:t>0.158</w:t>
            </w:r>
          </w:p>
        </w:tc>
      </w:tr>
      <w:tr w:rsidR="00213CB4" w:rsidRPr="007540EB" w14:paraId="75C0B626"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75F01A" w14:textId="77777777" w:rsidR="00213CB4" w:rsidRPr="007540EB" w:rsidRDefault="00213CB4" w:rsidP="00F3203A">
            <w:pPr>
              <w:spacing w:after="0"/>
              <w:rPr>
                <w:sz w:val="18"/>
                <w:szCs w:val="18"/>
              </w:rPr>
            </w:pPr>
            <w:r w:rsidRPr="007540EB">
              <w:rPr>
                <w:sz w:val="18"/>
                <w:szCs w:val="18"/>
              </w:rPr>
              <w:lastRenderedPageBreak/>
              <w:t>THIODICARB</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790C94" w14:textId="77777777" w:rsidR="00213CB4" w:rsidRPr="007540EB" w:rsidRDefault="00213CB4" w:rsidP="00F3203A">
            <w:pPr>
              <w:spacing w:after="0"/>
              <w:jc w:val="right"/>
              <w:rPr>
                <w:sz w:val="18"/>
                <w:szCs w:val="18"/>
              </w:rPr>
            </w:pPr>
            <w:r w:rsidRPr="007540EB">
              <w:rPr>
                <w:sz w:val="18"/>
                <w:szCs w:val="18"/>
              </w:rPr>
              <w:t>0.133</w:t>
            </w:r>
          </w:p>
        </w:tc>
      </w:tr>
      <w:tr w:rsidR="00213CB4" w:rsidRPr="007540EB" w14:paraId="705CF094"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FFF91E" w14:textId="77777777" w:rsidR="00213CB4" w:rsidRPr="007540EB" w:rsidRDefault="00213CB4" w:rsidP="00F3203A">
            <w:pPr>
              <w:spacing w:after="0"/>
              <w:rPr>
                <w:sz w:val="18"/>
                <w:szCs w:val="18"/>
              </w:rPr>
            </w:pPr>
            <w:r w:rsidRPr="007540EB">
              <w:rPr>
                <w:sz w:val="18"/>
                <w:szCs w:val="18"/>
              </w:rPr>
              <w:t>THIOPHANATE-METHYL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F8542C" w14:textId="77777777" w:rsidR="00213CB4" w:rsidRPr="007540EB" w:rsidRDefault="00213CB4" w:rsidP="00F3203A">
            <w:pPr>
              <w:spacing w:after="0"/>
              <w:jc w:val="right"/>
              <w:rPr>
                <w:sz w:val="18"/>
                <w:szCs w:val="18"/>
              </w:rPr>
            </w:pPr>
            <w:r w:rsidRPr="007540EB">
              <w:rPr>
                <w:sz w:val="18"/>
                <w:szCs w:val="18"/>
              </w:rPr>
              <w:t>0.118</w:t>
            </w:r>
          </w:p>
        </w:tc>
      </w:tr>
      <w:tr w:rsidR="00213CB4" w:rsidRPr="007540EB" w14:paraId="01FDA1F2"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1DA92F" w14:textId="77777777" w:rsidR="00213CB4" w:rsidRPr="007540EB" w:rsidRDefault="00213CB4" w:rsidP="00F3203A">
            <w:pPr>
              <w:spacing w:after="0"/>
              <w:rPr>
                <w:sz w:val="18"/>
                <w:szCs w:val="18"/>
              </w:rPr>
            </w:pPr>
            <w:r w:rsidRPr="007540EB">
              <w:rPr>
                <w:sz w:val="18"/>
                <w:szCs w:val="18"/>
              </w:rPr>
              <w:t>THIRAM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27C455" w14:textId="77777777" w:rsidR="00213CB4" w:rsidRPr="007540EB" w:rsidRDefault="00213CB4" w:rsidP="00F3203A">
            <w:pPr>
              <w:spacing w:after="0"/>
              <w:jc w:val="right"/>
              <w:rPr>
                <w:sz w:val="18"/>
                <w:szCs w:val="18"/>
              </w:rPr>
            </w:pPr>
            <w:r w:rsidRPr="007540EB">
              <w:rPr>
                <w:sz w:val="18"/>
                <w:szCs w:val="18"/>
              </w:rPr>
              <w:t>0.219</w:t>
            </w:r>
          </w:p>
        </w:tc>
      </w:tr>
      <w:tr w:rsidR="00213CB4" w:rsidRPr="007540EB" w14:paraId="4275CDE8"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6EFBCB" w14:textId="77777777" w:rsidR="00213CB4" w:rsidRPr="007540EB" w:rsidRDefault="00213CB4" w:rsidP="00F3203A">
            <w:pPr>
              <w:spacing w:after="0"/>
              <w:rPr>
                <w:sz w:val="18"/>
                <w:szCs w:val="18"/>
              </w:rPr>
            </w:pPr>
            <w:r w:rsidRPr="007540EB">
              <w:rPr>
                <w:sz w:val="18"/>
                <w:szCs w:val="18"/>
              </w:rPr>
              <w:t>TRALKOXYDIM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766B65" w14:textId="77777777" w:rsidR="00213CB4" w:rsidRPr="007540EB" w:rsidRDefault="00213CB4" w:rsidP="00F3203A">
            <w:pPr>
              <w:spacing w:after="0"/>
              <w:jc w:val="right"/>
              <w:rPr>
                <w:sz w:val="18"/>
                <w:szCs w:val="18"/>
              </w:rPr>
            </w:pPr>
            <w:r w:rsidRPr="007540EB">
              <w:rPr>
                <w:sz w:val="18"/>
                <w:szCs w:val="18"/>
              </w:rPr>
              <w:t>0.141</w:t>
            </w:r>
          </w:p>
        </w:tc>
      </w:tr>
      <w:tr w:rsidR="00213CB4" w:rsidRPr="007540EB" w14:paraId="552A3FBB"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03F6A3" w14:textId="77777777" w:rsidR="00213CB4" w:rsidRPr="007540EB" w:rsidRDefault="00213CB4" w:rsidP="00F3203A">
            <w:pPr>
              <w:spacing w:after="0"/>
              <w:rPr>
                <w:sz w:val="18"/>
                <w:szCs w:val="18"/>
              </w:rPr>
            </w:pPr>
            <w:r w:rsidRPr="007540EB">
              <w:rPr>
                <w:sz w:val="18"/>
                <w:szCs w:val="18"/>
              </w:rPr>
              <w:t>TRIADIMEFON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D6ACC1" w14:textId="77777777" w:rsidR="00213CB4" w:rsidRPr="007540EB" w:rsidRDefault="00213CB4" w:rsidP="00F3203A">
            <w:pPr>
              <w:spacing w:after="0"/>
              <w:jc w:val="right"/>
              <w:rPr>
                <w:sz w:val="18"/>
                <w:szCs w:val="18"/>
              </w:rPr>
            </w:pPr>
            <w:r w:rsidRPr="007540EB">
              <w:rPr>
                <w:sz w:val="18"/>
                <w:szCs w:val="18"/>
              </w:rPr>
              <w:t>0.162</w:t>
            </w:r>
          </w:p>
        </w:tc>
      </w:tr>
      <w:tr w:rsidR="00213CB4" w:rsidRPr="007540EB" w14:paraId="1FEB1E84"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F98BDD" w14:textId="77777777" w:rsidR="00213CB4" w:rsidRPr="007540EB" w:rsidRDefault="00213CB4" w:rsidP="00F3203A">
            <w:pPr>
              <w:spacing w:after="0"/>
              <w:rPr>
                <w:sz w:val="18"/>
                <w:szCs w:val="18"/>
              </w:rPr>
            </w:pPr>
            <w:r w:rsidRPr="007540EB">
              <w:rPr>
                <w:sz w:val="18"/>
                <w:szCs w:val="18"/>
              </w:rPr>
              <w:t>TRIADIMENOL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263327" w14:textId="77777777" w:rsidR="00213CB4" w:rsidRPr="007540EB" w:rsidRDefault="00213CB4" w:rsidP="00F3203A">
            <w:pPr>
              <w:spacing w:after="0"/>
              <w:jc w:val="right"/>
              <w:rPr>
                <w:sz w:val="18"/>
                <w:szCs w:val="18"/>
              </w:rPr>
            </w:pPr>
            <w:r w:rsidRPr="007540EB">
              <w:rPr>
                <w:sz w:val="18"/>
                <w:szCs w:val="18"/>
              </w:rPr>
              <w:t>0.243</w:t>
            </w:r>
          </w:p>
        </w:tc>
      </w:tr>
      <w:tr w:rsidR="00213CB4" w:rsidRPr="007540EB" w14:paraId="322F806C"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B0008C" w14:textId="77777777" w:rsidR="00213CB4" w:rsidRPr="007540EB" w:rsidRDefault="00213CB4" w:rsidP="00F3203A">
            <w:pPr>
              <w:spacing w:after="0"/>
              <w:rPr>
                <w:sz w:val="18"/>
                <w:szCs w:val="18"/>
              </w:rPr>
            </w:pPr>
            <w:r w:rsidRPr="007540EB">
              <w:rPr>
                <w:sz w:val="18"/>
                <w:szCs w:val="18"/>
              </w:rPr>
              <w:t>TRIALLATE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EB4934" w14:textId="77777777" w:rsidR="00213CB4" w:rsidRPr="007540EB" w:rsidRDefault="00213CB4" w:rsidP="00F3203A">
            <w:pPr>
              <w:spacing w:after="0"/>
              <w:jc w:val="right"/>
              <w:rPr>
                <w:sz w:val="18"/>
                <w:szCs w:val="18"/>
              </w:rPr>
            </w:pPr>
            <w:r w:rsidRPr="007540EB">
              <w:rPr>
                <w:sz w:val="18"/>
                <w:szCs w:val="18"/>
              </w:rPr>
              <w:t>0.573</w:t>
            </w:r>
          </w:p>
        </w:tc>
      </w:tr>
      <w:tr w:rsidR="00213CB4" w:rsidRPr="007540EB" w14:paraId="7AFC85FC"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2170A8" w14:textId="77777777" w:rsidR="00213CB4" w:rsidRPr="007540EB" w:rsidRDefault="00213CB4" w:rsidP="00F3203A">
            <w:pPr>
              <w:spacing w:after="0"/>
              <w:rPr>
                <w:sz w:val="18"/>
                <w:szCs w:val="18"/>
              </w:rPr>
            </w:pPr>
            <w:r w:rsidRPr="007540EB">
              <w:rPr>
                <w:sz w:val="18"/>
                <w:szCs w:val="18"/>
              </w:rPr>
              <w:t>TRIBENURON-METHYL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2AB15D" w14:textId="77777777" w:rsidR="00213CB4" w:rsidRPr="007540EB" w:rsidRDefault="00213CB4" w:rsidP="00F3203A">
            <w:pPr>
              <w:spacing w:after="0"/>
              <w:jc w:val="right"/>
              <w:rPr>
                <w:sz w:val="18"/>
                <w:szCs w:val="18"/>
              </w:rPr>
            </w:pPr>
            <w:r w:rsidRPr="007540EB">
              <w:rPr>
                <w:sz w:val="18"/>
                <w:szCs w:val="18"/>
              </w:rPr>
              <w:t>0.030</w:t>
            </w:r>
          </w:p>
        </w:tc>
      </w:tr>
      <w:tr w:rsidR="00213CB4" w:rsidRPr="007540EB" w14:paraId="40D74B44" w14:textId="77777777" w:rsidTr="002F3E13">
        <w:trPr>
          <w:trHeight w:val="485"/>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64C29" w14:textId="77777777" w:rsidR="00213CB4" w:rsidRPr="007540EB" w:rsidRDefault="00213CB4" w:rsidP="00F3203A">
            <w:pPr>
              <w:spacing w:after="0"/>
              <w:rPr>
                <w:sz w:val="18"/>
                <w:szCs w:val="18"/>
              </w:rPr>
            </w:pPr>
            <w:r w:rsidRPr="007540EB">
              <w:rPr>
                <w:sz w:val="18"/>
                <w:szCs w:val="18"/>
              </w:rPr>
              <w:t>TRICLOPYR, BUTOXYETHYL ESTER</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15DA46" w14:textId="77777777" w:rsidR="00213CB4" w:rsidRPr="007540EB" w:rsidRDefault="00213CB4" w:rsidP="00F3203A">
            <w:pPr>
              <w:spacing w:after="0"/>
              <w:jc w:val="right"/>
              <w:rPr>
                <w:sz w:val="18"/>
                <w:szCs w:val="18"/>
              </w:rPr>
            </w:pPr>
            <w:r w:rsidRPr="007540EB">
              <w:rPr>
                <w:sz w:val="18"/>
                <w:szCs w:val="18"/>
              </w:rPr>
              <w:t>0.433</w:t>
            </w:r>
          </w:p>
        </w:tc>
      </w:tr>
      <w:tr w:rsidR="00213CB4" w:rsidRPr="007540EB" w14:paraId="727586E6"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6227C6" w14:textId="77777777" w:rsidR="00213CB4" w:rsidRPr="007540EB" w:rsidRDefault="00213CB4" w:rsidP="00F3203A">
            <w:pPr>
              <w:spacing w:after="0"/>
              <w:rPr>
                <w:sz w:val="18"/>
                <w:szCs w:val="18"/>
              </w:rPr>
            </w:pPr>
            <w:r w:rsidRPr="007540EB">
              <w:rPr>
                <w:sz w:val="18"/>
                <w:szCs w:val="18"/>
              </w:rPr>
              <w:t>TRIFLOXYSTROBIN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E70420" w14:textId="77777777" w:rsidR="00213CB4" w:rsidRPr="007540EB" w:rsidRDefault="00213CB4" w:rsidP="00F3203A">
            <w:pPr>
              <w:spacing w:after="0"/>
              <w:jc w:val="right"/>
              <w:rPr>
                <w:sz w:val="18"/>
                <w:szCs w:val="18"/>
              </w:rPr>
            </w:pPr>
            <w:r w:rsidRPr="007540EB">
              <w:rPr>
                <w:sz w:val="18"/>
                <w:szCs w:val="18"/>
              </w:rPr>
              <w:t>0.083</w:t>
            </w:r>
          </w:p>
        </w:tc>
      </w:tr>
      <w:tr w:rsidR="00213CB4" w:rsidRPr="007540EB" w14:paraId="7BD88A52"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93A8B9" w14:textId="77777777" w:rsidR="00213CB4" w:rsidRPr="007540EB" w:rsidRDefault="00213CB4" w:rsidP="00F3203A">
            <w:pPr>
              <w:spacing w:after="0"/>
              <w:rPr>
                <w:sz w:val="18"/>
                <w:szCs w:val="18"/>
              </w:rPr>
            </w:pPr>
            <w:r w:rsidRPr="007540EB">
              <w:rPr>
                <w:sz w:val="18"/>
                <w:szCs w:val="18"/>
              </w:rPr>
              <w:t>TRIFLOXYSULFURON-SODIUM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0AEF5E" w14:textId="77777777" w:rsidR="00213CB4" w:rsidRPr="007540EB" w:rsidRDefault="00213CB4" w:rsidP="00F3203A">
            <w:pPr>
              <w:spacing w:after="0"/>
              <w:jc w:val="right"/>
              <w:rPr>
                <w:sz w:val="18"/>
                <w:szCs w:val="18"/>
              </w:rPr>
            </w:pPr>
            <w:r w:rsidRPr="007540EB">
              <w:rPr>
                <w:sz w:val="18"/>
                <w:szCs w:val="18"/>
              </w:rPr>
              <w:t>0.014</w:t>
            </w:r>
          </w:p>
        </w:tc>
      </w:tr>
      <w:tr w:rsidR="00213CB4" w:rsidRPr="007540EB" w14:paraId="29BF25F2"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963BF7" w14:textId="77777777" w:rsidR="00213CB4" w:rsidRPr="007540EB" w:rsidRDefault="00213CB4" w:rsidP="00F3203A">
            <w:pPr>
              <w:spacing w:after="0"/>
              <w:rPr>
                <w:sz w:val="18"/>
                <w:szCs w:val="18"/>
              </w:rPr>
            </w:pPr>
            <w:r w:rsidRPr="007540EB">
              <w:rPr>
                <w:sz w:val="18"/>
                <w:szCs w:val="18"/>
              </w:rPr>
              <w:t>TRIFLUMIZOLE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D60975" w14:textId="77777777" w:rsidR="00213CB4" w:rsidRPr="007540EB" w:rsidRDefault="00213CB4" w:rsidP="00F3203A">
            <w:pPr>
              <w:spacing w:after="0"/>
              <w:jc w:val="right"/>
              <w:rPr>
                <w:sz w:val="18"/>
                <w:szCs w:val="18"/>
              </w:rPr>
            </w:pPr>
            <w:r w:rsidRPr="007540EB">
              <w:rPr>
                <w:sz w:val="18"/>
                <w:szCs w:val="18"/>
              </w:rPr>
              <w:t>0.067</w:t>
            </w:r>
          </w:p>
        </w:tc>
      </w:tr>
      <w:tr w:rsidR="00213CB4" w:rsidRPr="007540EB" w14:paraId="6856FF9B"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8B48C3" w14:textId="77777777" w:rsidR="00213CB4" w:rsidRPr="007540EB" w:rsidRDefault="00213CB4" w:rsidP="00F3203A">
            <w:pPr>
              <w:spacing w:after="0"/>
              <w:rPr>
                <w:sz w:val="18"/>
                <w:szCs w:val="18"/>
              </w:rPr>
            </w:pPr>
            <w:r w:rsidRPr="007540EB">
              <w:rPr>
                <w:sz w:val="18"/>
                <w:szCs w:val="18"/>
              </w:rPr>
              <w:t>TRIFLURALIN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F789B6" w14:textId="77777777" w:rsidR="00213CB4" w:rsidRPr="007540EB" w:rsidRDefault="00213CB4" w:rsidP="00F3203A">
            <w:pPr>
              <w:spacing w:after="0"/>
              <w:jc w:val="right"/>
              <w:rPr>
                <w:sz w:val="18"/>
                <w:szCs w:val="18"/>
              </w:rPr>
            </w:pPr>
            <w:r w:rsidRPr="007540EB">
              <w:rPr>
                <w:sz w:val="18"/>
                <w:szCs w:val="18"/>
              </w:rPr>
              <w:t>0.737</w:t>
            </w:r>
          </w:p>
        </w:tc>
      </w:tr>
      <w:tr w:rsidR="00213CB4" w:rsidRPr="007540EB" w14:paraId="703EAAA7"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E31374" w14:textId="77777777" w:rsidR="00213CB4" w:rsidRPr="007540EB" w:rsidRDefault="00213CB4" w:rsidP="00F3203A">
            <w:pPr>
              <w:spacing w:after="0"/>
              <w:rPr>
                <w:sz w:val="18"/>
                <w:szCs w:val="18"/>
              </w:rPr>
            </w:pPr>
            <w:r w:rsidRPr="007540EB">
              <w:rPr>
                <w:sz w:val="18"/>
                <w:szCs w:val="18"/>
              </w:rPr>
              <w:t>TRINEXAPAC-ETHYL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17DCAD" w14:textId="77777777" w:rsidR="00213CB4" w:rsidRPr="007540EB" w:rsidRDefault="00213CB4" w:rsidP="00F3203A">
            <w:pPr>
              <w:spacing w:after="0"/>
              <w:jc w:val="right"/>
              <w:rPr>
                <w:sz w:val="18"/>
                <w:szCs w:val="18"/>
              </w:rPr>
            </w:pPr>
            <w:r w:rsidRPr="007540EB">
              <w:rPr>
                <w:sz w:val="18"/>
                <w:szCs w:val="18"/>
              </w:rPr>
              <w:t>2.386</w:t>
            </w:r>
          </w:p>
        </w:tc>
      </w:tr>
      <w:tr w:rsidR="00213CB4" w:rsidRPr="007540EB" w14:paraId="40E99706"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CB50BE" w14:textId="77777777" w:rsidR="00213CB4" w:rsidRPr="007540EB" w:rsidRDefault="00213CB4" w:rsidP="00F3203A">
            <w:pPr>
              <w:spacing w:after="0"/>
              <w:rPr>
                <w:sz w:val="18"/>
                <w:szCs w:val="18"/>
              </w:rPr>
            </w:pPr>
            <w:r w:rsidRPr="007540EB">
              <w:rPr>
                <w:sz w:val="18"/>
                <w:szCs w:val="18"/>
              </w:rPr>
              <w:t>TRITICONAZOLE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49318F" w14:textId="77777777" w:rsidR="00213CB4" w:rsidRPr="007540EB" w:rsidRDefault="00213CB4" w:rsidP="00F3203A">
            <w:pPr>
              <w:spacing w:after="0"/>
              <w:jc w:val="right"/>
              <w:rPr>
                <w:sz w:val="18"/>
                <w:szCs w:val="18"/>
              </w:rPr>
            </w:pPr>
            <w:r w:rsidRPr="007540EB">
              <w:rPr>
                <w:sz w:val="18"/>
                <w:szCs w:val="18"/>
              </w:rPr>
              <w:t>0.240</w:t>
            </w:r>
          </w:p>
        </w:tc>
      </w:tr>
      <w:tr w:rsidR="00213CB4" w:rsidRPr="007540EB" w14:paraId="7A048BA7"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7EFDB4" w14:textId="77777777" w:rsidR="00213CB4" w:rsidRPr="007540EB" w:rsidRDefault="00213CB4" w:rsidP="00F3203A">
            <w:pPr>
              <w:spacing w:after="0"/>
              <w:rPr>
                <w:sz w:val="18"/>
                <w:szCs w:val="18"/>
              </w:rPr>
            </w:pPr>
            <w:r w:rsidRPr="007540EB">
              <w:rPr>
                <w:sz w:val="18"/>
                <w:szCs w:val="18"/>
              </w:rPr>
              <w:t>UNICONIZOLE-P</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0639CB" w14:textId="77777777" w:rsidR="00213CB4" w:rsidRPr="007540EB" w:rsidRDefault="00213CB4" w:rsidP="00F3203A">
            <w:pPr>
              <w:spacing w:after="0"/>
              <w:jc w:val="right"/>
              <w:rPr>
                <w:sz w:val="18"/>
                <w:szCs w:val="18"/>
              </w:rPr>
            </w:pPr>
            <w:r w:rsidRPr="007540EB">
              <w:rPr>
                <w:sz w:val="18"/>
                <w:szCs w:val="18"/>
              </w:rPr>
              <w:t>125.636</w:t>
            </w:r>
          </w:p>
        </w:tc>
      </w:tr>
      <w:tr w:rsidR="00213CB4" w:rsidRPr="007540EB" w14:paraId="7F894032"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8B04A9" w14:textId="77777777" w:rsidR="00213CB4" w:rsidRPr="007540EB" w:rsidRDefault="00213CB4" w:rsidP="00F3203A">
            <w:pPr>
              <w:spacing w:after="0"/>
              <w:rPr>
                <w:sz w:val="18"/>
                <w:szCs w:val="18"/>
              </w:rPr>
            </w:pPr>
            <w:r w:rsidRPr="007540EB">
              <w:rPr>
                <w:sz w:val="18"/>
                <w:szCs w:val="18"/>
              </w:rPr>
              <w:t>VINCLOZOLIN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D6CD55" w14:textId="77777777" w:rsidR="00213CB4" w:rsidRPr="007540EB" w:rsidRDefault="00213CB4" w:rsidP="00F3203A">
            <w:pPr>
              <w:spacing w:after="0"/>
              <w:jc w:val="right"/>
              <w:rPr>
                <w:sz w:val="18"/>
                <w:szCs w:val="18"/>
              </w:rPr>
            </w:pPr>
            <w:r w:rsidRPr="007540EB">
              <w:rPr>
                <w:sz w:val="18"/>
                <w:szCs w:val="18"/>
              </w:rPr>
              <w:t>0.055</w:t>
            </w:r>
          </w:p>
        </w:tc>
      </w:tr>
      <w:tr w:rsidR="00213CB4" w:rsidRPr="007540EB" w14:paraId="0881C260"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EEB8B8" w14:textId="77777777" w:rsidR="00213CB4" w:rsidRPr="007540EB" w:rsidRDefault="00213CB4" w:rsidP="00F3203A">
            <w:pPr>
              <w:spacing w:after="0"/>
              <w:rPr>
                <w:sz w:val="18"/>
                <w:szCs w:val="18"/>
              </w:rPr>
            </w:pPr>
            <w:r w:rsidRPr="007540EB">
              <w:rPr>
                <w:sz w:val="18"/>
                <w:szCs w:val="18"/>
              </w:rPr>
              <w:t>ZINC CHLORIDE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3A9750" w14:textId="77777777" w:rsidR="00213CB4" w:rsidRPr="007540EB" w:rsidRDefault="00213CB4" w:rsidP="00F3203A">
            <w:pPr>
              <w:spacing w:after="0"/>
              <w:jc w:val="right"/>
              <w:rPr>
                <w:sz w:val="18"/>
                <w:szCs w:val="18"/>
              </w:rPr>
            </w:pPr>
            <w:r w:rsidRPr="007540EB">
              <w:rPr>
                <w:sz w:val="18"/>
                <w:szCs w:val="18"/>
              </w:rPr>
              <w:t>0.329</w:t>
            </w:r>
          </w:p>
        </w:tc>
      </w:tr>
      <w:tr w:rsidR="00213CB4" w:rsidRPr="007540EB" w14:paraId="6DE572A2"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C43029" w14:textId="77777777" w:rsidR="00213CB4" w:rsidRPr="007540EB" w:rsidRDefault="00213CB4" w:rsidP="00F3203A">
            <w:pPr>
              <w:spacing w:after="0"/>
              <w:rPr>
                <w:sz w:val="18"/>
                <w:szCs w:val="18"/>
              </w:rPr>
            </w:pPr>
            <w:r w:rsidRPr="007540EB">
              <w:rPr>
                <w:sz w:val="18"/>
                <w:szCs w:val="18"/>
              </w:rPr>
              <w:t>ZINEB</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547F72" w14:textId="77777777" w:rsidR="00213CB4" w:rsidRPr="007540EB" w:rsidRDefault="00213CB4" w:rsidP="00F3203A">
            <w:pPr>
              <w:spacing w:after="0"/>
              <w:jc w:val="right"/>
              <w:rPr>
                <w:sz w:val="18"/>
                <w:szCs w:val="18"/>
              </w:rPr>
            </w:pPr>
            <w:r w:rsidRPr="007540EB">
              <w:rPr>
                <w:sz w:val="18"/>
                <w:szCs w:val="18"/>
              </w:rPr>
              <w:t>0.082</w:t>
            </w:r>
          </w:p>
        </w:tc>
      </w:tr>
      <w:tr w:rsidR="00213CB4" w:rsidRPr="007540EB" w14:paraId="764E5B37" w14:textId="77777777" w:rsidTr="00F3203A">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85A550" w14:textId="77777777" w:rsidR="00213CB4" w:rsidRPr="007540EB" w:rsidRDefault="00213CB4" w:rsidP="00F3203A">
            <w:pPr>
              <w:spacing w:after="0"/>
              <w:rPr>
                <w:sz w:val="18"/>
                <w:szCs w:val="18"/>
              </w:rPr>
            </w:pPr>
            <w:r w:rsidRPr="007540EB">
              <w:rPr>
                <w:sz w:val="18"/>
                <w:szCs w:val="18"/>
              </w:rPr>
              <w:t>ZIRAM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59ACF5" w14:textId="77777777" w:rsidR="00213CB4" w:rsidRPr="007540EB" w:rsidRDefault="00213CB4" w:rsidP="00F3203A">
            <w:pPr>
              <w:spacing w:after="0"/>
              <w:jc w:val="right"/>
              <w:rPr>
                <w:sz w:val="18"/>
                <w:szCs w:val="18"/>
              </w:rPr>
            </w:pPr>
            <w:r w:rsidRPr="007540EB">
              <w:rPr>
                <w:sz w:val="18"/>
                <w:szCs w:val="18"/>
              </w:rPr>
              <w:t>0.031</w:t>
            </w:r>
          </w:p>
        </w:tc>
      </w:tr>
    </w:tbl>
    <w:p w14:paraId="52E279E6" w14:textId="77777777" w:rsidR="009563F2" w:rsidRDefault="009563F2">
      <w:pPr>
        <w:widowControl/>
        <w:autoSpaceDE/>
        <w:autoSpaceDN/>
        <w:adjustRightInd/>
        <w:spacing w:line="276" w:lineRule="auto"/>
        <w:sectPr w:rsidR="009563F2" w:rsidSect="009563F2">
          <w:endnotePr>
            <w:numFmt w:val="decimal"/>
          </w:endnotePr>
          <w:pgSz w:w="12240" w:h="15840"/>
          <w:pgMar w:top="1440" w:right="1440" w:bottom="1440" w:left="1440" w:header="720" w:footer="720" w:gutter="0"/>
          <w:cols w:num="2" w:space="720"/>
          <w:docGrid w:linePitch="360"/>
        </w:sectPr>
      </w:pPr>
    </w:p>
    <w:p w14:paraId="0F881B0B" w14:textId="77777777" w:rsidR="00213CB4" w:rsidRDefault="00213CB4" w:rsidP="009563F2">
      <w:pPr>
        <w:widowControl/>
        <w:autoSpaceDE/>
        <w:autoSpaceDN/>
        <w:adjustRightInd/>
        <w:spacing w:line="276" w:lineRule="auto"/>
      </w:pPr>
    </w:p>
    <w:sectPr w:rsidR="00213CB4" w:rsidSect="00EB0E88">
      <w:endnotePr>
        <w:numFmt w:val="decimal"/>
      </w:endnotePr>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Jonathan Dorn" w:date="2018-04-20T13:06:00Z" w:initials="JD">
    <w:p w14:paraId="4489C356" w14:textId="46B2C5A6" w:rsidR="00DA6F75" w:rsidRDefault="00DA6F75">
      <w:pPr>
        <w:pStyle w:val="CommentText"/>
      </w:pPr>
      <w:r>
        <w:rPr>
          <w:rStyle w:val="CommentReference"/>
        </w:rPr>
        <w:annotationRef/>
      </w:r>
      <w:r>
        <w:t>Total is a little off. Update after changing AK and HI methodology.</w:t>
      </w:r>
    </w:p>
  </w:comment>
  <w:comment w:id="6" w:author="Jonathan Dorn" w:date="2018-04-29T10:36:00Z" w:initials="JD">
    <w:p w14:paraId="6FB69BD8" w14:textId="15CFE1B1" w:rsidR="00DA6F75" w:rsidRDefault="00DA6F75">
      <w:pPr>
        <w:pStyle w:val="CommentText"/>
      </w:pPr>
      <w:r>
        <w:rPr>
          <w:rStyle w:val="CommentReference"/>
        </w:rPr>
        <w:annotationRef/>
      </w:r>
      <w:r>
        <w:t>Add reference. Is the data by pesticide or are all pesticides lumped together?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89C356" w15:done="0"/>
  <w15:commentEx w15:paraId="6FB69BD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89C356" w16cid:durableId="2230798C"/>
  <w16cid:commentId w16cid:paraId="6FB69BD8" w16cid:durableId="2230798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A28BA" w14:textId="77777777" w:rsidR="00DA6F75" w:rsidRPr="005A2CA7" w:rsidRDefault="00DA6F75" w:rsidP="005A2CA7">
      <w:pPr>
        <w:pStyle w:val="Footer"/>
      </w:pPr>
    </w:p>
  </w:endnote>
  <w:endnote w:type="continuationSeparator" w:id="0">
    <w:p w14:paraId="7E6E6C4B" w14:textId="77777777" w:rsidR="00DA6F75" w:rsidRPr="00D05698" w:rsidRDefault="00DA6F75" w:rsidP="00D05698">
      <w:pPr>
        <w:pStyle w:val="Footer"/>
      </w:pPr>
    </w:p>
  </w:endnote>
  <w:endnote w:type="continuationNotice" w:id="1">
    <w:p w14:paraId="6B7176A0" w14:textId="77777777" w:rsidR="00DA6F75" w:rsidRDefault="00DA6F75">
      <w:pPr>
        <w:spacing w:after="0"/>
      </w:pPr>
    </w:p>
  </w:endnote>
  <w:endnote w:id="2">
    <w:p w14:paraId="376B7C06" w14:textId="77777777" w:rsidR="00DA6F75" w:rsidRDefault="00DA6F75" w:rsidP="00F3203A">
      <w:pPr>
        <w:pStyle w:val="References"/>
      </w:pPr>
      <w:r>
        <w:rPr>
          <w:rStyle w:val="EndnoteReference"/>
        </w:rPr>
        <w:endnoteRef/>
      </w:r>
      <w:r>
        <w:t xml:space="preserve"> </w:t>
      </w:r>
      <w:r w:rsidRPr="004D73EE">
        <w:t>U.S. Environmental Protection Agency. 2001. Emissions Inventory Improvement Program, Vol. 3, Ch. 9, “</w:t>
      </w:r>
      <w:r w:rsidRPr="004D73EE">
        <w:rPr>
          <w:i/>
          <w:iCs/>
        </w:rPr>
        <w:t>Pesticides - Agricultural and Nonagricultural</w:t>
      </w:r>
      <w:r w:rsidRPr="004D73EE">
        <w:rPr>
          <w:iCs/>
        </w:rPr>
        <w:t>”</w:t>
      </w:r>
      <w:r w:rsidRPr="004D73EE">
        <w:t xml:space="preserve">, Section 5.1, p. 9.5-4, </w:t>
      </w:r>
      <w:hyperlink r:id="rId1" w:history="1">
        <w:r w:rsidRPr="004D73EE">
          <w:rPr>
            <w:rStyle w:val="Hyperlink"/>
          </w:rPr>
          <w:t>https://www.epa.gov/sites/production/files/2015-08/documents/iii09_jun2001.pdf</w:t>
        </w:r>
      </w:hyperlink>
    </w:p>
  </w:endnote>
  <w:endnote w:id="3">
    <w:p w14:paraId="1DB10BF3" w14:textId="021AD330" w:rsidR="00DA6F75" w:rsidRPr="004D73EE" w:rsidRDefault="00DA6F75" w:rsidP="00E47A4C">
      <w:pPr>
        <w:pStyle w:val="References"/>
      </w:pPr>
      <w:r w:rsidRPr="004D73EE">
        <w:rPr>
          <w:rStyle w:val="EndnoteReference"/>
        </w:rPr>
        <w:endnoteRef/>
      </w:r>
      <w:r w:rsidRPr="004D73EE">
        <w:t xml:space="preserve"> </w:t>
      </w:r>
      <w:r w:rsidR="00925C40">
        <w:t>United States Geological Survey.</w:t>
      </w:r>
      <w:bookmarkStart w:id="3" w:name="_GoBack"/>
      <w:bookmarkEnd w:id="3"/>
      <w:r w:rsidR="00925C40">
        <w:t xml:space="preserve"> 2017.</w:t>
      </w:r>
      <w:r w:rsidRPr="004D73EE">
        <w:t xml:space="preserve"> “</w:t>
      </w:r>
      <w:r w:rsidR="00D070B3">
        <w:rPr>
          <w:i/>
          <w:iCs/>
        </w:rPr>
        <w:t>Archived preliminary county-level pesticide use estimates</w:t>
      </w:r>
      <w:r w:rsidRPr="004D73EE">
        <w:t xml:space="preserve">”, </w:t>
      </w:r>
      <w:hyperlink r:id="rId2" w:history="1">
        <w:r w:rsidR="00487BFB">
          <w:rPr>
            <w:rStyle w:val="Hyperlink"/>
          </w:rPr>
          <w:t>https://water.usgs.gov/nawqa/pnsp/usage/maps/county-level/</w:t>
        </w:r>
      </w:hyperlink>
    </w:p>
  </w:endnote>
  <w:endnote w:id="4">
    <w:p w14:paraId="5AD22403" w14:textId="77777777" w:rsidR="00DA6F75" w:rsidRPr="00216AA7" w:rsidRDefault="00DA6F75" w:rsidP="00367D6B">
      <w:pPr>
        <w:pStyle w:val="References"/>
      </w:pPr>
      <w:r>
        <w:rPr>
          <w:rStyle w:val="EndnoteReference"/>
        </w:rPr>
        <w:endnoteRef/>
      </w:r>
      <w:r>
        <w:t xml:space="preserve"> </w:t>
      </w:r>
      <w:r w:rsidRPr="004D73EE">
        <w:t xml:space="preserve">Personal communication from Pam Wofford, California Department of Pesticide Regulation to Jonathan Dorn, Abt Associates, “CDPR_Emission_Potential_Database_10_2015.xlsx”, January </w:t>
      </w:r>
      <w:r w:rsidRPr="00216AA7">
        <w:t>2016</w:t>
      </w:r>
    </w:p>
  </w:endnote>
  <w:endnote w:id="5">
    <w:p w14:paraId="7500A34B" w14:textId="77777777" w:rsidR="00DA6F75" w:rsidRPr="00213CB4" w:rsidRDefault="00DA6F75" w:rsidP="00F3203A">
      <w:pPr>
        <w:pStyle w:val="References"/>
      </w:pPr>
      <w:r w:rsidRPr="00A83E79">
        <w:rPr>
          <w:rStyle w:val="EndnoteReference"/>
        </w:rPr>
        <w:endnoteRef/>
      </w:r>
      <w:r w:rsidRPr="00A83E79">
        <w:t xml:space="preserve"> U.S. Environmental Protection Agency. 2000. Health Effects Notebook for Hazardous Air Pollutants. </w:t>
      </w:r>
      <w:hyperlink r:id="rId3" w:history="1">
        <w:r w:rsidRPr="00A83E79">
          <w:rPr>
            <w:rStyle w:val="Hyperlink"/>
          </w:rPr>
          <w:t>https://www.epa.gov/haps/health-effects-notebook-hazardous-air-pollutants</w:t>
        </w:r>
      </w:hyperlink>
      <w:r w:rsidRPr="00A83E79">
        <w:t xml:space="preserve"> </w:t>
      </w:r>
    </w:p>
    <w:p w14:paraId="37941EE8" w14:textId="77777777" w:rsidR="00DA6F75" w:rsidRDefault="00DA6F75" w:rsidP="00F3203A">
      <w:pPr>
        <w:pStyle w:val="References"/>
      </w:pPr>
    </w:p>
    <w:p w14:paraId="036E431A" w14:textId="77777777" w:rsidR="00DA6F75" w:rsidRPr="00A83E79" w:rsidRDefault="00DA6F75" w:rsidP="00CE2FBF">
      <w:pPr>
        <w:pStyle w:val="EndnoteText"/>
        <w:ind w:left="540" w:hanging="5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648609"/>
      <w:docPartObj>
        <w:docPartGallery w:val="Page Numbers (Bottom of Page)"/>
        <w:docPartUnique/>
      </w:docPartObj>
    </w:sdtPr>
    <w:sdtEndPr>
      <w:rPr>
        <w:noProof/>
      </w:rPr>
    </w:sdtEndPr>
    <w:sdtContent>
      <w:p w14:paraId="6CCCED17" w14:textId="1E794247" w:rsidR="00DA6F75" w:rsidRDefault="00DA6F75">
        <w:pPr>
          <w:pStyle w:val="Footer"/>
          <w:jc w:val="right"/>
        </w:pPr>
        <w:r>
          <w:fldChar w:fldCharType="begin"/>
        </w:r>
        <w:r>
          <w:instrText xml:space="preserve"> PAGE   \* MERGEFORMAT </w:instrText>
        </w:r>
        <w:r>
          <w:fldChar w:fldCharType="separate"/>
        </w:r>
        <w:r w:rsidR="00925C40">
          <w:rPr>
            <w:noProof/>
          </w:rPr>
          <w:t>21</w:t>
        </w:r>
        <w:r>
          <w:rPr>
            <w:noProof/>
          </w:rPr>
          <w:fldChar w:fldCharType="end"/>
        </w:r>
      </w:p>
    </w:sdtContent>
  </w:sdt>
  <w:p w14:paraId="7FD36C86" w14:textId="77777777" w:rsidR="00DA6F75" w:rsidRDefault="00DA6F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2C7ED" w14:textId="77777777" w:rsidR="00DA6F75" w:rsidRDefault="00DA6F75" w:rsidP="005A2CA7">
      <w:r>
        <w:separator/>
      </w:r>
    </w:p>
  </w:footnote>
  <w:footnote w:type="continuationSeparator" w:id="0">
    <w:p w14:paraId="34C5BC2B" w14:textId="77777777" w:rsidR="00DA6F75" w:rsidRDefault="00DA6F75" w:rsidP="005A2C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73D0A"/>
    <w:multiLevelType w:val="hybridMultilevel"/>
    <w:tmpl w:val="811226E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A1930"/>
    <w:multiLevelType w:val="hybridMultilevel"/>
    <w:tmpl w:val="5D9EF95E"/>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04EA8"/>
    <w:multiLevelType w:val="hybridMultilevel"/>
    <w:tmpl w:val="18BA0DE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62F78"/>
    <w:multiLevelType w:val="hybridMultilevel"/>
    <w:tmpl w:val="F46A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105A47"/>
    <w:multiLevelType w:val="hybridMultilevel"/>
    <w:tmpl w:val="4CC6B8FA"/>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A7860"/>
    <w:multiLevelType w:val="hybridMultilevel"/>
    <w:tmpl w:val="7C78AD5A"/>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1677F"/>
    <w:multiLevelType w:val="hybridMultilevel"/>
    <w:tmpl w:val="D5721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5C7CB2"/>
    <w:multiLevelType w:val="hybridMultilevel"/>
    <w:tmpl w:val="BF0A7A6E"/>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8D1FEE"/>
    <w:multiLevelType w:val="hybridMultilevel"/>
    <w:tmpl w:val="6DBAFE72"/>
    <w:lvl w:ilvl="0" w:tplc="37C6FEF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1D615A"/>
    <w:multiLevelType w:val="hybridMultilevel"/>
    <w:tmpl w:val="39305060"/>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F42938"/>
    <w:multiLevelType w:val="hybridMultilevel"/>
    <w:tmpl w:val="AFFCC21C"/>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405172"/>
    <w:multiLevelType w:val="hybridMultilevel"/>
    <w:tmpl w:val="A802EF9C"/>
    <w:lvl w:ilvl="0" w:tplc="37C6FEF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8956B8"/>
    <w:multiLevelType w:val="hybridMultilevel"/>
    <w:tmpl w:val="AB3491DC"/>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94BB4"/>
    <w:multiLevelType w:val="hybridMultilevel"/>
    <w:tmpl w:val="F46A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914FC8"/>
    <w:multiLevelType w:val="hybridMultilevel"/>
    <w:tmpl w:val="D02A776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1B5F84"/>
    <w:multiLevelType w:val="hybridMultilevel"/>
    <w:tmpl w:val="DB8AF8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AC4E76"/>
    <w:multiLevelType w:val="hybridMultilevel"/>
    <w:tmpl w:val="8BB41ED2"/>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1E6D0A"/>
    <w:multiLevelType w:val="hybridMultilevel"/>
    <w:tmpl w:val="35AA3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1B4837"/>
    <w:multiLevelType w:val="hybridMultilevel"/>
    <w:tmpl w:val="DF7C4F1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C97D4A"/>
    <w:multiLevelType w:val="hybridMultilevel"/>
    <w:tmpl w:val="B2C85A64"/>
    <w:lvl w:ilvl="0" w:tplc="558C64EA">
      <w:start w:val="1"/>
      <w:numFmt w:val="upp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651A54"/>
    <w:multiLevelType w:val="hybridMultilevel"/>
    <w:tmpl w:val="D5721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4321916"/>
    <w:multiLevelType w:val="hybridMultilevel"/>
    <w:tmpl w:val="43B86AB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B96E74"/>
    <w:multiLevelType w:val="hybridMultilevel"/>
    <w:tmpl w:val="27AE966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FA028B"/>
    <w:multiLevelType w:val="hybridMultilevel"/>
    <w:tmpl w:val="60A882B0"/>
    <w:lvl w:ilvl="0" w:tplc="37C6FEF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7404FE"/>
    <w:multiLevelType w:val="hybridMultilevel"/>
    <w:tmpl w:val="68E4928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6660571"/>
    <w:multiLevelType w:val="hybridMultilevel"/>
    <w:tmpl w:val="74F0822E"/>
    <w:lvl w:ilvl="0" w:tplc="852A08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13"/>
  </w:num>
  <w:num w:numId="3">
    <w:abstractNumId w:val="6"/>
  </w:num>
  <w:num w:numId="4">
    <w:abstractNumId w:val="15"/>
  </w:num>
  <w:num w:numId="5">
    <w:abstractNumId w:val="3"/>
  </w:num>
  <w:num w:numId="6">
    <w:abstractNumId w:val="17"/>
  </w:num>
  <w:num w:numId="7">
    <w:abstractNumId w:val="25"/>
  </w:num>
  <w:num w:numId="8">
    <w:abstractNumId w:val="24"/>
  </w:num>
  <w:num w:numId="9">
    <w:abstractNumId w:val="19"/>
  </w:num>
  <w:num w:numId="10">
    <w:abstractNumId w:val="21"/>
  </w:num>
  <w:num w:numId="11">
    <w:abstractNumId w:val="14"/>
  </w:num>
  <w:num w:numId="12">
    <w:abstractNumId w:val="9"/>
  </w:num>
  <w:num w:numId="13">
    <w:abstractNumId w:val="4"/>
  </w:num>
  <w:num w:numId="14">
    <w:abstractNumId w:val="2"/>
  </w:num>
  <w:num w:numId="15">
    <w:abstractNumId w:val="22"/>
  </w:num>
  <w:num w:numId="16">
    <w:abstractNumId w:val="16"/>
  </w:num>
  <w:num w:numId="17">
    <w:abstractNumId w:val="0"/>
  </w:num>
  <w:num w:numId="18">
    <w:abstractNumId w:val="12"/>
  </w:num>
  <w:num w:numId="19">
    <w:abstractNumId w:val="11"/>
  </w:num>
  <w:num w:numId="20">
    <w:abstractNumId w:val="18"/>
  </w:num>
  <w:num w:numId="21">
    <w:abstractNumId w:val="7"/>
  </w:num>
  <w:num w:numId="22">
    <w:abstractNumId w:val="5"/>
  </w:num>
  <w:num w:numId="23">
    <w:abstractNumId w:val="10"/>
  </w:num>
  <w:num w:numId="24">
    <w:abstractNumId w:val="1"/>
  </w:num>
  <w:num w:numId="25">
    <w:abstractNumId w:val="8"/>
  </w:num>
  <w:num w:numId="26">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athan Dorn">
    <w15:presenceInfo w15:providerId="AD" w15:userId="S-1-5-21-4161449151-3199555679-2224323722-265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BC6"/>
    <w:rsid w:val="00010E6C"/>
    <w:rsid w:val="00016464"/>
    <w:rsid w:val="00016B7C"/>
    <w:rsid w:val="00024A94"/>
    <w:rsid w:val="0002685B"/>
    <w:rsid w:val="0003373D"/>
    <w:rsid w:val="0003625D"/>
    <w:rsid w:val="00052E59"/>
    <w:rsid w:val="00060A69"/>
    <w:rsid w:val="00073181"/>
    <w:rsid w:val="00091662"/>
    <w:rsid w:val="00097897"/>
    <w:rsid w:val="000C0667"/>
    <w:rsid w:val="000C5B59"/>
    <w:rsid w:val="000D5C95"/>
    <w:rsid w:val="00157738"/>
    <w:rsid w:val="001634C5"/>
    <w:rsid w:val="00186E1E"/>
    <w:rsid w:val="00194041"/>
    <w:rsid w:val="001A09E7"/>
    <w:rsid w:val="001A19EB"/>
    <w:rsid w:val="001A498F"/>
    <w:rsid w:val="001D6A38"/>
    <w:rsid w:val="002005B7"/>
    <w:rsid w:val="00213CB4"/>
    <w:rsid w:val="00216AA7"/>
    <w:rsid w:val="002375F1"/>
    <w:rsid w:val="00274F91"/>
    <w:rsid w:val="00294DE2"/>
    <w:rsid w:val="002958BB"/>
    <w:rsid w:val="002A7CA7"/>
    <w:rsid w:val="002B676F"/>
    <w:rsid w:val="002D61E0"/>
    <w:rsid w:val="002E5ADD"/>
    <w:rsid w:val="002F3E13"/>
    <w:rsid w:val="00304B8D"/>
    <w:rsid w:val="003165C3"/>
    <w:rsid w:val="0033702E"/>
    <w:rsid w:val="003405E0"/>
    <w:rsid w:val="00340DAC"/>
    <w:rsid w:val="003478A9"/>
    <w:rsid w:val="00357253"/>
    <w:rsid w:val="00367D6B"/>
    <w:rsid w:val="003753CC"/>
    <w:rsid w:val="00387957"/>
    <w:rsid w:val="003933F5"/>
    <w:rsid w:val="003D38C0"/>
    <w:rsid w:val="003D471D"/>
    <w:rsid w:val="003E35AF"/>
    <w:rsid w:val="003F3D3C"/>
    <w:rsid w:val="00402D36"/>
    <w:rsid w:val="004062A6"/>
    <w:rsid w:val="0043362C"/>
    <w:rsid w:val="00433E3C"/>
    <w:rsid w:val="0043462E"/>
    <w:rsid w:val="0044447B"/>
    <w:rsid w:val="00454AD5"/>
    <w:rsid w:val="0047356E"/>
    <w:rsid w:val="00487BFB"/>
    <w:rsid w:val="00491FC2"/>
    <w:rsid w:val="004A1B25"/>
    <w:rsid w:val="004B0DDF"/>
    <w:rsid w:val="004C7E55"/>
    <w:rsid w:val="004E1CBE"/>
    <w:rsid w:val="004E5DDA"/>
    <w:rsid w:val="00512C79"/>
    <w:rsid w:val="00535A9C"/>
    <w:rsid w:val="0055059C"/>
    <w:rsid w:val="0056502F"/>
    <w:rsid w:val="00576E8A"/>
    <w:rsid w:val="005771F9"/>
    <w:rsid w:val="005A2CA7"/>
    <w:rsid w:val="00641FAE"/>
    <w:rsid w:val="00646D28"/>
    <w:rsid w:val="00676FE8"/>
    <w:rsid w:val="00680037"/>
    <w:rsid w:val="00697D2A"/>
    <w:rsid w:val="006B3338"/>
    <w:rsid w:val="006E751A"/>
    <w:rsid w:val="006F5441"/>
    <w:rsid w:val="00705DD0"/>
    <w:rsid w:val="0071346C"/>
    <w:rsid w:val="0075019B"/>
    <w:rsid w:val="007540EB"/>
    <w:rsid w:val="007614AA"/>
    <w:rsid w:val="00762BC6"/>
    <w:rsid w:val="007660D8"/>
    <w:rsid w:val="00770E9B"/>
    <w:rsid w:val="00780F50"/>
    <w:rsid w:val="007C3960"/>
    <w:rsid w:val="007D6365"/>
    <w:rsid w:val="007D6A29"/>
    <w:rsid w:val="007E28CD"/>
    <w:rsid w:val="007F53C1"/>
    <w:rsid w:val="007F574A"/>
    <w:rsid w:val="00801C17"/>
    <w:rsid w:val="00824E07"/>
    <w:rsid w:val="00837710"/>
    <w:rsid w:val="0085790A"/>
    <w:rsid w:val="0086069F"/>
    <w:rsid w:val="00873FFC"/>
    <w:rsid w:val="008810A9"/>
    <w:rsid w:val="008A5821"/>
    <w:rsid w:val="008E1A37"/>
    <w:rsid w:val="008E2445"/>
    <w:rsid w:val="009109D9"/>
    <w:rsid w:val="00925C40"/>
    <w:rsid w:val="009339E6"/>
    <w:rsid w:val="00944444"/>
    <w:rsid w:val="009563F2"/>
    <w:rsid w:val="00961E8A"/>
    <w:rsid w:val="0097139E"/>
    <w:rsid w:val="0097551A"/>
    <w:rsid w:val="00986448"/>
    <w:rsid w:val="009963E8"/>
    <w:rsid w:val="00996ADE"/>
    <w:rsid w:val="009A35AF"/>
    <w:rsid w:val="009C0F97"/>
    <w:rsid w:val="009D22C4"/>
    <w:rsid w:val="009F5C98"/>
    <w:rsid w:val="00A254EC"/>
    <w:rsid w:val="00A329DA"/>
    <w:rsid w:val="00A40820"/>
    <w:rsid w:val="00A4319E"/>
    <w:rsid w:val="00A54167"/>
    <w:rsid w:val="00A6061A"/>
    <w:rsid w:val="00A84DAA"/>
    <w:rsid w:val="00AA771E"/>
    <w:rsid w:val="00AB23B5"/>
    <w:rsid w:val="00AD70B8"/>
    <w:rsid w:val="00AE30FA"/>
    <w:rsid w:val="00AE6CC9"/>
    <w:rsid w:val="00AF1787"/>
    <w:rsid w:val="00AF7C32"/>
    <w:rsid w:val="00B24CB0"/>
    <w:rsid w:val="00B259AF"/>
    <w:rsid w:val="00B302A4"/>
    <w:rsid w:val="00B32469"/>
    <w:rsid w:val="00B96135"/>
    <w:rsid w:val="00B97E6E"/>
    <w:rsid w:val="00BB33FE"/>
    <w:rsid w:val="00BC0213"/>
    <w:rsid w:val="00BC47F1"/>
    <w:rsid w:val="00BD21A4"/>
    <w:rsid w:val="00BD61EA"/>
    <w:rsid w:val="00BE0480"/>
    <w:rsid w:val="00BE52AA"/>
    <w:rsid w:val="00BF1A76"/>
    <w:rsid w:val="00C2093D"/>
    <w:rsid w:val="00C510B6"/>
    <w:rsid w:val="00C900AF"/>
    <w:rsid w:val="00CA6FB5"/>
    <w:rsid w:val="00CA76F8"/>
    <w:rsid w:val="00CA7B18"/>
    <w:rsid w:val="00CC3A00"/>
    <w:rsid w:val="00CE2FBF"/>
    <w:rsid w:val="00CE7DA2"/>
    <w:rsid w:val="00CF47B4"/>
    <w:rsid w:val="00D040D1"/>
    <w:rsid w:val="00D05698"/>
    <w:rsid w:val="00D0707D"/>
    <w:rsid w:val="00D070B3"/>
    <w:rsid w:val="00D3549C"/>
    <w:rsid w:val="00D360C1"/>
    <w:rsid w:val="00D41083"/>
    <w:rsid w:val="00D74764"/>
    <w:rsid w:val="00DA1272"/>
    <w:rsid w:val="00DA6F75"/>
    <w:rsid w:val="00DC3D92"/>
    <w:rsid w:val="00DC6E33"/>
    <w:rsid w:val="00DF0B38"/>
    <w:rsid w:val="00E10956"/>
    <w:rsid w:val="00E12236"/>
    <w:rsid w:val="00E267BB"/>
    <w:rsid w:val="00E438D7"/>
    <w:rsid w:val="00E47A4C"/>
    <w:rsid w:val="00E576D3"/>
    <w:rsid w:val="00E61A28"/>
    <w:rsid w:val="00E746A4"/>
    <w:rsid w:val="00E7492B"/>
    <w:rsid w:val="00E84363"/>
    <w:rsid w:val="00E86B5D"/>
    <w:rsid w:val="00E900F8"/>
    <w:rsid w:val="00E91F7F"/>
    <w:rsid w:val="00E95198"/>
    <w:rsid w:val="00EB0E88"/>
    <w:rsid w:val="00EB2EA3"/>
    <w:rsid w:val="00EC0C41"/>
    <w:rsid w:val="00ED0BEB"/>
    <w:rsid w:val="00ED598D"/>
    <w:rsid w:val="00EE0E08"/>
    <w:rsid w:val="00EE7CB6"/>
    <w:rsid w:val="00EF4865"/>
    <w:rsid w:val="00EF7738"/>
    <w:rsid w:val="00F1596A"/>
    <w:rsid w:val="00F3203A"/>
    <w:rsid w:val="00F33727"/>
    <w:rsid w:val="00F33E46"/>
    <w:rsid w:val="00F71199"/>
    <w:rsid w:val="00FA6A41"/>
    <w:rsid w:val="00FB02D3"/>
    <w:rsid w:val="00FC2E2A"/>
    <w:rsid w:val="00FE02FD"/>
    <w:rsid w:val="00FE4B25"/>
    <w:rsid w:val="00FE7F5B"/>
    <w:rsid w:val="32DA0DD6"/>
    <w:rsid w:val="357B7004"/>
    <w:rsid w:val="4F5C0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A8506"/>
  <w15:docId w15:val="{40EE2BA2-7B45-4109-8879-7EB784AA8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CBE"/>
    <w:pPr>
      <w:widowControl w:val="0"/>
      <w:autoSpaceDE w:val="0"/>
      <w:autoSpaceDN w:val="0"/>
      <w:adjustRightInd w:val="0"/>
      <w:spacing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186E1E"/>
    <w:pPr>
      <w:keepNext/>
      <w:keepLines/>
      <w:numPr>
        <w:numId w:val="9"/>
      </w:numPr>
      <w:ind w:left="360"/>
      <w:outlineLvl w:val="0"/>
    </w:pPr>
    <w:rPr>
      <w:rFonts w:ascii="Arial" w:eastAsiaTheme="majorEastAsia" w:hAnsi="Arial"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sid w:val="00A4319E"/>
  </w:style>
  <w:style w:type="character" w:styleId="Hyperlink">
    <w:name w:val="Hyperlink"/>
    <w:basedOn w:val="DefaultParagraphFont"/>
    <w:uiPriority w:val="99"/>
    <w:rsid w:val="00A4319E"/>
    <w:rPr>
      <w:color w:val="0000FF"/>
      <w:u w:val="single"/>
    </w:rPr>
  </w:style>
  <w:style w:type="paragraph" w:styleId="FootnoteText">
    <w:name w:val="footnote text"/>
    <w:basedOn w:val="Normal"/>
    <w:link w:val="FootnoteTextChar"/>
    <w:uiPriority w:val="99"/>
    <w:semiHidden/>
    <w:unhideWhenUsed/>
    <w:rsid w:val="00A4319E"/>
    <w:rPr>
      <w:szCs w:val="20"/>
    </w:rPr>
  </w:style>
  <w:style w:type="character" w:customStyle="1" w:styleId="FootnoteTextChar">
    <w:name w:val="Footnote Text Char"/>
    <w:basedOn w:val="DefaultParagraphFont"/>
    <w:link w:val="FootnoteText"/>
    <w:uiPriority w:val="99"/>
    <w:semiHidden/>
    <w:rsid w:val="00A4319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4319E"/>
    <w:rPr>
      <w:vertAlign w:val="superscript"/>
    </w:rPr>
  </w:style>
  <w:style w:type="paragraph" w:styleId="EndnoteText">
    <w:name w:val="endnote text"/>
    <w:basedOn w:val="Normal"/>
    <w:link w:val="EndnoteTextChar"/>
    <w:uiPriority w:val="99"/>
    <w:semiHidden/>
    <w:unhideWhenUsed/>
    <w:rsid w:val="00A4319E"/>
    <w:rPr>
      <w:szCs w:val="20"/>
    </w:rPr>
  </w:style>
  <w:style w:type="character" w:customStyle="1" w:styleId="EndnoteTextChar">
    <w:name w:val="Endnote Text Char"/>
    <w:basedOn w:val="DefaultParagraphFont"/>
    <w:link w:val="EndnoteText"/>
    <w:uiPriority w:val="99"/>
    <w:semiHidden/>
    <w:rsid w:val="00A4319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4319E"/>
    <w:rPr>
      <w:vertAlign w:val="superscript"/>
    </w:rPr>
  </w:style>
  <w:style w:type="character" w:styleId="CommentReference">
    <w:name w:val="annotation reference"/>
    <w:basedOn w:val="DefaultParagraphFont"/>
    <w:uiPriority w:val="99"/>
    <w:semiHidden/>
    <w:unhideWhenUsed/>
    <w:rsid w:val="00A4319E"/>
    <w:rPr>
      <w:sz w:val="16"/>
      <w:szCs w:val="16"/>
    </w:rPr>
  </w:style>
  <w:style w:type="paragraph" w:styleId="CommentText">
    <w:name w:val="annotation text"/>
    <w:basedOn w:val="Normal"/>
    <w:link w:val="CommentTextChar"/>
    <w:uiPriority w:val="99"/>
    <w:semiHidden/>
    <w:unhideWhenUsed/>
    <w:rsid w:val="00A4319E"/>
    <w:rPr>
      <w:szCs w:val="20"/>
    </w:rPr>
  </w:style>
  <w:style w:type="character" w:customStyle="1" w:styleId="CommentTextChar">
    <w:name w:val="Comment Text Char"/>
    <w:basedOn w:val="DefaultParagraphFont"/>
    <w:link w:val="CommentText"/>
    <w:uiPriority w:val="99"/>
    <w:semiHidden/>
    <w:rsid w:val="00A431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319E"/>
    <w:rPr>
      <w:b/>
      <w:bCs/>
    </w:rPr>
  </w:style>
  <w:style w:type="character" w:customStyle="1" w:styleId="CommentSubjectChar">
    <w:name w:val="Comment Subject Char"/>
    <w:basedOn w:val="CommentTextChar"/>
    <w:link w:val="CommentSubject"/>
    <w:uiPriority w:val="99"/>
    <w:semiHidden/>
    <w:rsid w:val="00A4319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4319E"/>
    <w:rPr>
      <w:rFonts w:ascii="Tahoma" w:hAnsi="Tahoma" w:cs="Tahoma"/>
      <w:sz w:val="16"/>
      <w:szCs w:val="16"/>
    </w:rPr>
  </w:style>
  <w:style w:type="character" w:customStyle="1" w:styleId="BalloonTextChar">
    <w:name w:val="Balloon Text Char"/>
    <w:basedOn w:val="DefaultParagraphFont"/>
    <w:link w:val="BalloonText"/>
    <w:uiPriority w:val="99"/>
    <w:semiHidden/>
    <w:rsid w:val="00A4319E"/>
    <w:rPr>
      <w:rFonts w:ascii="Tahoma" w:eastAsia="Times New Roman" w:hAnsi="Tahoma" w:cs="Tahoma"/>
      <w:sz w:val="16"/>
      <w:szCs w:val="16"/>
    </w:rPr>
  </w:style>
  <w:style w:type="paragraph" w:styleId="NormalWeb">
    <w:name w:val="Normal (Web)"/>
    <w:basedOn w:val="Normal"/>
    <w:uiPriority w:val="99"/>
    <w:semiHidden/>
    <w:unhideWhenUsed/>
    <w:rsid w:val="00A4319E"/>
    <w:pPr>
      <w:widowControl/>
      <w:autoSpaceDE/>
      <w:autoSpaceDN/>
      <w:adjustRightInd/>
      <w:spacing w:before="100" w:beforeAutospacing="1" w:after="100" w:afterAutospacing="1"/>
    </w:pPr>
  </w:style>
  <w:style w:type="character" w:styleId="FollowedHyperlink">
    <w:name w:val="FollowedHyperlink"/>
    <w:basedOn w:val="DefaultParagraphFont"/>
    <w:uiPriority w:val="99"/>
    <w:semiHidden/>
    <w:unhideWhenUsed/>
    <w:rsid w:val="00A4319E"/>
    <w:rPr>
      <w:color w:val="800080" w:themeColor="followedHyperlink"/>
      <w:u w:val="single"/>
    </w:rPr>
  </w:style>
  <w:style w:type="paragraph" w:styleId="ListParagraph">
    <w:name w:val="List Paragraph"/>
    <w:basedOn w:val="Normal"/>
    <w:uiPriority w:val="34"/>
    <w:qFormat/>
    <w:rsid w:val="00A4319E"/>
    <w:pPr>
      <w:ind w:left="720"/>
      <w:contextualSpacing/>
    </w:pPr>
  </w:style>
  <w:style w:type="character" w:styleId="PlaceholderText">
    <w:name w:val="Placeholder Text"/>
    <w:basedOn w:val="DefaultParagraphFont"/>
    <w:uiPriority w:val="99"/>
    <w:semiHidden/>
    <w:rsid w:val="00A4319E"/>
    <w:rPr>
      <w:color w:val="808080"/>
    </w:rPr>
  </w:style>
  <w:style w:type="paragraph" w:styleId="Revision">
    <w:name w:val="Revision"/>
    <w:hidden/>
    <w:uiPriority w:val="99"/>
    <w:semiHidden/>
    <w:rsid w:val="00A4319E"/>
    <w:pPr>
      <w:spacing w:after="0" w:line="240" w:lineRule="auto"/>
    </w:pPr>
    <w:rPr>
      <w:rFonts w:ascii="Times New Roman" w:eastAsia="Times New Roman" w:hAnsi="Times New Roman" w:cs="Times New Roman"/>
      <w:sz w:val="24"/>
      <w:szCs w:val="24"/>
    </w:rPr>
  </w:style>
  <w:style w:type="paragraph" w:customStyle="1" w:styleId="Style1">
    <w:name w:val="Style1"/>
    <w:basedOn w:val="Normal"/>
    <w:next w:val="Normal"/>
    <w:link w:val="Style1Char"/>
    <w:qFormat/>
    <w:rsid w:val="00ED598D"/>
    <w:pPr>
      <w:widowControl/>
      <w:tabs>
        <w:tab w:val="left" w:pos="0"/>
      </w:tabs>
      <w:spacing w:after="240"/>
    </w:pPr>
    <w:rPr>
      <w:b/>
      <w:i/>
      <w:szCs w:val="20"/>
    </w:rPr>
  </w:style>
  <w:style w:type="paragraph" w:styleId="Caption">
    <w:name w:val="caption"/>
    <w:basedOn w:val="Normal"/>
    <w:next w:val="Normal"/>
    <w:link w:val="CaptionChar"/>
    <w:uiPriority w:val="35"/>
    <w:unhideWhenUsed/>
    <w:qFormat/>
    <w:rsid w:val="004B0DDF"/>
    <w:rPr>
      <w:b/>
      <w:bCs/>
      <w:color w:val="4F81BD" w:themeColor="accent1"/>
      <w:sz w:val="18"/>
      <w:szCs w:val="18"/>
    </w:rPr>
  </w:style>
  <w:style w:type="character" w:customStyle="1" w:styleId="Style1Char">
    <w:name w:val="Style1 Char"/>
    <w:basedOn w:val="DefaultParagraphFont"/>
    <w:link w:val="Style1"/>
    <w:rsid w:val="00ED598D"/>
    <w:rPr>
      <w:rFonts w:ascii="Times New Roman" w:eastAsia="Times New Roman" w:hAnsi="Times New Roman" w:cs="Times New Roman"/>
      <w:b/>
      <w:i/>
      <w:sz w:val="20"/>
      <w:szCs w:val="20"/>
    </w:rPr>
  </w:style>
  <w:style w:type="paragraph" w:styleId="Footer">
    <w:name w:val="footer"/>
    <w:basedOn w:val="Normal"/>
    <w:link w:val="FooterChar"/>
    <w:uiPriority w:val="99"/>
    <w:unhideWhenUsed/>
    <w:rsid w:val="005A2CA7"/>
    <w:pPr>
      <w:tabs>
        <w:tab w:val="center" w:pos="4680"/>
        <w:tab w:val="right" w:pos="9360"/>
      </w:tabs>
    </w:pPr>
  </w:style>
  <w:style w:type="character" w:customStyle="1" w:styleId="FooterChar">
    <w:name w:val="Footer Char"/>
    <w:basedOn w:val="DefaultParagraphFont"/>
    <w:link w:val="Footer"/>
    <w:uiPriority w:val="99"/>
    <w:rsid w:val="005A2CA7"/>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186E1E"/>
    <w:rPr>
      <w:rFonts w:ascii="Arial" w:eastAsiaTheme="majorEastAsia" w:hAnsi="Arial" w:cstheme="majorBidi"/>
      <w:b/>
      <w:caps/>
      <w:kern w:val="28"/>
      <w:sz w:val="24"/>
      <w:szCs w:val="52"/>
    </w:rPr>
  </w:style>
  <w:style w:type="character" w:customStyle="1" w:styleId="TitleChar">
    <w:name w:val="Title Char"/>
    <w:basedOn w:val="DefaultParagraphFont"/>
    <w:link w:val="Title"/>
    <w:uiPriority w:val="10"/>
    <w:rsid w:val="00186E1E"/>
    <w:rPr>
      <w:rFonts w:ascii="Arial" w:eastAsiaTheme="majorEastAsia" w:hAnsi="Arial" w:cstheme="majorBidi"/>
      <w:b/>
      <w:caps/>
      <w:kern w:val="28"/>
      <w:sz w:val="24"/>
      <w:szCs w:val="52"/>
    </w:rPr>
  </w:style>
  <w:style w:type="character" w:customStyle="1" w:styleId="Heading1Char">
    <w:name w:val="Heading 1 Char"/>
    <w:basedOn w:val="DefaultParagraphFont"/>
    <w:link w:val="Heading1"/>
    <w:uiPriority w:val="9"/>
    <w:rsid w:val="00186E1E"/>
    <w:rPr>
      <w:rFonts w:ascii="Arial" w:eastAsiaTheme="majorEastAsia" w:hAnsi="Arial" w:cstheme="majorBidi"/>
      <w:b/>
      <w:bCs/>
      <w:sz w:val="20"/>
      <w:szCs w:val="28"/>
    </w:rPr>
  </w:style>
  <w:style w:type="paragraph" w:styleId="NoSpacing">
    <w:name w:val="No Spacing"/>
    <w:aliases w:val="Variables"/>
    <w:uiPriority w:val="1"/>
    <w:qFormat/>
    <w:rsid w:val="004E1CBE"/>
    <w:pPr>
      <w:widowControl w:val="0"/>
      <w:tabs>
        <w:tab w:val="left" w:pos="576"/>
        <w:tab w:val="left" w:pos="1296"/>
        <w:tab w:val="left" w:pos="1584"/>
      </w:tabs>
      <w:autoSpaceDE w:val="0"/>
      <w:autoSpaceDN w:val="0"/>
      <w:adjustRightInd w:val="0"/>
      <w:spacing w:after="0" w:line="240" w:lineRule="auto"/>
      <w:ind w:left="1728" w:hanging="1728"/>
    </w:pPr>
    <w:rPr>
      <w:rFonts w:ascii="Times New Roman" w:eastAsia="Times New Roman" w:hAnsi="Times New Roman" w:cs="Times New Roman"/>
      <w:sz w:val="20"/>
      <w:szCs w:val="24"/>
    </w:rPr>
  </w:style>
  <w:style w:type="paragraph" w:customStyle="1" w:styleId="References">
    <w:name w:val="References"/>
    <w:basedOn w:val="EndnoteText"/>
    <w:link w:val="ReferencesChar"/>
    <w:qFormat/>
    <w:rsid w:val="00052E59"/>
    <w:pPr>
      <w:spacing w:after="0"/>
      <w:ind w:left="540" w:hanging="540"/>
    </w:pPr>
  </w:style>
  <w:style w:type="paragraph" w:customStyle="1" w:styleId="TableCaption">
    <w:name w:val="TableCaption"/>
    <w:basedOn w:val="Caption"/>
    <w:link w:val="TableCaptionChar"/>
    <w:qFormat/>
    <w:rsid w:val="00024A94"/>
    <w:pPr>
      <w:keepNext/>
      <w:spacing w:after="120"/>
      <w:jc w:val="center"/>
    </w:pPr>
    <w:rPr>
      <w:color w:val="auto"/>
      <w:sz w:val="20"/>
    </w:rPr>
  </w:style>
  <w:style w:type="character" w:customStyle="1" w:styleId="ReferencesChar">
    <w:name w:val="References Char"/>
    <w:basedOn w:val="EndnoteTextChar"/>
    <w:link w:val="References"/>
    <w:rsid w:val="00052E59"/>
    <w:rPr>
      <w:rFonts w:ascii="Times New Roman" w:eastAsia="Times New Roman" w:hAnsi="Times New Roman" w:cs="Times New Roman"/>
      <w:sz w:val="20"/>
      <w:szCs w:val="20"/>
    </w:rPr>
  </w:style>
  <w:style w:type="table" w:styleId="TableGrid">
    <w:name w:val="Table Grid"/>
    <w:basedOn w:val="TableNormal"/>
    <w:uiPriority w:val="59"/>
    <w:rsid w:val="00986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basedOn w:val="DefaultParagraphFont"/>
    <w:link w:val="Caption"/>
    <w:uiPriority w:val="35"/>
    <w:rsid w:val="00052E59"/>
    <w:rPr>
      <w:rFonts w:ascii="Times New Roman" w:eastAsia="Times New Roman" w:hAnsi="Times New Roman" w:cs="Times New Roman"/>
      <w:b/>
      <w:bCs/>
      <w:color w:val="4F81BD" w:themeColor="accent1"/>
      <w:sz w:val="18"/>
      <w:szCs w:val="18"/>
    </w:rPr>
  </w:style>
  <w:style w:type="character" w:customStyle="1" w:styleId="TableCaptionChar">
    <w:name w:val="TableCaption Char"/>
    <w:basedOn w:val="CaptionChar"/>
    <w:link w:val="TableCaption"/>
    <w:rsid w:val="00024A94"/>
    <w:rPr>
      <w:rFonts w:ascii="Times New Roman" w:eastAsia="Times New Roman" w:hAnsi="Times New Roman" w:cs="Times New Roman"/>
      <w:b/>
      <w:bCs/>
      <w:color w:val="4F81BD" w:themeColor="accent1"/>
      <w:sz w:val="20"/>
      <w:szCs w:val="18"/>
    </w:rPr>
  </w:style>
  <w:style w:type="paragraph" w:styleId="Header">
    <w:name w:val="header"/>
    <w:basedOn w:val="Normal"/>
    <w:link w:val="HeaderChar"/>
    <w:uiPriority w:val="99"/>
    <w:unhideWhenUsed/>
    <w:rsid w:val="009563F2"/>
    <w:pPr>
      <w:tabs>
        <w:tab w:val="center" w:pos="4680"/>
        <w:tab w:val="right" w:pos="9360"/>
      </w:tabs>
      <w:spacing w:after="0"/>
    </w:pPr>
  </w:style>
  <w:style w:type="character" w:customStyle="1" w:styleId="HeaderChar">
    <w:name w:val="Header Char"/>
    <w:basedOn w:val="DefaultParagraphFont"/>
    <w:link w:val="Header"/>
    <w:uiPriority w:val="99"/>
    <w:rsid w:val="009563F2"/>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064842">
      <w:bodyDiv w:val="1"/>
      <w:marLeft w:val="0"/>
      <w:marRight w:val="0"/>
      <w:marTop w:val="0"/>
      <w:marBottom w:val="0"/>
      <w:divBdr>
        <w:top w:val="none" w:sz="0" w:space="0" w:color="auto"/>
        <w:left w:val="none" w:sz="0" w:space="0" w:color="auto"/>
        <w:bottom w:val="none" w:sz="0" w:space="0" w:color="auto"/>
        <w:right w:val="none" w:sz="0" w:space="0" w:color="auto"/>
      </w:divBdr>
    </w:div>
    <w:div w:id="780998515">
      <w:bodyDiv w:val="1"/>
      <w:marLeft w:val="0"/>
      <w:marRight w:val="0"/>
      <w:marTop w:val="0"/>
      <w:marBottom w:val="0"/>
      <w:divBdr>
        <w:top w:val="none" w:sz="0" w:space="0" w:color="auto"/>
        <w:left w:val="none" w:sz="0" w:space="0" w:color="auto"/>
        <w:bottom w:val="none" w:sz="0" w:space="0" w:color="auto"/>
        <w:right w:val="none" w:sz="0" w:space="0" w:color="auto"/>
      </w:divBdr>
    </w:div>
    <w:div w:id="1158691918">
      <w:bodyDiv w:val="1"/>
      <w:marLeft w:val="0"/>
      <w:marRight w:val="0"/>
      <w:marTop w:val="0"/>
      <w:marBottom w:val="0"/>
      <w:divBdr>
        <w:top w:val="none" w:sz="0" w:space="0" w:color="auto"/>
        <w:left w:val="none" w:sz="0" w:space="0" w:color="auto"/>
        <w:bottom w:val="none" w:sz="0" w:space="0" w:color="auto"/>
        <w:right w:val="none" w:sz="0" w:space="0" w:color="auto"/>
      </w:divBdr>
    </w:div>
    <w:div w:id="183444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www.epa.gov/haps/health-effects-notebook-hazardous-air-pollutants" TargetMode="External"/><Relationship Id="rId2" Type="http://schemas.openxmlformats.org/officeDocument/2006/relationships/hyperlink" Target="https://water.usgs.gov/nawqa/pnsp/usage/maps/county-level/" TargetMode="External"/><Relationship Id="rId1" Type="http://schemas.openxmlformats.org/officeDocument/2006/relationships/hyperlink" Target="https://www.epa.gov/sites/production/files/2015-08/documents/iii09_jun20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6DC88A3BFD6754DA1EA05A9DC1B21F9" ma:contentTypeVersion="8" ma:contentTypeDescription="Create a new document." ma:contentTypeScope="" ma:versionID="5875bbb3270e6378e8161e7dcd2ff56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xmlns:ns6="eae1606c-bbef-499f-bb66-c2dbf02f8e2b" targetNamespace="http://schemas.microsoft.com/office/2006/metadata/properties" ma:root="true" ma:fieldsID="12c871e09c71e41589c4872e61c48a00" ns1:_="" ns2:_="" ns3:_="" ns4:_="" ns5:_="" ns6: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import namespace="eae1606c-bbef-499f-bb66-c2dbf02f8e2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e1606c-bbef-499f-bb66-c2dbf02f8e2b"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2017-02-27T20:46:29+00:00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21DED-9309-4821-9432-519D3006EDAF}">
  <ds:schemaRefs>
    <ds:schemaRef ds:uri="http://schemas.microsoft.com/sharepoint/v3/contenttype/forms"/>
  </ds:schemaRefs>
</ds:datastoreItem>
</file>

<file path=customXml/itemProps2.xml><?xml version="1.0" encoding="utf-8"?>
<ds:datastoreItem xmlns:ds="http://schemas.openxmlformats.org/officeDocument/2006/customXml" ds:itemID="{E2713F79-4529-4EFB-897A-BF6CC8023A2A}">
  <ds:schemaRefs>
    <ds:schemaRef ds:uri="Microsoft.SharePoint.Taxonomy.ContentTypeSync"/>
  </ds:schemaRefs>
</ds:datastoreItem>
</file>

<file path=customXml/itemProps3.xml><?xml version="1.0" encoding="utf-8"?>
<ds:datastoreItem xmlns:ds="http://schemas.openxmlformats.org/officeDocument/2006/customXml" ds:itemID="{5AA85EA7-DBD1-4D4A-8B23-8A4B0B1E5BD5}"/>
</file>

<file path=customXml/itemProps4.xml><?xml version="1.0" encoding="utf-8"?>
<ds:datastoreItem xmlns:ds="http://schemas.openxmlformats.org/officeDocument/2006/customXml" ds:itemID="{8320840A-CB90-4B4C-BB34-4F22FEDE0888}">
  <ds:schemaRefs>
    <ds:schemaRef ds:uri="http://purl.org/dc/elements/1.1/"/>
    <ds:schemaRef ds:uri="http://schemas.microsoft.com/sharepoint/v3"/>
    <ds:schemaRef ds:uri="http://schemas.microsoft.com/office/2006/documentManagement/types"/>
    <ds:schemaRef ds:uri="4ffa91fb-a0ff-4ac5-b2db-65c790d184a4"/>
    <ds:schemaRef ds:uri="http://purl.org/dc/terms/"/>
    <ds:schemaRef ds:uri="http://purl.org/dc/dcmitype/"/>
    <ds:schemaRef ds:uri="http://schemas.microsoft.com/office/2006/metadata/properties"/>
    <ds:schemaRef ds:uri="http://schemas.microsoft.com/office/infopath/2007/PartnerControls"/>
    <ds:schemaRef ds:uri="http://schemas.microsoft.com/sharepoint.v3"/>
    <ds:schemaRef ds:uri="http://schemas.microsoft.com/sharepoint/v3/fields"/>
    <ds:schemaRef ds:uri="http://schemas.openxmlformats.org/package/2006/metadata/core-properties"/>
    <ds:schemaRef ds:uri="eae1606c-bbef-499f-bb66-c2dbf02f8e2b"/>
    <ds:schemaRef ds:uri="7d8dd676-26ca-4e08-b90f-b4e0026a58ac"/>
    <ds:schemaRef ds:uri="http://www.w3.org/XML/1998/namespace"/>
  </ds:schemaRefs>
</ds:datastoreItem>
</file>

<file path=customXml/itemProps5.xml><?xml version="1.0" encoding="utf-8"?>
<ds:datastoreItem xmlns:ds="http://schemas.openxmlformats.org/officeDocument/2006/customXml" ds:itemID="{F0601286-F6ED-4FE3-9963-0B6708BEB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5475</Words>
  <Characters>31210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36612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Marissa Hoer</dc:creator>
  <cp:lastModifiedBy>David Cooley</cp:lastModifiedBy>
  <cp:revision>3</cp:revision>
  <dcterms:created xsi:type="dcterms:W3CDTF">2020-04-02T19:28:00Z</dcterms:created>
  <dcterms:modified xsi:type="dcterms:W3CDTF">2020-04-03T14:41:00Z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0x01010006DC88A3BFD6754DA1EA05A9DC1B21F9</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