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52E398" w14:textId="13B277FC" w:rsidR="00DD023D" w:rsidRDefault="0E9B0769" w:rsidP="0E9B0769">
      <w:pPr>
        <w:rPr>
          <w:rFonts w:ascii="Arial" w:hAnsi="Arial" w:cs="Arial"/>
          <w:b/>
          <w:bCs/>
          <w:sz w:val="24"/>
        </w:rPr>
      </w:pPr>
      <w:r w:rsidRPr="0E9B0769">
        <w:rPr>
          <w:rFonts w:ascii="Arial" w:hAnsi="Arial" w:cs="Arial"/>
          <w:b/>
          <w:bCs/>
          <w:sz w:val="24"/>
        </w:rPr>
        <w:t>DUST KICKED UP BY ANIMALS</w:t>
      </w:r>
    </w:p>
    <w:p w14:paraId="7B5C1AD9" w14:textId="77777777" w:rsidR="00D360C1" w:rsidRPr="00886F17" w:rsidRDefault="19FBF6E2" w:rsidP="00387957">
      <w:pPr>
        <w:pStyle w:val="Heading1"/>
      </w:pPr>
      <w:r>
        <w:t>Source Category Description</w:t>
      </w:r>
    </w:p>
    <w:p w14:paraId="78A604FD" w14:textId="4DB17706" w:rsidR="00DD023D" w:rsidRDefault="00DD023D" w:rsidP="00DD023D">
      <w:pPr>
        <w:tabs>
          <w:tab w:val="left" w:pos="0"/>
        </w:tabs>
      </w:pPr>
      <w:r>
        <w:t xml:space="preserve">Dust kicked up by </w:t>
      </w:r>
      <w:r w:rsidR="00581BB9">
        <w:t xml:space="preserve">animals </w:t>
      </w:r>
      <w:r>
        <w:t>refers to the dust emitted from</w:t>
      </w:r>
      <w:r w:rsidR="00581BB9">
        <w:t xml:space="preserve"> different types of livestock feet</w:t>
      </w:r>
      <w:r>
        <w:t xml:space="preserve">. </w:t>
      </w:r>
      <w:r w:rsidR="00581BB9">
        <w:t xml:space="preserve">These </w:t>
      </w:r>
      <w:r>
        <w:t>emissions are primarily considered to be made by cattle</w:t>
      </w:r>
      <w:r w:rsidR="00F9270B">
        <w:t xml:space="preserve"> and swine</w:t>
      </w:r>
      <w:r>
        <w:t xml:space="preserve">, but poultry emissions of dust are also examined. Fugitive dust emissions from </w:t>
      </w:r>
      <w:r w:rsidR="00581BB9">
        <w:t xml:space="preserve">animals </w:t>
      </w:r>
      <w:r w:rsidR="005D32D5">
        <w:t>are</w:t>
      </w:r>
      <w:r>
        <w:t xml:space="preserve"> estimated for PM10-PRI, PM10-FIL, PM25-PRI, and PM25-FIL. In 2014, dust from </w:t>
      </w:r>
      <w:r w:rsidR="00581BB9">
        <w:t xml:space="preserve">animals </w:t>
      </w:r>
      <w:r>
        <w:t>in the US, Puerto Rico, and US Virgin Islands resulted in 1,078,49.73 tons of PM</w:t>
      </w:r>
      <w:r w:rsidRPr="00301CC6">
        <w:t>10</w:t>
      </w:r>
      <w:r w:rsidR="00301CC6">
        <w:t>-PRI</w:t>
      </w:r>
      <w:r>
        <w:t xml:space="preserve"> and 204,225.20 tons of PM</w:t>
      </w:r>
      <w:r w:rsidR="00301CC6" w:rsidRPr="00301CC6">
        <w:t>25-PRI</w:t>
      </w:r>
      <w:r w:rsidR="000B583C">
        <w:rPr>
          <w:vertAlign w:val="subscript"/>
        </w:rPr>
        <w:t xml:space="preserve"> </w:t>
      </w:r>
      <w:r w:rsidR="000B583C">
        <w:t>emissions</w:t>
      </w:r>
      <w:r>
        <w:t>.</w:t>
      </w:r>
    </w:p>
    <w:p w14:paraId="141A5CD8" w14:textId="1A9E8D4B" w:rsidR="00DD023D" w:rsidRDefault="00DD023D" w:rsidP="00DD023D">
      <w:pPr>
        <w:tabs>
          <w:tab w:val="left" w:pos="0"/>
        </w:tabs>
        <w:spacing w:after="0"/>
        <w:rPr>
          <w:szCs w:val="20"/>
        </w:rPr>
      </w:pPr>
      <w:r>
        <w:rPr>
          <w:szCs w:val="20"/>
        </w:rPr>
        <w:t xml:space="preserve">For this source category, the following </w:t>
      </w:r>
      <w:smartTag w:uri="urn:schemas-microsoft-com:office:smarttags" w:element="stockticker">
        <w:r>
          <w:rPr>
            <w:szCs w:val="20"/>
          </w:rPr>
          <w:t>SCC</w:t>
        </w:r>
        <w:r w:rsidR="00EF5C65">
          <w:rPr>
            <w:szCs w:val="20"/>
          </w:rPr>
          <w:t>s</w:t>
        </w:r>
      </w:smartTag>
      <w:r>
        <w:rPr>
          <w:szCs w:val="20"/>
        </w:rPr>
        <w:t xml:space="preserve"> </w:t>
      </w:r>
      <w:r w:rsidR="00EF5C65">
        <w:rPr>
          <w:szCs w:val="20"/>
        </w:rPr>
        <w:t xml:space="preserve">were </w:t>
      </w:r>
      <w:r>
        <w:rPr>
          <w:szCs w:val="20"/>
        </w:rPr>
        <w:t>assigned:</w:t>
      </w:r>
    </w:p>
    <w:tbl>
      <w:tblPr>
        <w:tblW w:w="9007" w:type="dxa"/>
        <w:jc w:val="center"/>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000" w:firstRow="0" w:lastRow="0" w:firstColumn="0" w:lastColumn="0" w:noHBand="0" w:noVBand="0"/>
      </w:tblPr>
      <w:tblGrid>
        <w:gridCol w:w="1222"/>
        <w:gridCol w:w="2267"/>
        <w:gridCol w:w="1943"/>
        <w:gridCol w:w="1604"/>
        <w:gridCol w:w="1971"/>
      </w:tblGrid>
      <w:tr w:rsidR="00D360C1" w:rsidRPr="003E3AC3" w14:paraId="4D8BCE6B" w14:textId="77777777" w:rsidTr="19FBF6E2">
        <w:trPr>
          <w:trHeight w:val="265"/>
          <w:jc w:val="center"/>
        </w:trPr>
        <w:tc>
          <w:tcPr>
            <w:tcW w:w="1222" w:type="dxa"/>
            <w:shd w:val="clear" w:color="auto" w:fill="D9D9D9" w:themeFill="background1" w:themeFillShade="D9"/>
            <w:noWrap/>
          </w:tcPr>
          <w:p w14:paraId="2738524F" w14:textId="77777777" w:rsidR="00D360C1" w:rsidRPr="003E3AC3" w:rsidRDefault="19FBF6E2" w:rsidP="19FBF6E2">
            <w:pPr>
              <w:widowControl/>
              <w:tabs>
                <w:tab w:val="left" w:pos="0"/>
              </w:tabs>
              <w:spacing w:after="0"/>
              <w:rPr>
                <w:b/>
                <w:bCs/>
              </w:rPr>
            </w:pPr>
            <w:r w:rsidRPr="19FBF6E2">
              <w:rPr>
                <w:b/>
                <w:bCs/>
              </w:rPr>
              <w:t>SCC</w:t>
            </w:r>
          </w:p>
        </w:tc>
        <w:tc>
          <w:tcPr>
            <w:tcW w:w="2267" w:type="dxa"/>
            <w:shd w:val="clear" w:color="auto" w:fill="D9D9D9" w:themeFill="background1" w:themeFillShade="D9"/>
            <w:noWrap/>
          </w:tcPr>
          <w:p w14:paraId="36BA6D5A" w14:textId="77777777" w:rsidR="00D360C1" w:rsidRPr="003E3AC3" w:rsidRDefault="19FBF6E2" w:rsidP="19FBF6E2">
            <w:pPr>
              <w:widowControl/>
              <w:tabs>
                <w:tab w:val="left" w:pos="0"/>
              </w:tabs>
              <w:spacing w:after="0"/>
              <w:rPr>
                <w:b/>
                <w:bCs/>
              </w:rPr>
            </w:pPr>
            <w:r w:rsidRPr="19FBF6E2">
              <w:rPr>
                <w:b/>
                <w:bCs/>
              </w:rPr>
              <w:t>SCC Level 1</w:t>
            </w:r>
          </w:p>
        </w:tc>
        <w:tc>
          <w:tcPr>
            <w:tcW w:w="1943" w:type="dxa"/>
            <w:shd w:val="clear" w:color="auto" w:fill="D9D9D9" w:themeFill="background1" w:themeFillShade="D9"/>
            <w:noWrap/>
          </w:tcPr>
          <w:p w14:paraId="2901E891" w14:textId="77777777" w:rsidR="00D360C1" w:rsidRPr="003E3AC3" w:rsidRDefault="19FBF6E2" w:rsidP="19FBF6E2">
            <w:pPr>
              <w:widowControl/>
              <w:tabs>
                <w:tab w:val="left" w:pos="0"/>
              </w:tabs>
              <w:spacing w:after="0"/>
              <w:rPr>
                <w:b/>
                <w:bCs/>
              </w:rPr>
            </w:pPr>
            <w:r w:rsidRPr="19FBF6E2">
              <w:rPr>
                <w:b/>
                <w:bCs/>
              </w:rPr>
              <w:t>SCC Level 2</w:t>
            </w:r>
          </w:p>
        </w:tc>
        <w:tc>
          <w:tcPr>
            <w:tcW w:w="1604" w:type="dxa"/>
            <w:shd w:val="clear" w:color="auto" w:fill="D9D9D9" w:themeFill="background1" w:themeFillShade="D9"/>
            <w:noWrap/>
          </w:tcPr>
          <w:p w14:paraId="4943D878" w14:textId="77777777" w:rsidR="00D360C1" w:rsidRPr="003E3AC3" w:rsidRDefault="19FBF6E2" w:rsidP="19FBF6E2">
            <w:pPr>
              <w:widowControl/>
              <w:tabs>
                <w:tab w:val="left" w:pos="0"/>
              </w:tabs>
              <w:spacing w:after="0"/>
              <w:rPr>
                <w:b/>
                <w:bCs/>
              </w:rPr>
            </w:pPr>
            <w:r w:rsidRPr="19FBF6E2">
              <w:rPr>
                <w:b/>
                <w:bCs/>
              </w:rPr>
              <w:t>SCC Level 3</w:t>
            </w:r>
          </w:p>
        </w:tc>
        <w:tc>
          <w:tcPr>
            <w:tcW w:w="1971" w:type="dxa"/>
            <w:shd w:val="clear" w:color="auto" w:fill="D9D9D9" w:themeFill="background1" w:themeFillShade="D9"/>
            <w:noWrap/>
          </w:tcPr>
          <w:p w14:paraId="4AD44C9C" w14:textId="77777777" w:rsidR="00D360C1" w:rsidRPr="003E3AC3" w:rsidRDefault="19FBF6E2" w:rsidP="19FBF6E2">
            <w:pPr>
              <w:widowControl/>
              <w:tabs>
                <w:tab w:val="left" w:pos="0"/>
              </w:tabs>
              <w:spacing w:after="0"/>
              <w:rPr>
                <w:b/>
                <w:bCs/>
              </w:rPr>
            </w:pPr>
            <w:r w:rsidRPr="19FBF6E2">
              <w:rPr>
                <w:b/>
                <w:bCs/>
              </w:rPr>
              <w:t>SCC Level 4</w:t>
            </w:r>
          </w:p>
        </w:tc>
      </w:tr>
      <w:tr w:rsidR="00DD023D" w:rsidRPr="003E3AC3" w14:paraId="46135A5B" w14:textId="77777777" w:rsidTr="00EF5C65">
        <w:trPr>
          <w:trHeight w:val="567"/>
          <w:jc w:val="center"/>
        </w:trPr>
        <w:tc>
          <w:tcPr>
            <w:tcW w:w="1222" w:type="dxa"/>
            <w:vAlign w:val="center"/>
          </w:tcPr>
          <w:p w14:paraId="077ABF3C" w14:textId="3BFC942C" w:rsidR="00DD023D" w:rsidRPr="003733A0" w:rsidRDefault="00EF5C65" w:rsidP="00301CC6">
            <w:pPr>
              <w:spacing w:after="0"/>
              <w:rPr>
                <w:szCs w:val="20"/>
              </w:rPr>
            </w:pPr>
            <w:r w:rsidRPr="00EF5C65">
              <w:rPr>
                <w:szCs w:val="20"/>
              </w:rPr>
              <w:t>2805001000</w:t>
            </w:r>
          </w:p>
        </w:tc>
        <w:tc>
          <w:tcPr>
            <w:tcW w:w="2267" w:type="dxa"/>
            <w:vAlign w:val="center"/>
          </w:tcPr>
          <w:p w14:paraId="0B07048B" w14:textId="6E0C11A8" w:rsidR="00DD023D" w:rsidRPr="003733A0" w:rsidRDefault="00DD023D" w:rsidP="00DD023D">
            <w:pPr>
              <w:spacing w:after="0"/>
              <w:rPr>
                <w:szCs w:val="20"/>
              </w:rPr>
            </w:pPr>
            <w:r>
              <w:rPr>
                <w:szCs w:val="20"/>
              </w:rPr>
              <w:t>Miscellaneous Area Sources</w:t>
            </w:r>
          </w:p>
        </w:tc>
        <w:tc>
          <w:tcPr>
            <w:tcW w:w="1943" w:type="dxa"/>
            <w:vAlign w:val="center"/>
          </w:tcPr>
          <w:p w14:paraId="2745EE43" w14:textId="1FA5F89F" w:rsidR="00DD023D" w:rsidRPr="003733A0" w:rsidRDefault="00DD023D" w:rsidP="00DD023D">
            <w:pPr>
              <w:spacing w:after="0"/>
              <w:rPr>
                <w:szCs w:val="20"/>
              </w:rPr>
            </w:pPr>
            <w:r>
              <w:rPr>
                <w:szCs w:val="20"/>
              </w:rPr>
              <w:t>Agriculture Production – Livestock</w:t>
            </w:r>
          </w:p>
        </w:tc>
        <w:tc>
          <w:tcPr>
            <w:tcW w:w="1604" w:type="dxa"/>
            <w:vAlign w:val="center"/>
          </w:tcPr>
          <w:p w14:paraId="40D248CC" w14:textId="25DBEEB3" w:rsidR="00DD023D" w:rsidRPr="003733A0" w:rsidRDefault="00EF5C65" w:rsidP="00EF5C65">
            <w:pPr>
              <w:spacing w:after="0"/>
              <w:rPr>
                <w:color w:val="000000" w:themeColor="text1"/>
              </w:rPr>
            </w:pPr>
            <w:r w:rsidRPr="00EF5C65">
              <w:rPr>
                <w:szCs w:val="20"/>
              </w:rPr>
              <w:t>Beef cattle - finishing operations on feedlots (</w:t>
            </w:r>
            <w:proofErr w:type="spellStart"/>
            <w:r w:rsidRPr="00EF5C65">
              <w:rPr>
                <w:szCs w:val="20"/>
              </w:rPr>
              <w:t>drylots</w:t>
            </w:r>
            <w:proofErr w:type="spellEnd"/>
            <w:r w:rsidRPr="00EF5C65">
              <w:rPr>
                <w:szCs w:val="20"/>
              </w:rPr>
              <w:t>)</w:t>
            </w:r>
          </w:p>
        </w:tc>
        <w:tc>
          <w:tcPr>
            <w:tcW w:w="1971" w:type="dxa"/>
            <w:vAlign w:val="center"/>
          </w:tcPr>
          <w:p w14:paraId="5E3F8663" w14:textId="5B042BCF" w:rsidR="00DD023D" w:rsidRPr="003733A0" w:rsidRDefault="00EF5C65" w:rsidP="00EF5C65">
            <w:pPr>
              <w:spacing w:after="0"/>
              <w:rPr>
                <w:color w:val="000000" w:themeColor="text1"/>
              </w:rPr>
            </w:pPr>
            <w:r>
              <w:rPr>
                <w:szCs w:val="20"/>
              </w:rPr>
              <w:t>Dust Kicked-up by Hooves</w:t>
            </w:r>
          </w:p>
        </w:tc>
      </w:tr>
      <w:tr w:rsidR="00EF5C65" w:rsidRPr="003E3AC3" w14:paraId="563F223D" w14:textId="77777777" w:rsidTr="00EF5C65">
        <w:trPr>
          <w:trHeight w:val="567"/>
          <w:jc w:val="center"/>
        </w:trPr>
        <w:tc>
          <w:tcPr>
            <w:tcW w:w="1222" w:type="dxa"/>
            <w:vAlign w:val="center"/>
          </w:tcPr>
          <w:p w14:paraId="1A7D1BBC" w14:textId="4C1FABA9" w:rsidR="00EF5C65" w:rsidRDefault="00EF5C65" w:rsidP="00EF5C65">
            <w:pPr>
              <w:spacing w:after="0"/>
              <w:rPr>
                <w:szCs w:val="20"/>
              </w:rPr>
            </w:pPr>
            <w:r w:rsidRPr="00EF5C65">
              <w:rPr>
                <w:szCs w:val="20"/>
              </w:rPr>
              <w:t>2805001010</w:t>
            </w:r>
          </w:p>
        </w:tc>
        <w:tc>
          <w:tcPr>
            <w:tcW w:w="2267" w:type="dxa"/>
            <w:vAlign w:val="center"/>
          </w:tcPr>
          <w:p w14:paraId="4C9DAE8C" w14:textId="0BD153E4" w:rsidR="00EF5C65" w:rsidRDefault="00EF5C65" w:rsidP="00EF5C65">
            <w:pPr>
              <w:spacing w:after="0"/>
              <w:rPr>
                <w:szCs w:val="20"/>
              </w:rPr>
            </w:pPr>
            <w:r>
              <w:rPr>
                <w:szCs w:val="20"/>
              </w:rPr>
              <w:t>Miscellaneous Area Sources</w:t>
            </w:r>
          </w:p>
        </w:tc>
        <w:tc>
          <w:tcPr>
            <w:tcW w:w="1943" w:type="dxa"/>
            <w:vAlign w:val="center"/>
          </w:tcPr>
          <w:p w14:paraId="583E13FD" w14:textId="788C1902" w:rsidR="00EF5C65" w:rsidRDefault="00EF5C65" w:rsidP="00EF5C65">
            <w:pPr>
              <w:spacing w:after="0"/>
              <w:rPr>
                <w:szCs w:val="20"/>
              </w:rPr>
            </w:pPr>
            <w:r>
              <w:rPr>
                <w:szCs w:val="20"/>
              </w:rPr>
              <w:t>Agriculture Production – Livestock</w:t>
            </w:r>
          </w:p>
        </w:tc>
        <w:tc>
          <w:tcPr>
            <w:tcW w:w="1604" w:type="dxa"/>
            <w:vAlign w:val="center"/>
          </w:tcPr>
          <w:p w14:paraId="6091B6A9" w14:textId="1D20FE53" w:rsidR="00EF5C65" w:rsidRDefault="00EF5C65" w:rsidP="00EF5C65">
            <w:pPr>
              <w:spacing w:after="0"/>
              <w:rPr>
                <w:szCs w:val="20"/>
              </w:rPr>
            </w:pPr>
            <w:r w:rsidRPr="00EF5C65">
              <w:rPr>
                <w:szCs w:val="20"/>
              </w:rPr>
              <w:t>Dairy Cattle</w:t>
            </w:r>
          </w:p>
        </w:tc>
        <w:tc>
          <w:tcPr>
            <w:tcW w:w="1971" w:type="dxa"/>
            <w:vAlign w:val="center"/>
          </w:tcPr>
          <w:p w14:paraId="511964DC" w14:textId="173DBF58" w:rsidR="00EF5C65" w:rsidRDefault="00EF5C65" w:rsidP="00EF5C65">
            <w:pPr>
              <w:spacing w:after="0"/>
              <w:rPr>
                <w:szCs w:val="20"/>
              </w:rPr>
            </w:pPr>
            <w:r w:rsidRPr="00EF5C65">
              <w:rPr>
                <w:szCs w:val="20"/>
              </w:rPr>
              <w:t>Dust Kicked-up by Hooves</w:t>
            </w:r>
          </w:p>
        </w:tc>
      </w:tr>
      <w:tr w:rsidR="00EF5C65" w:rsidRPr="003E3AC3" w14:paraId="3478BF6A" w14:textId="77777777" w:rsidTr="00EF5C65">
        <w:trPr>
          <w:trHeight w:val="567"/>
          <w:jc w:val="center"/>
        </w:trPr>
        <w:tc>
          <w:tcPr>
            <w:tcW w:w="1222" w:type="dxa"/>
            <w:vAlign w:val="center"/>
          </w:tcPr>
          <w:p w14:paraId="38609B4E" w14:textId="0295F544" w:rsidR="00EF5C65" w:rsidRDefault="00EF5C65" w:rsidP="00EF5C65">
            <w:pPr>
              <w:spacing w:after="0"/>
              <w:rPr>
                <w:szCs w:val="20"/>
              </w:rPr>
            </w:pPr>
            <w:r w:rsidRPr="00EF5C65">
              <w:rPr>
                <w:szCs w:val="20"/>
              </w:rPr>
              <w:t>2805001020</w:t>
            </w:r>
          </w:p>
        </w:tc>
        <w:tc>
          <w:tcPr>
            <w:tcW w:w="2267" w:type="dxa"/>
            <w:vAlign w:val="center"/>
          </w:tcPr>
          <w:p w14:paraId="6D32D653" w14:textId="36B4D2D0" w:rsidR="00EF5C65" w:rsidRDefault="00EF5C65" w:rsidP="00EF5C65">
            <w:pPr>
              <w:spacing w:after="0"/>
              <w:rPr>
                <w:szCs w:val="20"/>
              </w:rPr>
            </w:pPr>
            <w:r>
              <w:rPr>
                <w:szCs w:val="20"/>
              </w:rPr>
              <w:t>Miscellaneous Area Sources</w:t>
            </w:r>
          </w:p>
        </w:tc>
        <w:tc>
          <w:tcPr>
            <w:tcW w:w="1943" w:type="dxa"/>
            <w:vAlign w:val="center"/>
          </w:tcPr>
          <w:p w14:paraId="525529EF" w14:textId="52084031" w:rsidR="00EF5C65" w:rsidRDefault="00EF5C65" w:rsidP="00EF5C65">
            <w:pPr>
              <w:spacing w:after="0"/>
              <w:rPr>
                <w:szCs w:val="20"/>
              </w:rPr>
            </w:pPr>
            <w:r>
              <w:rPr>
                <w:szCs w:val="20"/>
              </w:rPr>
              <w:t>Agriculture Production – Livestock</w:t>
            </w:r>
          </w:p>
        </w:tc>
        <w:tc>
          <w:tcPr>
            <w:tcW w:w="1604" w:type="dxa"/>
            <w:vAlign w:val="center"/>
          </w:tcPr>
          <w:p w14:paraId="2836925D" w14:textId="35B2BC35" w:rsidR="00EF5C65" w:rsidRDefault="00EF5C65" w:rsidP="00EF5C65">
            <w:pPr>
              <w:spacing w:after="0"/>
              <w:rPr>
                <w:szCs w:val="20"/>
              </w:rPr>
            </w:pPr>
            <w:r w:rsidRPr="00EF5C65">
              <w:rPr>
                <w:szCs w:val="20"/>
              </w:rPr>
              <w:t>Broilers</w:t>
            </w:r>
          </w:p>
        </w:tc>
        <w:tc>
          <w:tcPr>
            <w:tcW w:w="1971" w:type="dxa"/>
            <w:vAlign w:val="center"/>
          </w:tcPr>
          <w:p w14:paraId="5099B9C6" w14:textId="3DDF0F44" w:rsidR="00EF5C65" w:rsidRDefault="00EF5C65" w:rsidP="00EF5C65">
            <w:pPr>
              <w:spacing w:after="0"/>
              <w:rPr>
                <w:szCs w:val="20"/>
              </w:rPr>
            </w:pPr>
            <w:r w:rsidRPr="00EF5C65">
              <w:rPr>
                <w:szCs w:val="20"/>
              </w:rPr>
              <w:t>Dust Kicked-up by Feet</w:t>
            </w:r>
          </w:p>
        </w:tc>
      </w:tr>
      <w:tr w:rsidR="00EF5C65" w:rsidRPr="003E3AC3" w14:paraId="7C614B71" w14:textId="77777777" w:rsidTr="00EF5C65">
        <w:trPr>
          <w:trHeight w:val="567"/>
          <w:jc w:val="center"/>
        </w:trPr>
        <w:tc>
          <w:tcPr>
            <w:tcW w:w="1222" w:type="dxa"/>
            <w:vAlign w:val="center"/>
          </w:tcPr>
          <w:p w14:paraId="7B8B19C8" w14:textId="01A7DB3D" w:rsidR="00EF5C65" w:rsidRDefault="00EF5C65" w:rsidP="00EF5C65">
            <w:pPr>
              <w:spacing w:after="0"/>
              <w:rPr>
                <w:szCs w:val="20"/>
              </w:rPr>
            </w:pPr>
            <w:r w:rsidRPr="00EF5C65">
              <w:rPr>
                <w:szCs w:val="20"/>
              </w:rPr>
              <w:t>2805001030</w:t>
            </w:r>
          </w:p>
        </w:tc>
        <w:tc>
          <w:tcPr>
            <w:tcW w:w="2267" w:type="dxa"/>
            <w:vAlign w:val="center"/>
          </w:tcPr>
          <w:p w14:paraId="22690458" w14:textId="72284BE0" w:rsidR="00EF5C65" w:rsidRDefault="00EF5C65" w:rsidP="00EF5C65">
            <w:pPr>
              <w:spacing w:after="0"/>
              <w:rPr>
                <w:szCs w:val="20"/>
              </w:rPr>
            </w:pPr>
            <w:r>
              <w:rPr>
                <w:szCs w:val="20"/>
              </w:rPr>
              <w:t>Miscellaneous Area Sources</w:t>
            </w:r>
          </w:p>
        </w:tc>
        <w:tc>
          <w:tcPr>
            <w:tcW w:w="1943" w:type="dxa"/>
            <w:vAlign w:val="center"/>
          </w:tcPr>
          <w:p w14:paraId="31D87305" w14:textId="0EF3CD49" w:rsidR="00EF5C65" w:rsidRDefault="00EF5C65" w:rsidP="00EF5C65">
            <w:pPr>
              <w:spacing w:after="0"/>
              <w:rPr>
                <w:szCs w:val="20"/>
              </w:rPr>
            </w:pPr>
            <w:r>
              <w:rPr>
                <w:szCs w:val="20"/>
              </w:rPr>
              <w:t>Agriculture Production – Livestock</w:t>
            </w:r>
          </w:p>
        </w:tc>
        <w:tc>
          <w:tcPr>
            <w:tcW w:w="1604" w:type="dxa"/>
            <w:vAlign w:val="center"/>
          </w:tcPr>
          <w:p w14:paraId="57C1527E" w14:textId="64D93843" w:rsidR="00EF5C65" w:rsidRDefault="00EF5C65" w:rsidP="00EF5C65">
            <w:pPr>
              <w:spacing w:after="0"/>
              <w:rPr>
                <w:szCs w:val="20"/>
              </w:rPr>
            </w:pPr>
            <w:r w:rsidRPr="00EF5C65">
              <w:rPr>
                <w:szCs w:val="20"/>
              </w:rPr>
              <w:t>Layers</w:t>
            </w:r>
          </w:p>
        </w:tc>
        <w:tc>
          <w:tcPr>
            <w:tcW w:w="1971" w:type="dxa"/>
            <w:vAlign w:val="center"/>
          </w:tcPr>
          <w:p w14:paraId="2E869726" w14:textId="7E9CF25E" w:rsidR="00EF5C65" w:rsidRDefault="00EF5C65" w:rsidP="00EF5C65">
            <w:pPr>
              <w:spacing w:after="0"/>
              <w:rPr>
                <w:szCs w:val="20"/>
              </w:rPr>
            </w:pPr>
            <w:r w:rsidRPr="00EF5C65">
              <w:rPr>
                <w:szCs w:val="20"/>
              </w:rPr>
              <w:t>Dust Kicked-up by Feet</w:t>
            </w:r>
          </w:p>
        </w:tc>
      </w:tr>
      <w:tr w:rsidR="00EF5C65" w:rsidRPr="003E3AC3" w14:paraId="3947AF02" w14:textId="77777777" w:rsidTr="00EF5C65">
        <w:trPr>
          <w:trHeight w:val="567"/>
          <w:jc w:val="center"/>
        </w:trPr>
        <w:tc>
          <w:tcPr>
            <w:tcW w:w="1222" w:type="dxa"/>
            <w:vAlign w:val="center"/>
          </w:tcPr>
          <w:p w14:paraId="6F9F71BC" w14:textId="231A24BA" w:rsidR="00EF5C65" w:rsidRDefault="00EF5C65" w:rsidP="00EF5C65">
            <w:pPr>
              <w:spacing w:after="0"/>
              <w:rPr>
                <w:szCs w:val="20"/>
              </w:rPr>
            </w:pPr>
            <w:r w:rsidRPr="00EF5C65">
              <w:rPr>
                <w:szCs w:val="20"/>
              </w:rPr>
              <w:t>2805001040</w:t>
            </w:r>
          </w:p>
        </w:tc>
        <w:tc>
          <w:tcPr>
            <w:tcW w:w="2267" w:type="dxa"/>
            <w:vAlign w:val="center"/>
          </w:tcPr>
          <w:p w14:paraId="52DB2797" w14:textId="0308E270" w:rsidR="00EF5C65" w:rsidRDefault="00EF5C65" w:rsidP="00EF5C65">
            <w:pPr>
              <w:spacing w:after="0"/>
              <w:rPr>
                <w:szCs w:val="20"/>
              </w:rPr>
            </w:pPr>
            <w:r>
              <w:rPr>
                <w:szCs w:val="20"/>
              </w:rPr>
              <w:t>Miscellaneous Area Sources</w:t>
            </w:r>
          </w:p>
        </w:tc>
        <w:tc>
          <w:tcPr>
            <w:tcW w:w="1943" w:type="dxa"/>
            <w:vAlign w:val="center"/>
          </w:tcPr>
          <w:p w14:paraId="3C8AB415" w14:textId="06E394F8" w:rsidR="00EF5C65" w:rsidRDefault="00EF5C65" w:rsidP="00EF5C65">
            <w:pPr>
              <w:spacing w:after="0"/>
              <w:rPr>
                <w:szCs w:val="20"/>
              </w:rPr>
            </w:pPr>
            <w:r>
              <w:rPr>
                <w:szCs w:val="20"/>
              </w:rPr>
              <w:t>Agriculture Production – Livestock</w:t>
            </w:r>
          </w:p>
        </w:tc>
        <w:tc>
          <w:tcPr>
            <w:tcW w:w="1604" w:type="dxa"/>
            <w:vAlign w:val="center"/>
          </w:tcPr>
          <w:p w14:paraId="302B5682" w14:textId="027AA5DB" w:rsidR="00EF5C65" w:rsidRDefault="00EF5C65" w:rsidP="00EF5C65">
            <w:pPr>
              <w:spacing w:after="0"/>
              <w:rPr>
                <w:szCs w:val="20"/>
              </w:rPr>
            </w:pPr>
            <w:r w:rsidRPr="00EF5C65">
              <w:rPr>
                <w:szCs w:val="20"/>
              </w:rPr>
              <w:t>Swine</w:t>
            </w:r>
          </w:p>
        </w:tc>
        <w:tc>
          <w:tcPr>
            <w:tcW w:w="1971" w:type="dxa"/>
            <w:vAlign w:val="center"/>
          </w:tcPr>
          <w:p w14:paraId="09A27AA5" w14:textId="6172BAA9" w:rsidR="00EF5C65" w:rsidRDefault="00EF5C65" w:rsidP="00EF5C65">
            <w:pPr>
              <w:spacing w:after="0"/>
              <w:rPr>
                <w:szCs w:val="20"/>
              </w:rPr>
            </w:pPr>
            <w:r w:rsidRPr="00EF5C65">
              <w:rPr>
                <w:szCs w:val="20"/>
              </w:rPr>
              <w:t>Dust Kicked-up by Hooves</w:t>
            </w:r>
          </w:p>
        </w:tc>
      </w:tr>
      <w:tr w:rsidR="00EF5C65" w:rsidRPr="003E3AC3" w14:paraId="625CC6B5" w14:textId="77777777" w:rsidTr="00EF5C65">
        <w:trPr>
          <w:trHeight w:val="567"/>
          <w:jc w:val="center"/>
        </w:trPr>
        <w:tc>
          <w:tcPr>
            <w:tcW w:w="1222" w:type="dxa"/>
            <w:vAlign w:val="center"/>
          </w:tcPr>
          <w:p w14:paraId="276C98D0" w14:textId="4EDDA9B8" w:rsidR="00EF5C65" w:rsidRDefault="00EF5C65" w:rsidP="00EF5C65">
            <w:pPr>
              <w:spacing w:after="0"/>
              <w:rPr>
                <w:szCs w:val="20"/>
              </w:rPr>
            </w:pPr>
            <w:r w:rsidRPr="00EF5C65">
              <w:rPr>
                <w:szCs w:val="20"/>
              </w:rPr>
              <w:t>2805001050</w:t>
            </w:r>
          </w:p>
        </w:tc>
        <w:tc>
          <w:tcPr>
            <w:tcW w:w="2267" w:type="dxa"/>
            <w:vAlign w:val="center"/>
          </w:tcPr>
          <w:p w14:paraId="0C2F1B76" w14:textId="550A4CB1" w:rsidR="00EF5C65" w:rsidRDefault="00EF5C65" w:rsidP="00EF5C65">
            <w:pPr>
              <w:spacing w:after="0"/>
              <w:rPr>
                <w:szCs w:val="20"/>
              </w:rPr>
            </w:pPr>
            <w:r>
              <w:rPr>
                <w:szCs w:val="20"/>
              </w:rPr>
              <w:t>Miscellaneous Area Sources</w:t>
            </w:r>
          </w:p>
        </w:tc>
        <w:tc>
          <w:tcPr>
            <w:tcW w:w="1943" w:type="dxa"/>
            <w:vAlign w:val="center"/>
          </w:tcPr>
          <w:p w14:paraId="063D44AE" w14:textId="072D164B" w:rsidR="00EF5C65" w:rsidRDefault="00EF5C65" w:rsidP="00EF5C65">
            <w:pPr>
              <w:spacing w:after="0"/>
              <w:rPr>
                <w:szCs w:val="20"/>
              </w:rPr>
            </w:pPr>
            <w:r>
              <w:rPr>
                <w:szCs w:val="20"/>
              </w:rPr>
              <w:t>Agriculture Production – Livestock</w:t>
            </w:r>
          </w:p>
        </w:tc>
        <w:tc>
          <w:tcPr>
            <w:tcW w:w="1604" w:type="dxa"/>
            <w:vAlign w:val="center"/>
          </w:tcPr>
          <w:p w14:paraId="77806D45" w14:textId="4A1FD68C" w:rsidR="00EF5C65" w:rsidRDefault="00EF5C65" w:rsidP="00EF5C65">
            <w:pPr>
              <w:spacing w:after="0"/>
              <w:rPr>
                <w:szCs w:val="20"/>
              </w:rPr>
            </w:pPr>
            <w:r w:rsidRPr="00EF5C65">
              <w:rPr>
                <w:szCs w:val="20"/>
              </w:rPr>
              <w:t>Turkeys</w:t>
            </w:r>
          </w:p>
        </w:tc>
        <w:tc>
          <w:tcPr>
            <w:tcW w:w="1971" w:type="dxa"/>
            <w:vAlign w:val="center"/>
          </w:tcPr>
          <w:p w14:paraId="14ECFAC3" w14:textId="22E20E28" w:rsidR="00EF5C65" w:rsidRDefault="00EF5C65" w:rsidP="00EF5C65">
            <w:pPr>
              <w:spacing w:after="0"/>
              <w:rPr>
                <w:szCs w:val="20"/>
              </w:rPr>
            </w:pPr>
            <w:r w:rsidRPr="00EF5C65">
              <w:rPr>
                <w:szCs w:val="20"/>
              </w:rPr>
              <w:t>Dust Kicked-up by Feet</w:t>
            </w:r>
          </w:p>
        </w:tc>
      </w:tr>
    </w:tbl>
    <w:p w14:paraId="6F7E3F74" w14:textId="77777777" w:rsidR="004E1CBE" w:rsidRDefault="004E1CBE" w:rsidP="00D360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p>
    <w:p w14:paraId="36EA975F" w14:textId="77777777" w:rsidR="00D360C1" w:rsidRDefault="19FBF6E2" w:rsidP="00052E59">
      <w:pPr>
        <w:pStyle w:val="Heading1"/>
      </w:pPr>
      <w:r>
        <w:t>Overview of Calculations</w:t>
      </w:r>
    </w:p>
    <w:p w14:paraId="0663D95C" w14:textId="106DA708" w:rsidR="00DD023D" w:rsidRDefault="00DD023D" w:rsidP="00DD023D">
      <w:pPr>
        <w:tabs>
          <w:tab w:val="left" w:pos="0"/>
        </w:tabs>
        <w:spacing w:after="0"/>
        <w:rPr>
          <w:szCs w:val="20"/>
        </w:rPr>
      </w:pPr>
      <w:bookmarkStart w:id="0" w:name="_Ref477177316"/>
      <w:bookmarkStart w:id="1" w:name="_Ref485811493"/>
      <w:r>
        <w:rPr>
          <w:szCs w:val="20"/>
        </w:rPr>
        <w:t xml:space="preserve">The calculations for estimating the emissions from dust kicked up by </w:t>
      </w:r>
      <w:r w:rsidR="00581BB9">
        <w:rPr>
          <w:szCs w:val="20"/>
        </w:rPr>
        <w:t xml:space="preserve">animals </w:t>
      </w:r>
      <w:r>
        <w:rPr>
          <w:szCs w:val="20"/>
        </w:rPr>
        <w:t xml:space="preserve">involves multiplying the </w:t>
      </w:r>
      <w:r w:rsidR="006F3318">
        <w:rPr>
          <w:szCs w:val="20"/>
        </w:rPr>
        <w:t>livestock counts</w:t>
      </w:r>
      <w:r>
        <w:rPr>
          <w:szCs w:val="20"/>
        </w:rPr>
        <w:t xml:space="preserve"> by an emission factor for </w:t>
      </w:r>
      <w:r w:rsidR="006F3318">
        <w:rPr>
          <w:szCs w:val="20"/>
        </w:rPr>
        <w:t>PM</w:t>
      </w:r>
      <w:r w:rsidR="006F3318" w:rsidRPr="00301CC6">
        <w:rPr>
          <w:szCs w:val="20"/>
        </w:rPr>
        <w:t>10</w:t>
      </w:r>
      <w:r w:rsidR="00301CC6" w:rsidRPr="00301CC6">
        <w:rPr>
          <w:szCs w:val="20"/>
        </w:rPr>
        <w:t>-PRI</w:t>
      </w:r>
      <w:r w:rsidR="006F3318">
        <w:rPr>
          <w:szCs w:val="20"/>
        </w:rPr>
        <w:t xml:space="preserve">, </w:t>
      </w:r>
      <w:r w:rsidR="00C966A3">
        <w:rPr>
          <w:szCs w:val="20"/>
        </w:rPr>
        <w:t xml:space="preserve">PM10-FIL, </w:t>
      </w:r>
      <w:r w:rsidR="006F3318">
        <w:rPr>
          <w:szCs w:val="20"/>
        </w:rPr>
        <w:t>PM</w:t>
      </w:r>
      <w:r w:rsidR="00301CC6" w:rsidRPr="00301CC6">
        <w:rPr>
          <w:szCs w:val="20"/>
        </w:rPr>
        <w:t>2</w:t>
      </w:r>
      <w:r w:rsidR="006F3318" w:rsidRPr="00301CC6">
        <w:rPr>
          <w:szCs w:val="20"/>
        </w:rPr>
        <w:t>5</w:t>
      </w:r>
      <w:r w:rsidR="00301CC6" w:rsidRPr="00301CC6">
        <w:rPr>
          <w:szCs w:val="20"/>
        </w:rPr>
        <w:t>-PRI</w:t>
      </w:r>
      <w:r w:rsidR="00C966A3">
        <w:rPr>
          <w:szCs w:val="20"/>
        </w:rPr>
        <w:t>, and PM25-FIL</w:t>
      </w:r>
      <w:r>
        <w:rPr>
          <w:szCs w:val="20"/>
        </w:rPr>
        <w:t xml:space="preserve">. Sources of data and calculations for the </w:t>
      </w:r>
      <w:r w:rsidR="00663EB7">
        <w:rPr>
          <w:szCs w:val="20"/>
        </w:rPr>
        <w:t>livestock counts</w:t>
      </w:r>
      <w:r>
        <w:rPr>
          <w:szCs w:val="20"/>
        </w:rPr>
        <w:t xml:space="preserve"> are discussed in section</w:t>
      </w:r>
      <w:r w:rsidR="00663EB7">
        <w:rPr>
          <w:szCs w:val="20"/>
        </w:rPr>
        <w:t xml:space="preserve"> </w:t>
      </w:r>
      <w:r w:rsidR="00663EB7">
        <w:rPr>
          <w:szCs w:val="20"/>
        </w:rPr>
        <w:fldChar w:fldCharType="begin"/>
      </w:r>
      <w:r w:rsidR="00663EB7">
        <w:rPr>
          <w:szCs w:val="20"/>
        </w:rPr>
        <w:instrText xml:space="preserve"> REF _Ref532368959 \r \h </w:instrText>
      </w:r>
      <w:r w:rsidR="00663EB7">
        <w:rPr>
          <w:szCs w:val="20"/>
        </w:rPr>
      </w:r>
      <w:r w:rsidR="00663EB7">
        <w:rPr>
          <w:szCs w:val="20"/>
        </w:rPr>
        <w:fldChar w:fldCharType="separate"/>
      </w:r>
      <w:r w:rsidR="00663EB7">
        <w:rPr>
          <w:szCs w:val="20"/>
        </w:rPr>
        <w:t>C</w:t>
      </w:r>
      <w:r w:rsidR="00663EB7">
        <w:rPr>
          <w:szCs w:val="20"/>
        </w:rPr>
        <w:fldChar w:fldCharType="end"/>
      </w:r>
      <w:r>
        <w:rPr>
          <w:szCs w:val="20"/>
        </w:rPr>
        <w:t xml:space="preserve">. The process of allocating activity data to the county level is discussed in section </w:t>
      </w:r>
      <w:r w:rsidR="00663EB7">
        <w:rPr>
          <w:szCs w:val="20"/>
        </w:rPr>
        <w:fldChar w:fldCharType="begin"/>
      </w:r>
      <w:r w:rsidR="00663EB7">
        <w:rPr>
          <w:szCs w:val="20"/>
        </w:rPr>
        <w:instrText xml:space="preserve"> REF _Ref477177506 \r \h </w:instrText>
      </w:r>
      <w:r w:rsidR="00663EB7">
        <w:rPr>
          <w:szCs w:val="20"/>
        </w:rPr>
      </w:r>
      <w:r w:rsidR="00663EB7">
        <w:rPr>
          <w:szCs w:val="20"/>
        </w:rPr>
        <w:fldChar w:fldCharType="separate"/>
      </w:r>
      <w:r w:rsidR="00663EB7">
        <w:rPr>
          <w:szCs w:val="20"/>
        </w:rPr>
        <w:t>D</w:t>
      </w:r>
      <w:r w:rsidR="00663EB7">
        <w:rPr>
          <w:szCs w:val="20"/>
        </w:rPr>
        <w:fldChar w:fldCharType="end"/>
      </w:r>
      <w:r>
        <w:rPr>
          <w:szCs w:val="20"/>
        </w:rPr>
        <w:t xml:space="preserve">. Emissions factors are discussed in section </w:t>
      </w:r>
      <w:r w:rsidR="00663EB7">
        <w:rPr>
          <w:szCs w:val="20"/>
        </w:rPr>
        <w:fldChar w:fldCharType="begin"/>
      </w:r>
      <w:r w:rsidR="00663EB7">
        <w:rPr>
          <w:szCs w:val="20"/>
        </w:rPr>
        <w:instrText xml:space="preserve"> REF _Ref477187901 \r \h </w:instrText>
      </w:r>
      <w:r w:rsidR="00663EB7">
        <w:rPr>
          <w:szCs w:val="20"/>
        </w:rPr>
      </w:r>
      <w:r w:rsidR="00663EB7">
        <w:rPr>
          <w:szCs w:val="20"/>
        </w:rPr>
        <w:fldChar w:fldCharType="separate"/>
      </w:r>
      <w:r w:rsidR="00663EB7">
        <w:rPr>
          <w:szCs w:val="20"/>
        </w:rPr>
        <w:t>E</w:t>
      </w:r>
      <w:r w:rsidR="00663EB7">
        <w:rPr>
          <w:szCs w:val="20"/>
        </w:rPr>
        <w:fldChar w:fldCharType="end"/>
      </w:r>
      <w:r>
        <w:rPr>
          <w:szCs w:val="20"/>
        </w:rPr>
        <w:t xml:space="preserve">. The estimation of emissions from dust from </w:t>
      </w:r>
      <w:r w:rsidR="00581BB9">
        <w:rPr>
          <w:szCs w:val="20"/>
        </w:rPr>
        <w:t xml:space="preserve">animals </w:t>
      </w:r>
      <w:r>
        <w:rPr>
          <w:szCs w:val="20"/>
        </w:rPr>
        <w:t xml:space="preserve">is discussed in section </w:t>
      </w:r>
      <w:r w:rsidR="00663EB7">
        <w:rPr>
          <w:szCs w:val="20"/>
        </w:rPr>
        <w:fldChar w:fldCharType="begin"/>
      </w:r>
      <w:r w:rsidR="00663EB7">
        <w:rPr>
          <w:szCs w:val="20"/>
        </w:rPr>
        <w:instrText xml:space="preserve"> REF _Ref477177564 \r \h </w:instrText>
      </w:r>
      <w:r w:rsidR="00663EB7">
        <w:rPr>
          <w:szCs w:val="20"/>
        </w:rPr>
      </w:r>
      <w:r w:rsidR="00663EB7">
        <w:rPr>
          <w:szCs w:val="20"/>
        </w:rPr>
        <w:fldChar w:fldCharType="separate"/>
      </w:r>
      <w:r w:rsidR="00663EB7">
        <w:rPr>
          <w:szCs w:val="20"/>
        </w:rPr>
        <w:t>G</w:t>
      </w:r>
      <w:r w:rsidR="00663EB7">
        <w:rPr>
          <w:szCs w:val="20"/>
        </w:rPr>
        <w:fldChar w:fldCharType="end"/>
      </w:r>
      <w:r w:rsidR="00663EB7">
        <w:rPr>
          <w:szCs w:val="20"/>
        </w:rPr>
        <w:t>.</w:t>
      </w:r>
      <w:r>
        <w:rPr>
          <w:szCs w:val="20"/>
        </w:rPr>
        <w:t xml:space="preserve"> </w:t>
      </w:r>
    </w:p>
    <w:p w14:paraId="3F964409" w14:textId="77777777" w:rsidR="00DD023D" w:rsidRDefault="00DD023D" w:rsidP="00DD023D">
      <w:pPr>
        <w:tabs>
          <w:tab w:val="left" w:pos="0"/>
        </w:tabs>
        <w:spacing w:after="0"/>
        <w:rPr>
          <w:szCs w:val="20"/>
        </w:rPr>
      </w:pPr>
    </w:p>
    <w:p w14:paraId="721778E8" w14:textId="1F087AA9" w:rsidR="00B97E6E" w:rsidRDefault="19FBF6E2" w:rsidP="00052E59">
      <w:pPr>
        <w:pStyle w:val="Heading1"/>
      </w:pPr>
      <w:bookmarkStart w:id="2" w:name="_Ref532368959"/>
      <w:r>
        <w:t>Activity Data</w:t>
      </w:r>
      <w:bookmarkEnd w:id="0"/>
      <w:bookmarkEnd w:id="1"/>
      <w:bookmarkEnd w:id="2"/>
    </w:p>
    <w:p w14:paraId="7DA162EB" w14:textId="7C09DAF7" w:rsidR="00EE1032" w:rsidRDefault="00DD023D" w:rsidP="00DD023D">
      <w:pPr>
        <w:pStyle w:val="Style1"/>
        <w:rPr>
          <w:b w:val="0"/>
          <w:i w:val="0"/>
        </w:rPr>
      </w:pPr>
      <w:r>
        <w:rPr>
          <w:b w:val="0"/>
          <w:i w:val="0"/>
        </w:rPr>
        <w:t xml:space="preserve">The activity data for this source category is </w:t>
      </w:r>
      <w:r w:rsidR="007D0D04">
        <w:rPr>
          <w:b w:val="0"/>
          <w:i w:val="0"/>
        </w:rPr>
        <w:t xml:space="preserve">based on </w:t>
      </w:r>
      <w:r>
        <w:rPr>
          <w:b w:val="0"/>
          <w:i w:val="0"/>
        </w:rPr>
        <w:t>livestock counts (</w:t>
      </w:r>
      <w:r w:rsidR="007D0D04">
        <w:rPr>
          <w:b w:val="0"/>
          <w:i w:val="0"/>
        </w:rPr>
        <w:t xml:space="preserve">average annual </w:t>
      </w:r>
      <w:r>
        <w:rPr>
          <w:b w:val="0"/>
          <w:i w:val="0"/>
        </w:rPr>
        <w:t xml:space="preserve">number of </w:t>
      </w:r>
      <w:r w:rsidR="007D0D04">
        <w:rPr>
          <w:b w:val="0"/>
          <w:i w:val="0"/>
        </w:rPr>
        <w:t xml:space="preserve">standing </w:t>
      </w:r>
      <w:r>
        <w:rPr>
          <w:b w:val="0"/>
          <w:i w:val="0"/>
        </w:rPr>
        <w:t>head)</w:t>
      </w:r>
      <w:r w:rsidR="004B45BA">
        <w:rPr>
          <w:b w:val="0"/>
          <w:i w:val="0"/>
        </w:rPr>
        <w:t xml:space="preserve"> and population information</w:t>
      </w:r>
      <w:r>
        <w:rPr>
          <w:b w:val="0"/>
          <w:i w:val="0"/>
        </w:rPr>
        <w:t xml:space="preserve"> by </w:t>
      </w:r>
      <w:r w:rsidR="007D0D04">
        <w:rPr>
          <w:b w:val="0"/>
          <w:i w:val="0"/>
        </w:rPr>
        <w:t xml:space="preserve">state and </w:t>
      </w:r>
      <w:r>
        <w:rPr>
          <w:b w:val="0"/>
          <w:i w:val="0"/>
        </w:rPr>
        <w:t xml:space="preserve">county </w:t>
      </w:r>
      <w:r w:rsidR="00EE1032">
        <w:rPr>
          <w:b w:val="0"/>
          <w:i w:val="0"/>
        </w:rPr>
        <w:t>used to develop U.S. EPA’s Greenhouse Gas Inventory.</w:t>
      </w:r>
      <w:r w:rsidR="00EE1032">
        <w:rPr>
          <w:rStyle w:val="EndnoteReference"/>
          <w:b w:val="0"/>
          <w:i w:val="0"/>
        </w:rPr>
        <w:endnoteReference w:id="2"/>
      </w:r>
      <w:r w:rsidR="00EE1032">
        <w:rPr>
          <w:b w:val="0"/>
          <w:i w:val="0"/>
        </w:rPr>
        <w:t xml:space="preserve"> This data set is derived from multiple data set</w:t>
      </w:r>
      <w:r w:rsidR="007D0D04">
        <w:rPr>
          <w:b w:val="0"/>
          <w:i w:val="0"/>
        </w:rPr>
        <w:t>s</w:t>
      </w:r>
      <w:r w:rsidR="00EE1032">
        <w:rPr>
          <w:b w:val="0"/>
          <w:i w:val="0"/>
        </w:rPr>
        <w:t xml:space="preserve"> </w:t>
      </w:r>
      <w:r>
        <w:rPr>
          <w:b w:val="0"/>
          <w:i w:val="0"/>
        </w:rPr>
        <w:t>from the United States Department of Agriculture (USDA)</w:t>
      </w:r>
      <w:r w:rsidR="00EE1032">
        <w:rPr>
          <w:b w:val="0"/>
          <w:i w:val="0"/>
        </w:rPr>
        <w:t>, particularly the</w:t>
      </w:r>
      <w:r>
        <w:rPr>
          <w:b w:val="0"/>
          <w:i w:val="0"/>
        </w:rPr>
        <w:t xml:space="preserve"> National Agricultural Statistics Service (NASS) </w:t>
      </w:r>
      <w:r w:rsidR="00A227B0">
        <w:rPr>
          <w:b w:val="0"/>
          <w:i w:val="0"/>
        </w:rPr>
        <w:t>survey and census</w:t>
      </w:r>
      <w:r w:rsidR="00301CC6">
        <w:rPr>
          <w:b w:val="0"/>
          <w:i w:val="0"/>
        </w:rPr>
        <w:t>.</w:t>
      </w:r>
      <w:r w:rsidR="00700546">
        <w:rPr>
          <w:rStyle w:val="EndnoteReference"/>
          <w:b w:val="0"/>
          <w:i w:val="0"/>
        </w:rPr>
        <w:endnoteReference w:id="3"/>
      </w:r>
      <w:r>
        <w:rPr>
          <w:b w:val="0"/>
          <w:i w:val="0"/>
        </w:rPr>
        <w:t xml:space="preserve"> The USDA </w:t>
      </w:r>
      <w:r w:rsidR="005360B5">
        <w:rPr>
          <w:b w:val="0"/>
          <w:i w:val="0"/>
        </w:rPr>
        <w:t xml:space="preserve">NASS </w:t>
      </w:r>
      <w:r>
        <w:rPr>
          <w:b w:val="0"/>
          <w:i w:val="0"/>
        </w:rPr>
        <w:t>survey</w:t>
      </w:r>
      <w:r w:rsidR="007D0D04">
        <w:rPr>
          <w:b w:val="0"/>
          <w:i w:val="0"/>
        </w:rPr>
        <w:t xml:space="preserve"> dataset, which represents latest available</w:t>
      </w:r>
      <w:r w:rsidR="007E0456">
        <w:rPr>
          <w:b w:val="0"/>
          <w:i w:val="0"/>
        </w:rPr>
        <w:t>, 2017</w:t>
      </w:r>
      <w:r w:rsidR="007D0D04">
        <w:rPr>
          <w:b w:val="0"/>
          <w:i w:val="0"/>
        </w:rPr>
        <w:t xml:space="preserve"> national livestock data,</w:t>
      </w:r>
      <w:r>
        <w:rPr>
          <w:b w:val="0"/>
          <w:i w:val="0"/>
        </w:rPr>
        <w:t xml:space="preserve"> is used to obtain the livestock count</w:t>
      </w:r>
      <w:r w:rsidR="00D64BC4">
        <w:rPr>
          <w:b w:val="0"/>
          <w:i w:val="0"/>
        </w:rPr>
        <w:t>s</w:t>
      </w:r>
      <w:r>
        <w:rPr>
          <w:b w:val="0"/>
          <w:i w:val="0"/>
        </w:rPr>
        <w:t xml:space="preserve"> for as many counties as possible across the United States. </w:t>
      </w:r>
      <w:r w:rsidR="00586B16">
        <w:rPr>
          <w:b w:val="0"/>
          <w:i w:val="0"/>
        </w:rPr>
        <w:t xml:space="preserve"> For a full description of the GHG livestock population estimation methodology, refer to the above referenced citation for the EPA’s GHG inventory document.</w:t>
      </w:r>
    </w:p>
    <w:p w14:paraId="25C184B0" w14:textId="1F51B7E9" w:rsidR="00C80BF5" w:rsidRDefault="00586B16" w:rsidP="00DD023D">
      <w:pPr>
        <w:rPr>
          <w:szCs w:val="20"/>
        </w:rPr>
      </w:pPr>
      <w:r>
        <w:rPr>
          <w:szCs w:val="20"/>
        </w:rPr>
        <w:t>Generally, c</w:t>
      </w:r>
      <w:r w:rsidR="00C80BF5">
        <w:rPr>
          <w:szCs w:val="20"/>
        </w:rPr>
        <w:t xml:space="preserve">ounties not </w:t>
      </w:r>
      <w:r w:rsidR="007D0D04">
        <w:rPr>
          <w:szCs w:val="20"/>
        </w:rPr>
        <w:t xml:space="preserve">specifically </w:t>
      </w:r>
      <w:r w:rsidR="00C80BF5">
        <w:rPr>
          <w:szCs w:val="20"/>
        </w:rPr>
        <w:t xml:space="preserve">included in the </w:t>
      </w:r>
      <w:r w:rsidR="005360B5">
        <w:rPr>
          <w:szCs w:val="20"/>
        </w:rPr>
        <w:t xml:space="preserve">NASS </w:t>
      </w:r>
      <w:r w:rsidR="007D0D04">
        <w:rPr>
          <w:szCs w:val="20"/>
        </w:rPr>
        <w:t xml:space="preserve">survey </w:t>
      </w:r>
      <w:r w:rsidR="00C80BF5">
        <w:rPr>
          <w:szCs w:val="20"/>
        </w:rPr>
        <w:t>data set</w:t>
      </w:r>
      <w:r w:rsidR="007D0D04">
        <w:rPr>
          <w:szCs w:val="20"/>
        </w:rPr>
        <w:t xml:space="preserve"> (e.g., due to business confidentially reasons) </w:t>
      </w:r>
      <w:r w:rsidR="00C80BF5">
        <w:rPr>
          <w:szCs w:val="20"/>
        </w:rPr>
        <w:t xml:space="preserve">were gap-filled based on the difference in the reported state total animal counts and the sum of all county-level reported animal counts. </w:t>
      </w:r>
      <w:r w:rsidR="00404F1C">
        <w:rPr>
          <w:szCs w:val="20"/>
        </w:rPr>
        <w:t xml:space="preserve">State-level data on </w:t>
      </w:r>
      <w:r w:rsidR="00C80BF5">
        <w:rPr>
          <w:szCs w:val="20"/>
        </w:rPr>
        <w:t xml:space="preserve">animal counts </w:t>
      </w:r>
      <w:r w:rsidR="00404F1C">
        <w:rPr>
          <w:szCs w:val="20"/>
        </w:rPr>
        <w:t xml:space="preserve">from the GHG inventory </w:t>
      </w:r>
      <w:r w:rsidR="00C80BF5">
        <w:rPr>
          <w:szCs w:val="20"/>
        </w:rPr>
        <w:t>were distributed to counties based on the proportion of animal counts in those counties from the 201</w:t>
      </w:r>
      <w:r w:rsidR="00032DB3">
        <w:rPr>
          <w:szCs w:val="20"/>
        </w:rPr>
        <w:t>7</w:t>
      </w:r>
      <w:r w:rsidR="00C80BF5">
        <w:rPr>
          <w:szCs w:val="20"/>
        </w:rPr>
        <w:t xml:space="preserve"> NASS census.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gridCol w:w="812"/>
      </w:tblGrid>
      <w:tr w:rsidR="00C80BF5" w14:paraId="2DB88203" w14:textId="77777777" w:rsidTr="00F27BCE">
        <w:trPr>
          <w:trHeight w:val="540"/>
        </w:trPr>
        <w:tc>
          <w:tcPr>
            <w:tcW w:w="8748" w:type="dxa"/>
          </w:tcPr>
          <w:bookmarkStart w:id="3" w:name="_Ref477177506"/>
          <w:p w14:paraId="4C735C6F" w14:textId="2D13C3EC" w:rsidR="00C80BF5" w:rsidRDefault="0068640D" w:rsidP="00404F1C">
            <w:pPr>
              <w:widowControl/>
              <w:autoSpaceDE/>
              <w:autoSpaceDN/>
              <w:adjustRightInd/>
              <w:spacing w:after="200"/>
              <w:rPr>
                <w:szCs w:val="20"/>
              </w:rPr>
            </w:pPr>
            <m:oMathPara>
              <m:oMath>
                <m:sSub>
                  <m:sSubPr>
                    <m:ctrlPr>
                      <w:rPr>
                        <w:rFonts w:ascii="Cambria Math" w:hAnsi="Cambria Math"/>
                        <w:i/>
                        <w:szCs w:val="20"/>
                      </w:rPr>
                    </m:ctrlPr>
                  </m:sSubPr>
                  <m:e>
                    <m:r>
                      <w:rPr>
                        <w:rFonts w:ascii="Cambria Math" w:hAnsi="Cambria Math"/>
                        <w:szCs w:val="20"/>
                      </w:rPr>
                      <m:t>P</m:t>
                    </m:r>
                  </m:e>
                  <m:sub>
                    <m:r>
                      <w:rPr>
                        <w:rFonts w:ascii="Cambria Math" w:hAnsi="Cambria Math"/>
                        <w:szCs w:val="20"/>
                      </w:rPr>
                      <m:t>a,c,2017</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P</m:t>
                    </m:r>
                  </m:e>
                  <m:sub>
                    <m:r>
                      <w:rPr>
                        <w:rFonts w:ascii="Cambria Math" w:hAnsi="Cambria Math"/>
                        <w:szCs w:val="20"/>
                      </w:rPr>
                      <m:t>a,s,2017</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r</m:t>
                    </m:r>
                  </m:e>
                  <m:sub>
                    <m:r>
                      <w:rPr>
                        <w:rFonts w:ascii="Cambria Math" w:hAnsi="Cambria Math"/>
                        <w:szCs w:val="20"/>
                      </w:rPr>
                      <m:t>a,c,2012</m:t>
                    </m:r>
                  </m:sub>
                </m:sSub>
              </m:oMath>
            </m:oMathPara>
          </w:p>
        </w:tc>
        <w:tc>
          <w:tcPr>
            <w:tcW w:w="828" w:type="dxa"/>
          </w:tcPr>
          <w:p w14:paraId="00ADFC66" w14:textId="77777777" w:rsidR="00C80BF5" w:rsidRPr="00986448" w:rsidRDefault="00C80BF5" w:rsidP="00F27BCE">
            <w:pPr>
              <w:pStyle w:val="ListParagraph"/>
              <w:widowControl/>
              <w:numPr>
                <w:ilvl w:val="0"/>
                <w:numId w:val="10"/>
              </w:numPr>
              <w:autoSpaceDE/>
              <w:autoSpaceDN/>
              <w:adjustRightInd/>
              <w:spacing w:after="200"/>
              <w:jc w:val="right"/>
              <w:rPr>
                <w:szCs w:val="20"/>
              </w:rPr>
            </w:pPr>
          </w:p>
        </w:tc>
      </w:tr>
    </w:tbl>
    <w:p w14:paraId="7F32B263" w14:textId="728299C1" w:rsidR="00C80BF5" w:rsidRDefault="00C80BF5" w:rsidP="00C80BF5">
      <w:pPr>
        <w:pStyle w:val="NoSpacing"/>
      </w:pPr>
      <w:r>
        <w:t>Where:</w:t>
      </w:r>
    </w:p>
    <w:p w14:paraId="4B721453" w14:textId="400A3C05" w:rsidR="00C80BF5" w:rsidRDefault="00C80BF5" w:rsidP="00404F1C">
      <w:pPr>
        <w:pStyle w:val="NoSpacing"/>
        <w:rPr>
          <w:i/>
        </w:rPr>
      </w:pPr>
      <w:r>
        <w:tab/>
      </w:r>
      <w:r>
        <w:rPr>
          <w:i/>
        </w:rPr>
        <w:t>P</w:t>
      </w:r>
      <w:r>
        <w:rPr>
          <w:i/>
          <w:vertAlign w:val="subscript"/>
        </w:rPr>
        <w:t>a,c,</w:t>
      </w:r>
      <w:r w:rsidR="00404F1C">
        <w:rPr>
          <w:vertAlign w:val="subscript"/>
        </w:rPr>
        <w:t>2017</w:t>
      </w:r>
      <w:r>
        <w:tab/>
        <w:t>=</w:t>
      </w:r>
      <w:r>
        <w:tab/>
      </w:r>
      <w:r w:rsidR="0073173A">
        <w:t xml:space="preserve">Estimated population of animal type </w:t>
      </w:r>
      <w:r w:rsidR="0073173A">
        <w:rPr>
          <w:i/>
        </w:rPr>
        <w:t>a</w:t>
      </w:r>
      <w:r w:rsidR="0073173A">
        <w:t xml:space="preserve"> in county </w:t>
      </w:r>
      <w:r w:rsidR="0073173A">
        <w:rPr>
          <w:i/>
        </w:rPr>
        <w:t>c</w:t>
      </w:r>
    </w:p>
    <w:p w14:paraId="21FB2B16" w14:textId="7BB23A9B" w:rsidR="0073173A" w:rsidRDefault="0073173A" w:rsidP="00C80BF5">
      <w:pPr>
        <w:pStyle w:val="NoSpacing"/>
        <w:rPr>
          <w:i/>
        </w:rPr>
      </w:pPr>
      <w:r>
        <w:rPr>
          <w:i/>
        </w:rPr>
        <w:tab/>
        <w:t>P</w:t>
      </w:r>
      <w:r>
        <w:rPr>
          <w:i/>
          <w:vertAlign w:val="subscript"/>
        </w:rPr>
        <w:t>a,s</w:t>
      </w:r>
      <w:r w:rsidR="00404F1C">
        <w:rPr>
          <w:i/>
          <w:vertAlign w:val="subscript"/>
        </w:rPr>
        <w:t>,2017</w:t>
      </w:r>
      <w:r>
        <w:tab/>
        <w:t>=</w:t>
      </w:r>
      <w:r>
        <w:tab/>
      </w:r>
      <w:r w:rsidR="009A79FF">
        <w:t>NASS survey r</w:t>
      </w:r>
      <w:r>
        <w:t xml:space="preserve">eported state-level population of animal type </w:t>
      </w:r>
      <w:r>
        <w:rPr>
          <w:i/>
        </w:rPr>
        <w:t>a</w:t>
      </w:r>
      <w:r>
        <w:t xml:space="preserve"> in state </w:t>
      </w:r>
      <w:r>
        <w:rPr>
          <w:i/>
        </w:rPr>
        <w:t>s</w:t>
      </w:r>
    </w:p>
    <w:p w14:paraId="2B2810A1" w14:textId="35834813" w:rsidR="0073173A" w:rsidRPr="0073173A" w:rsidRDefault="0073173A" w:rsidP="00C80BF5">
      <w:pPr>
        <w:pStyle w:val="NoSpacing"/>
        <w:rPr>
          <w:i/>
        </w:rPr>
      </w:pPr>
      <w:r>
        <w:rPr>
          <w:i/>
        </w:rPr>
        <w:tab/>
        <w:t>r</w:t>
      </w:r>
      <w:r>
        <w:rPr>
          <w:i/>
          <w:vertAlign w:val="subscript"/>
        </w:rPr>
        <w:t>a,c,2012</w:t>
      </w:r>
      <w:r>
        <w:rPr>
          <w:vertAlign w:val="subscript"/>
        </w:rPr>
        <w:tab/>
      </w:r>
      <w:r>
        <w:t>=</w:t>
      </w:r>
      <w:r>
        <w:tab/>
        <w:t xml:space="preserve">Ratio of animal county- to state-level animal counts from the 2012 NASS census for </w:t>
      </w:r>
      <w:r w:rsidR="00AE3CF5">
        <w:t>animals</w:t>
      </w:r>
      <w:r>
        <w:t xml:space="preserve"> type </w:t>
      </w:r>
      <w:r>
        <w:rPr>
          <w:i/>
        </w:rPr>
        <w:t>a</w:t>
      </w:r>
      <w:r>
        <w:t xml:space="preserve"> in county </w:t>
      </w:r>
      <w:r>
        <w:rPr>
          <w:i/>
        </w:rPr>
        <w:t>c</w:t>
      </w:r>
    </w:p>
    <w:p w14:paraId="05D2B33C" w14:textId="77777777" w:rsidR="00C80BF5" w:rsidRPr="009910C2" w:rsidRDefault="00C80BF5" w:rsidP="009910C2">
      <w:pPr>
        <w:pStyle w:val="NoSpacing"/>
        <w:tabs>
          <w:tab w:val="clear" w:pos="1584"/>
          <w:tab w:val="left" w:pos="1620"/>
          <w:tab w:val="left" w:pos="1800"/>
        </w:tabs>
        <w:ind w:left="1620"/>
      </w:pPr>
    </w:p>
    <w:p w14:paraId="229D649F" w14:textId="5BB2A8ED" w:rsidR="00B97E6E" w:rsidRDefault="007D6365" w:rsidP="00052E59">
      <w:pPr>
        <w:pStyle w:val="Heading1"/>
      </w:pPr>
      <w:r>
        <w:t>A</w:t>
      </w:r>
      <w:r w:rsidR="00B97E6E" w:rsidRPr="00203DFF">
        <w:t>llocation Procedure</w:t>
      </w:r>
      <w:bookmarkEnd w:id="3"/>
      <w:r w:rsidR="00B97E6E" w:rsidRPr="009820A2">
        <w:t xml:space="preserve"> </w:t>
      </w:r>
    </w:p>
    <w:p w14:paraId="35DF076D" w14:textId="0AD54405" w:rsidR="003D38C0" w:rsidRPr="00C338BB" w:rsidRDefault="00DD023D" w:rsidP="00C338BB">
      <w:pPr>
        <w:widowControl/>
        <w:tabs>
          <w:tab w:val="left" w:pos="0"/>
        </w:tabs>
        <w:rPr>
          <w:szCs w:val="20"/>
        </w:rPr>
      </w:pPr>
      <w:bookmarkStart w:id="4" w:name="_Ref477177456"/>
      <w:r>
        <w:t>The USDA survey reports the livestock count</w:t>
      </w:r>
      <w:r w:rsidR="00D64BC4">
        <w:t>s</w:t>
      </w:r>
      <w:r>
        <w:t xml:space="preserve"> at the county level</w:t>
      </w:r>
      <w:r w:rsidR="00D64BC4">
        <w:t xml:space="preserve"> for many counties</w:t>
      </w:r>
      <w:r>
        <w:t>, so no allocation is necessary.</w:t>
      </w:r>
      <w:r w:rsidR="00C80BF5">
        <w:t xml:space="preserve"> The </w:t>
      </w:r>
      <w:r w:rsidR="0073173A">
        <w:t xml:space="preserve">procedure for gap-filling missing county-level data using state-level data is described in section </w:t>
      </w:r>
      <w:r w:rsidR="0073173A">
        <w:fldChar w:fldCharType="begin"/>
      </w:r>
      <w:r w:rsidR="0073173A">
        <w:instrText xml:space="preserve"> REF _Ref532368959 \r \h </w:instrText>
      </w:r>
      <w:r w:rsidR="0073173A">
        <w:fldChar w:fldCharType="separate"/>
      </w:r>
      <w:r w:rsidR="0073173A">
        <w:t>C</w:t>
      </w:r>
      <w:r w:rsidR="0073173A">
        <w:fldChar w:fldCharType="end"/>
      </w:r>
      <w:r w:rsidR="0073173A">
        <w:t>.</w:t>
      </w:r>
    </w:p>
    <w:p w14:paraId="482CAC6D" w14:textId="77777777" w:rsidR="003D38C0" w:rsidRPr="003D38C0" w:rsidRDefault="003D38C0" w:rsidP="003D38C0">
      <w:pPr>
        <w:pStyle w:val="NoSpacing"/>
      </w:pPr>
    </w:p>
    <w:p w14:paraId="74DFA48A" w14:textId="78DFB3BB" w:rsidR="00B97E6E" w:rsidRPr="00886F17" w:rsidRDefault="00B97E6E" w:rsidP="003D38C0">
      <w:pPr>
        <w:pStyle w:val="Heading1"/>
      </w:pPr>
      <w:bookmarkStart w:id="5" w:name="_Ref477187901"/>
      <w:r w:rsidRPr="00886F17">
        <w:t>Emission</w:t>
      </w:r>
      <w:r w:rsidR="009944E8">
        <w:t>s</w:t>
      </w:r>
      <w:r w:rsidRPr="00886F17">
        <w:t xml:space="preserve"> Factors</w:t>
      </w:r>
      <w:bookmarkEnd w:id="4"/>
      <w:bookmarkEnd w:id="5"/>
    </w:p>
    <w:p w14:paraId="64E4CF33" w14:textId="75C5AAB5" w:rsidR="0073173A" w:rsidRDefault="00707C6B" w:rsidP="00025EA4">
      <w:pPr>
        <w:pStyle w:val="Style1"/>
        <w:rPr>
          <w:rFonts w:eastAsiaTheme="minorEastAsia"/>
          <w:b w:val="0"/>
          <w:i w:val="0"/>
        </w:rPr>
      </w:pPr>
      <w:bookmarkStart w:id="6" w:name="_Ref474399273"/>
      <w:r>
        <w:rPr>
          <w:b w:val="0"/>
          <w:i w:val="0"/>
        </w:rPr>
        <w:t xml:space="preserve">Emission factors </w:t>
      </w:r>
      <w:r w:rsidR="00DD023D">
        <w:rPr>
          <w:b w:val="0"/>
          <w:i w:val="0"/>
        </w:rPr>
        <w:t xml:space="preserve">for dust from </w:t>
      </w:r>
      <w:r w:rsidR="00581BB9">
        <w:rPr>
          <w:b w:val="0"/>
          <w:i w:val="0"/>
        </w:rPr>
        <w:t xml:space="preserve">animals </w:t>
      </w:r>
      <w:r w:rsidR="00DD023D">
        <w:rPr>
          <w:b w:val="0"/>
          <w:i w:val="0"/>
        </w:rPr>
        <w:t>are reported in</w:t>
      </w:r>
      <w:r w:rsidR="00634C4E">
        <w:rPr>
          <w:b w:val="0"/>
          <w:i w:val="0"/>
        </w:rPr>
        <w:t xml:space="preserve"> </w:t>
      </w:r>
      <w:r w:rsidR="00634C4E" w:rsidRPr="00634C4E">
        <w:rPr>
          <w:b w:val="0"/>
          <w:i w:val="0"/>
        </w:rPr>
        <w:fldChar w:fldCharType="begin"/>
      </w:r>
      <w:r w:rsidR="00634C4E" w:rsidRPr="00634C4E">
        <w:rPr>
          <w:b w:val="0"/>
          <w:i w:val="0"/>
        </w:rPr>
        <w:instrText xml:space="preserve"> REF  _Ref532368165 \h  \* MERGEFORMAT </w:instrText>
      </w:r>
      <w:r w:rsidR="00634C4E" w:rsidRPr="00634C4E">
        <w:rPr>
          <w:b w:val="0"/>
          <w:i w:val="0"/>
        </w:rPr>
      </w:r>
      <w:r w:rsidR="00634C4E" w:rsidRPr="00634C4E">
        <w:rPr>
          <w:b w:val="0"/>
          <w:i w:val="0"/>
        </w:rPr>
        <w:fldChar w:fldCharType="separate"/>
      </w:r>
      <w:r w:rsidR="00634C4E" w:rsidRPr="00634C4E">
        <w:rPr>
          <w:b w:val="0"/>
          <w:i w:val="0"/>
        </w:rPr>
        <w:t xml:space="preserve">Table </w:t>
      </w:r>
      <w:r w:rsidR="00634C4E" w:rsidRPr="00634C4E">
        <w:rPr>
          <w:b w:val="0"/>
          <w:i w:val="0"/>
          <w:noProof/>
        </w:rPr>
        <w:t>1</w:t>
      </w:r>
      <w:r w:rsidR="00634C4E" w:rsidRPr="00634C4E">
        <w:rPr>
          <w:b w:val="0"/>
          <w:i w:val="0"/>
        </w:rPr>
        <w:fldChar w:fldCharType="end"/>
      </w:r>
      <w:r w:rsidR="00DD023D" w:rsidRPr="00634C4E">
        <w:rPr>
          <w:b w:val="0"/>
          <w:i w:val="0"/>
        </w:rPr>
        <w:t>.</w:t>
      </w:r>
      <w:r w:rsidR="00DD023D">
        <w:rPr>
          <w:b w:val="0"/>
          <w:i w:val="0"/>
        </w:rPr>
        <w:t xml:space="preserve"> Dust emission factors are from</w:t>
      </w:r>
      <w:r w:rsidR="0073173A">
        <w:rPr>
          <w:b w:val="0"/>
          <w:i w:val="0"/>
        </w:rPr>
        <w:t xml:space="preserve"> </w:t>
      </w:r>
      <w:r w:rsidR="00DD023D">
        <w:rPr>
          <w:b w:val="0"/>
          <w:i w:val="0"/>
        </w:rPr>
        <w:t>different literature articles for each livestock type. No references for PM</w:t>
      </w:r>
      <w:r w:rsidR="00EE1032" w:rsidRPr="00EE1032">
        <w:rPr>
          <w:b w:val="0"/>
          <w:i w:val="0"/>
        </w:rPr>
        <w:t>2</w:t>
      </w:r>
      <w:r w:rsidR="00DD023D" w:rsidRPr="00EE1032">
        <w:rPr>
          <w:b w:val="0"/>
          <w:i w:val="0"/>
        </w:rPr>
        <w:t>5</w:t>
      </w:r>
      <w:r w:rsidR="00DD023D">
        <w:rPr>
          <w:b w:val="0"/>
          <w:i w:val="0"/>
        </w:rPr>
        <w:t xml:space="preserve"> emission factors were found in the literature for Beef Cattle. To calculate PM</w:t>
      </w:r>
      <w:r w:rsidR="00EE1032" w:rsidRPr="00EE1032">
        <w:rPr>
          <w:b w:val="0"/>
          <w:i w:val="0"/>
        </w:rPr>
        <w:t>2</w:t>
      </w:r>
      <w:r w:rsidR="00DD023D" w:rsidRPr="00EE1032">
        <w:rPr>
          <w:b w:val="0"/>
          <w:i w:val="0"/>
        </w:rPr>
        <w:t>5</w:t>
      </w:r>
      <w:r w:rsidR="00DD023D">
        <w:rPr>
          <w:b w:val="0"/>
          <w:i w:val="0"/>
        </w:rPr>
        <w:t xml:space="preserve"> for </w:t>
      </w:r>
      <w:r w:rsidR="00634C4E">
        <w:rPr>
          <w:b w:val="0"/>
          <w:i w:val="0"/>
        </w:rPr>
        <w:t>Beef Cattle</w:t>
      </w:r>
      <w:r w:rsidR="00DD023D">
        <w:rPr>
          <w:b w:val="0"/>
          <w:i w:val="0"/>
        </w:rPr>
        <w:t>, the Dairy Cattle PM</w:t>
      </w:r>
      <w:r w:rsidR="00DD023D" w:rsidRPr="00EE1032">
        <w:rPr>
          <w:b w:val="0"/>
          <w:i w:val="0"/>
        </w:rPr>
        <w:t>10</w:t>
      </w:r>
      <w:r w:rsidR="00DD023D">
        <w:rPr>
          <w:b w:val="0"/>
          <w:i w:val="0"/>
        </w:rPr>
        <w:t xml:space="preserve"> to PM</w:t>
      </w:r>
      <w:r w:rsidR="00EE1032" w:rsidRPr="00EE1032">
        <w:rPr>
          <w:b w:val="0"/>
          <w:i w:val="0"/>
        </w:rPr>
        <w:t>2</w:t>
      </w:r>
      <w:r w:rsidR="00DD023D" w:rsidRPr="00EE1032">
        <w:rPr>
          <w:b w:val="0"/>
          <w:i w:val="0"/>
        </w:rPr>
        <w:t>5</w:t>
      </w:r>
      <w:r w:rsidR="00DD023D" w:rsidRPr="00707C6B">
        <w:rPr>
          <w:b w:val="0"/>
          <w:i w:val="0"/>
          <w:vertAlign w:val="subscript"/>
        </w:rPr>
        <w:t xml:space="preserve"> </w:t>
      </w:r>
      <w:r w:rsidR="00DD023D">
        <w:rPr>
          <w:b w:val="0"/>
          <w:i w:val="0"/>
        </w:rPr>
        <w:t>ratio of 4.81 from this tool was used and is based on ratios in the PM Augmentation tool</w:t>
      </w:r>
      <w:r w:rsidR="00EE1032">
        <w:rPr>
          <w:b w:val="0"/>
          <w:i w:val="0"/>
        </w:rPr>
        <w:t>.</w:t>
      </w:r>
      <w:r w:rsidR="00190F82">
        <w:rPr>
          <w:rStyle w:val="EndnoteReference"/>
          <w:b w:val="0"/>
          <w:i w:val="0"/>
        </w:rPr>
        <w:endnoteReference w:id="4"/>
      </w:r>
      <w:r w:rsidR="00DD023D">
        <w:rPr>
          <w:b w:val="0"/>
          <w:i w:val="0"/>
        </w:rPr>
        <w:t xml:space="preserve"> </w:t>
      </w:r>
      <w:r>
        <w:rPr>
          <w:b w:val="0"/>
          <w:i w:val="0"/>
        </w:rPr>
        <w:t xml:space="preserve">In general, if the study calculated an emission factor, it was converted to units of ton/year/head and is used in this tool. If the study did not calculate an emission </w:t>
      </w:r>
      <w:r w:rsidRPr="00707C6B">
        <w:rPr>
          <w:b w:val="0"/>
          <w:i w:val="0"/>
        </w:rPr>
        <w:t>factor, then it was calculated by div</w:t>
      </w:r>
      <w:r w:rsidR="004012D6">
        <w:rPr>
          <w:b w:val="0"/>
          <w:i w:val="0"/>
        </w:rPr>
        <w:t xml:space="preserve">iding the emission rate in tons per </w:t>
      </w:r>
      <w:r w:rsidRPr="00707C6B">
        <w:rPr>
          <w:b w:val="0"/>
          <w:i w:val="0"/>
        </w:rPr>
        <w:t>year by animal units according to an equation used by the NRC’s Scientific Basis for Estimating Air Emissions from Animal Feeding Operations: Interim Report</w:t>
      </w:r>
      <w:r w:rsidRPr="00707C6B">
        <w:rPr>
          <w:rStyle w:val="EndnoteReference"/>
          <w:b w:val="0"/>
          <w:i w:val="0"/>
        </w:rPr>
        <w:endnoteReference w:id="5"/>
      </w:r>
      <w:r>
        <w:rPr>
          <w:b w:val="0"/>
          <w:i w:val="0"/>
        </w:rPr>
        <w:t xml:space="preserve">. </w:t>
      </w:r>
      <w:r w:rsidR="00025EA4">
        <w:rPr>
          <w:b w:val="0"/>
          <w:i w:val="0"/>
        </w:rPr>
        <w:t>Animal units are calculated by multiplying an equivalent factor by the livestock population according to an equation from the</w:t>
      </w:r>
      <w:r w:rsidR="00025EA4" w:rsidRPr="00025EA4">
        <w:rPr>
          <w:b w:val="0"/>
          <w:i w:val="0"/>
        </w:rPr>
        <w:t xml:space="preserve"> </w:t>
      </w:r>
      <w:r w:rsidR="00025EA4" w:rsidRPr="00025EA4">
        <w:rPr>
          <w:rFonts w:eastAsiaTheme="minorEastAsia"/>
          <w:b w:val="0"/>
          <w:i w:val="0"/>
        </w:rPr>
        <w:t>Wisconsin Department of Natural Resources.</w:t>
      </w:r>
      <w:r w:rsidR="00025EA4" w:rsidRPr="00025EA4">
        <w:rPr>
          <w:rStyle w:val="EndnoteReference"/>
          <w:rFonts w:eastAsiaTheme="minorEastAsia"/>
          <w:b w:val="0"/>
          <w:i w:val="0"/>
        </w:rPr>
        <w:endnoteReference w:id="6"/>
      </w:r>
      <w:r w:rsidR="00025EA4" w:rsidRPr="00025EA4">
        <w:rPr>
          <w:rFonts w:eastAsiaTheme="minorEastAsia"/>
        </w:rPr>
        <w:t xml:space="preserve"> </w:t>
      </w:r>
      <w:r w:rsidR="00025EA4" w:rsidRPr="00025EA4">
        <w:rPr>
          <w:rFonts w:eastAsiaTheme="minorEastAsia"/>
          <w:b w:val="0"/>
          <w:i w:val="0"/>
        </w:rPr>
        <w:t xml:space="preserve">Equivalent factors are listed in </w:t>
      </w:r>
      <w:r w:rsidR="00025EA4" w:rsidRPr="00025EA4">
        <w:rPr>
          <w:rFonts w:eastAsiaTheme="minorEastAsia"/>
          <w:b w:val="0"/>
          <w:i w:val="0"/>
        </w:rPr>
        <w:fldChar w:fldCharType="begin"/>
      </w:r>
      <w:r w:rsidR="00025EA4" w:rsidRPr="00025EA4">
        <w:rPr>
          <w:rFonts w:eastAsiaTheme="minorEastAsia"/>
          <w:b w:val="0"/>
          <w:i w:val="0"/>
        </w:rPr>
        <w:instrText xml:space="preserve"> REF _Ref532368231 \h  \* MERGEFORMAT </w:instrText>
      </w:r>
      <w:r w:rsidR="00025EA4" w:rsidRPr="00025EA4">
        <w:rPr>
          <w:rFonts w:eastAsiaTheme="minorEastAsia"/>
          <w:b w:val="0"/>
          <w:i w:val="0"/>
        </w:rPr>
      </w:r>
      <w:r w:rsidR="00025EA4" w:rsidRPr="00025EA4">
        <w:rPr>
          <w:rFonts w:eastAsiaTheme="minorEastAsia"/>
          <w:b w:val="0"/>
          <w:i w:val="0"/>
        </w:rPr>
        <w:fldChar w:fldCharType="separate"/>
      </w:r>
      <w:r w:rsidR="00025EA4" w:rsidRPr="00025EA4">
        <w:rPr>
          <w:b w:val="0"/>
          <w:i w:val="0"/>
        </w:rPr>
        <w:t xml:space="preserve">Table </w:t>
      </w:r>
      <w:r w:rsidR="00025EA4" w:rsidRPr="00025EA4">
        <w:rPr>
          <w:b w:val="0"/>
          <w:i w:val="0"/>
          <w:noProof/>
        </w:rPr>
        <w:t>2</w:t>
      </w:r>
      <w:r w:rsidR="00025EA4" w:rsidRPr="00025EA4">
        <w:rPr>
          <w:rFonts w:eastAsiaTheme="minorEastAsia"/>
          <w:b w:val="0"/>
          <w:i w:val="0"/>
        </w:rPr>
        <w:fldChar w:fldCharType="end"/>
      </w:r>
      <w:r w:rsidR="00025EA4">
        <w:rPr>
          <w:rFonts w:eastAsiaTheme="minorEastAsia"/>
          <w:b w:val="0"/>
          <w:i w:val="0"/>
        </w:rPr>
        <w:t>. After converting the AU to number of animals, assuming that 1 AU is equivalent to 500 kilograms, the emission factor is calculated in unit</w:t>
      </w:r>
      <w:r w:rsidR="004012D6">
        <w:rPr>
          <w:rFonts w:eastAsiaTheme="minorEastAsia"/>
          <w:b w:val="0"/>
          <w:i w:val="0"/>
        </w:rPr>
        <w:t xml:space="preserve">s of tons per year per </w:t>
      </w:r>
      <w:r w:rsidR="00025EA4">
        <w:rPr>
          <w:rFonts w:eastAsiaTheme="minorEastAsia"/>
          <w:b w:val="0"/>
          <w:i w:val="0"/>
        </w:rPr>
        <w:t>head.</w:t>
      </w:r>
      <w:bookmarkStart w:id="8" w:name="_Ref532368165"/>
      <w:bookmarkStart w:id="9" w:name="_Ref532368159"/>
    </w:p>
    <w:p w14:paraId="3245CA05" w14:textId="473A00D8" w:rsidR="0097551A" w:rsidRPr="00025EA4" w:rsidRDefault="0097551A" w:rsidP="00025EA4">
      <w:pPr>
        <w:pStyle w:val="Style1"/>
        <w:rPr>
          <w:b w:val="0"/>
          <w:i w:val="0"/>
        </w:rPr>
      </w:pPr>
      <w:r w:rsidRPr="00025EA4">
        <w:rPr>
          <w:i w:val="0"/>
        </w:rPr>
        <w:t xml:space="preserve">Table </w:t>
      </w:r>
      <w:r w:rsidR="006C4551" w:rsidRPr="00025EA4">
        <w:rPr>
          <w:i w:val="0"/>
        </w:rPr>
        <w:fldChar w:fldCharType="begin"/>
      </w:r>
      <w:r w:rsidR="006C4551" w:rsidRPr="00025EA4">
        <w:rPr>
          <w:i w:val="0"/>
        </w:rPr>
        <w:instrText xml:space="preserve"> SEQ Table \* ARABIC </w:instrText>
      </w:r>
      <w:r w:rsidR="006C4551" w:rsidRPr="00025EA4">
        <w:rPr>
          <w:i w:val="0"/>
        </w:rPr>
        <w:fldChar w:fldCharType="separate"/>
      </w:r>
      <w:r w:rsidR="00DD023D" w:rsidRPr="00025EA4">
        <w:rPr>
          <w:i w:val="0"/>
          <w:noProof/>
        </w:rPr>
        <w:t>1</w:t>
      </w:r>
      <w:r w:rsidR="006C4551" w:rsidRPr="00025EA4">
        <w:rPr>
          <w:i w:val="0"/>
          <w:noProof/>
        </w:rPr>
        <w:fldChar w:fldCharType="end"/>
      </w:r>
      <w:bookmarkEnd w:id="6"/>
      <w:bookmarkEnd w:id="8"/>
      <w:r w:rsidRPr="00025EA4">
        <w:rPr>
          <w:i w:val="0"/>
        </w:rPr>
        <w:t>. Emission</w:t>
      </w:r>
      <w:r w:rsidR="009944E8" w:rsidRPr="00025EA4">
        <w:rPr>
          <w:i w:val="0"/>
        </w:rPr>
        <w:t>s</w:t>
      </w:r>
      <w:r w:rsidRPr="00025EA4">
        <w:rPr>
          <w:i w:val="0"/>
        </w:rPr>
        <w:t xml:space="preserve"> Factors for </w:t>
      </w:r>
      <w:r w:rsidR="00DD023D" w:rsidRPr="00025EA4">
        <w:rPr>
          <w:i w:val="0"/>
        </w:rPr>
        <w:t xml:space="preserve">Dust Kicked-up by </w:t>
      </w:r>
      <w:bookmarkEnd w:id="9"/>
      <w:r w:rsidR="00581BB9">
        <w:rPr>
          <w:i w:val="0"/>
        </w:rPr>
        <w:t xml:space="preserve">Animals </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211"/>
        <w:gridCol w:w="1124"/>
        <w:gridCol w:w="1890"/>
        <w:gridCol w:w="1530"/>
        <w:gridCol w:w="4500"/>
      </w:tblGrid>
      <w:tr w:rsidR="00DD023D" w:rsidRPr="00AF2CDF" w14:paraId="061300ED" w14:textId="69804C0B" w:rsidTr="0073173A">
        <w:trPr>
          <w:trHeight w:val="475"/>
          <w:tblHeader/>
        </w:trPr>
        <w:tc>
          <w:tcPr>
            <w:tcW w:w="1211" w:type="dxa"/>
            <w:shd w:val="clear" w:color="auto" w:fill="D9D9D9"/>
            <w:vAlign w:val="center"/>
          </w:tcPr>
          <w:p w14:paraId="3A6401E0" w14:textId="31415E30" w:rsidR="00DD023D" w:rsidRPr="00AF2CDF" w:rsidRDefault="00DD023D" w:rsidP="007317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bCs/>
                <w:sz w:val="18"/>
                <w:szCs w:val="18"/>
              </w:rPr>
            </w:pPr>
            <w:r w:rsidRPr="00AF2CDF">
              <w:rPr>
                <w:b/>
              </w:rPr>
              <w:t>Animal Type</w:t>
            </w:r>
          </w:p>
        </w:tc>
        <w:tc>
          <w:tcPr>
            <w:tcW w:w="1124" w:type="dxa"/>
            <w:shd w:val="clear" w:color="auto" w:fill="D9D9D9"/>
            <w:vAlign w:val="center"/>
          </w:tcPr>
          <w:p w14:paraId="097916B8" w14:textId="33C72178" w:rsidR="00DD023D" w:rsidRPr="00AF2CDF" w:rsidRDefault="00DD023D" w:rsidP="007317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bCs/>
                <w:sz w:val="18"/>
                <w:szCs w:val="18"/>
              </w:rPr>
            </w:pPr>
            <w:r w:rsidRPr="00AF2CDF">
              <w:rPr>
                <w:b/>
              </w:rPr>
              <w:t>Pollutant</w:t>
            </w:r>
          </w:p>
        </w:tc>
        <w:tc>
          <w:tcPr>
            <w:tcW w:w="1890" w:type="dxa"/>
            <w:shd w:val="clear" w:color="auto" w:fill="D9D9D9"/>
            <w:vAlign w:val="center"/>
          </w:tcPr>
          <w:p w14:paraId="29A8C2F9" w14:textId="795BBDC0" w:rsidR="00DD023D" w:rsidRPr="00AF2CDF" w:rsidRDefault="00DD023D" w:rsidP="007317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bCs/>
                <w:sz w:val="18"/>
                <w:szCs w:val="18"/>
              </w:rPr>
            </w:pPr>
            <w:r w:rsidRPr="00AF2CDF">
              <w:rPr>
                <w:b/>
              </w:rPr>
              <w:t>EF (ton/year/1000head)</w:t>
            </w:r>
          </w:p>
        </w:tc>
        <w:tc>
          <w:tcPr>
            <w:tcW w:w="1530" w:type="dxa"/>
            <w:shd w:val="clear" w:color="auto" w:fill="D9D9D9"/>
            <w:vAlign w:val="center"/>
          </w:tcPr>
          <w:p w14:paraId="4A4C80B4" w14:textId="4F8B61B0" w:rsidR="00DD023D" w:rsidRPr="00AF2CDF" w:rsidRDefault="00DD023D" w:rsidP="007317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bCs/>
                <w:sz w:val="18"/>
                <w:szCs w:val="18"/>
              </w:rPr>
            </w:pPr>
            <w:r w:rsidRPr="00AF2CDF">
              <w:rPr>
                <w:b/>
              </w:rPr>
              <w:t>EF (ton/year/head)</w:t>
            </w:r>
          </w:p>
        </w:tc>
        <w:tc>
          <w:tcPr>
            <w:tcW w:w="4500" w:type="dxa"/>
            <w:shd w:val="clear" w:color="auto" w:fill="D9D9D9"/>
            <w:vAlign w:val="center"/>
          </w:tcPr>
          <w:p w14:paraId="79F23382" w14:textId="2EE9C7D2" w:rsidR="00DD023D" w:rsidRPr="00AF2CDF" w:rsidRDefault="0073173A" w:rsidP="007317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rPr>
            </w:pPr>
            <w:r>
              <w:rPr>
                <w:b/>
              </w:rPr>
              <w:t>References</w:t>
            </w:r>
          </w:p>
        </w:tc>
      </w:tr>
      <w:tr w:rsidR="00DD023D" w14:paraId="4FD956D2" w14:textId="77777777" w:rsidTr="0073173A">
        <w:trPr>
          <w:trHeight w:val="20"/>
        </w:trPr>
        <w:tc>
          <w:tcPr>
            <w:tcW w:w="1211" w:type="dxa"/>
            <w:tcBorders>
              <w:top w:val="single" w:sz="4" w:space="0" w:color="auto"/>
              <w:left w:val="single" w:sz="4" w:space="0" w:color="auto"/>
              <w:bottom w:val="single" w:sz="4" w:space="0" w:color="auto"/>
              <w:right w:val="single" w:sz="4" w:space="0" w:color="auto"/>
            </w:tcBorders>
            <w:vAlign w:val="center"/>
          </w:tcPr>
          <w:p w14:paraId="2FEAD7EE" w14:textId="77777777" w:rsidR="00DD023D" w:rsidRPr="00DD023D" w:rsidRDefault="00DD023D" w:rsidP="00DD02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18"/>
                <w:szCs w:val="18"/>
              </w:rPr>
            </w:pPr>
            <w:r w:rsidRPr="00DD023D">
              <w:rPr>
                <w:sz w:val="18"/>
                <w:szCs w:val="18"/>
              </w:rPr>
              <w:t>Dairy Cattle</w:t>
            </w:r>
          </w:p>
        </w:tc>
        <w:tc>
          <w:tcPr>
            <w:tcW w:w="1124" w:type="dxa"/>
            <w:tcBorders>
              <w:top w:val="single" w:sz="4" w:space="0" w:color="auto"/>
              <w:left w:val="single" w:sz="4" w:space="0" w:color="auto"/>
              <w:bottom w:val="single" w:sz="4" w:space="0" w:color="auto"/>
              <w:right w:val="single" w:sz="4" w:space="0" w:color="auto"/>
            </w:tcBorders>
            <w:vAlign w:val="center"/>
          </w:tcPr>
          <w:p w14:paraId="5F6A9123" w14:textId="0A4C3C4D" w:rsidR="00DD023D" w:rsidRPr="00DD023D" w:rsidRDefault="00A26633" w:rsidP="007317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18"/>
                <w:szCs w:val="18"/>
              </w:rPr>
            </w:pPr>
            <w:r>
              <w:rPr>
                <w:sz w:val="18"/>
                <w:szCs w:val="18"/>
              </w:rPr>
              <w:t>PM10-PRI</w:t>
            </w:r>
          </w:p>
        </w:tc>
        <w:tc>
          <w:tcPr>
            <w:tcW w:w="1890" w:type="dxa"/>
            <w:tcBorders>
              <w:top w:val="single" w:sz="4" w:space="0" w:color="auto"/>
              <w:left w:val="single" w:sz="4" w:space="0" w:color="auto"/>
              <w:bottom w:val="single" w:sz="4" w:space="0" w:color="auto"/>
              <w:right w:val="single" w:sz="4" w:space="0" w:color="auto"/>
            </w:tcBorders>
            <w:vAlign w:val="center"/>
          </w:tcPr>
          <w:p w14:paraId="164ED717" w14:textId="77777777" w:rsidR="00DD023D" w:rsidRPr="00DD023D" w:rsidRDefault="00DD023D" w:rsidP="007317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right"/>
              <w:rPr>
                <w:sz w:val="18"/>
                <w:szCs w:val="18"/>
              </w:rPr>
            </w:pPr>
            <w:r w:rsidRPr="00DD023D">
              <w:rPr>
                <w:sz w:val="18"/>
                <w:szCs w:val="18"/>
              </w:rPr>
              <w:t>3.86685175</w:t>
            </w:r>
          </w:p>
        </w:tc>
        <w:tc>
          <w:tcPr>
            <w:tcW w:w="1530" w:type="dxa"/>
            <w:tcBorders>
              <w:top w:val="single" w:sz="4" w:space="0" w:color="auto"/>
              <w:left w:val="single" w:sz="4" w:space="0" w:color="auto"/>
              <w:bottom w:val="single" w:sz="4" w:space="0" w:color="auto"/>
              <w:right w:val="single" w:sz="4" w:space="0" w:color="auto"/>
            </w:tcBorders>
            <w:vAlign w:val="center"/>
          </w:tcPr>
          <w:p w14:paraId="699E4BFE" w14:textId="77777777" w:rsidR="00DD023D" w:rsidRPr="00DD023D" w:rsidRDefault="00DD023D" w:rsidP="0073173A">
            <w:pPr>
              <w:spacing w:after="0"/>
              <w:jc w:val="right"/>
            </w:pPr>
            <w:r w:rsidRPr="00DD023D">
              <w:t>0.003866852</w:t>
            </w:r>
          </w:p>
        </w:tc>
        <w:tc>
          <w:tcPr>
            <w:tcW w:w="4500" w:type="dxa"/>
            <w:tcBorders>
              <w:top w:val="single" w:sz="4" w:space="0" w:color="auto"/>
              <w:left w:val="single" w:sz="4" w:space="0" w:color="auto"/>
              <w:bottom w:val="single" w:sz="4" w:space="0" w:color="auto"/>
              <w:right w:val="single" w:sz="4" w:space="0" w:color="auto"/>
            </w:tcBorders>
          </w:tcPr>
          <w:p w14:paraId="78D649C7" w14:textId="7251AFB8" w:rsidR="00DD023D" w:rsidRPr="00DD023D" w:rsidRDefault="00025EA4" w:rsidP="005D11A0">
            <w:pPr>
              <w:spacing w:after="0"/>
            </w:pPr>
            <w:r>
              <w:t>Ref 5</w:t>
            </w:r>
            <w:r w:rsidR="00DD023D" w:rsidRPr="00DD023D">
              <w:t xml:space="preserve">; </w:t>
            </w:r>
            <w:r>
              <w:t>Ref 6</w:t>
            </w:r>
            <w:r w:rsidR="00DD023D" w:rsidRPr="00DD023D">
              <w:t xml:space="preserve">; </w:t>
            </w:r>
            <w:r>
              <w:t>Ref 7</w:t>
            </w:r>
            <w:r w:rsidR="00707C6B">
              <w:t xml:space="preserve">; </w:t>
            </w:r>
            <w:r>
              <w:t>Ref 8</w:t>
            </w:r>
          </w:p>
        </w:tc>
      </w:tr>
      <w:tr w:rsidR="00A26633" w14:paraId="1B19BC73" w14:textId="77777777" w:rsidTr="0073173A">
        <w:trPr>
          <w:trHeight w:val="20"/>
        </w:trPr>
        <w:tc>
          <w:tcPr>
            <w:tcW w:w="1211" w:type="dxa"/>
            <w:tcBorders>
              <w:top w:val="single" w:sz="4" w:space="0" w:color="auto"/>
              <w:left w:val="single" w:sz="4" w:space="0" w:color="auto"/>
              <w:bottom w:val="single" w:sz="4" w:space="0" w:color="auto"/>
              <w:right w:val="single" w:sz="4" w:space="0" w:color="auto"/>
            </w:tcBorders>
            <w:vAlign w:val="center"/>
          </w:tcPr>
          <w:p w14:paraId="3E5918C3" w14:textId="0016B173" w:rsidR="00A26633" w:rsidRPr="00DD023D" w:rsidRDefault="00A26633" w:rsidP="00A266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18"/>
                <w:szCs w:val="18"/>
              </w:rPr>
            </w:pPr>
            <w:r w:rsidRPr="00DD023D">
              <w:rPr>
                <w:sz w:val="18"/>
                <w:szCs w:val="18"/>
              </w:rPr>
              <w:t>Dairy Cattle</w:t>
            </w:r>
          </w:p>
        </w:tc>
        <w:tc>
          <w:tcPr>
            <w:tcW w:w="1124" w:type="dxa"/>
            <w:tcBorders>
              <w:top w:val="single" w:sz="4" w:space="0" w:color="auto"/>
              <w:left w:val="single" w:sz="4" w:space="0" w:color="auto"/>
              <w:bottom w:val="single" w:sz="4" w:space="0" w:color="auto"/>
              <w:right w:val="single" w:sz="4" w:space="0" w:color="auto"/>
            </w:tcBorders>
            <w:vAlign w:val="center"/>
          </w:tcPr>
          <w:p w14:paraId="7B17BF49" w14:textId="29B21C55" w:rsidR="00A26633" w:rsidRPr="00DD023D" w:rsidRDefault="00A26633" w:rsidP="007317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18"/>
                <w:szCs w:val="18"/>
              </w:rPr>
            </w:pPr>
            <w:r>
              <w:rPr>
                <w:sz w:val="18"/>
                <w:szCs w:val="18"/>
              </w:rPr>
              <w:t>PM10-FIL</w:t>
            </w:r>
          </w:p>
        </w:tc>
        <w:tc>
          <w:tcPr>
            <w:tcW w:w="1890" w:type="dxa"/>
            <w:tcBorders>
              <w:top w:val="single" w:sz="4" w:space="0" w:color="auto"/>
              <w:left w:val="single" w:sz="4" w:space="0" w:color="auto"/>
              <w:bottom w:val="single" w:sz="4" w:space="0" w:color="auto"/>
              <w:right w:val="single" w:sz="4" w:space="0" w:color="auto"/>
            </w:tcBorders>
            <w:vAlign w:val="center"/>
          </w:tcPr>
          <w:p w14:paraId="59125A8A" w14:textId="015EC19B" w:rsidR="00A26633" w:rsidRPr="00DD023D" w:rsidRDefault="00A26633" w:rsidP="007317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right"/>
              <w:rPr>
                <w:sz w:val="18"/>
                <w:szCs w:val="18"/>
              </w:rPr>
            </w:pPr>
            <w:r w:rsidRPr="00DD023D">
              <w:rPr>
                <w:sz w:val="18"/>
                <w:szCs w:val="18"/>
              </w:rPr>
              <w:t>3.86685175</w:t>
            </w:r>
          </w:p>
        </w:tc>
        <w:tc>
          <w:tcPr>
            <w:tcW w:w="1530" w:type="dxa"/>
            <w:tcBorders>
              <w:top w:val="single" w:sz="4" w:space="0" w:color="auto"/>
              <w:left w:val="single" w:sz="4" w:space="0" w:color="auto"/>
              <w:bottom w:val="single" w:sz="4" w:space="0" w:color="auto"/>
              <w:right w:val="single" w:sz="4" w:space="0" w:color="auto"/>
            </w:tcBorders>
            <w:vAlign w:val="center"/>
          </w:tcPr>
          <w:p w14:paraId="30284643" w14:textId="2B361B32" w:rsidR="00A26633" w:rsidRPr="00DD023D" w:rsidRDefault="00A26633" w:rsidP="0073173A">
            <w:pPr>
              <w:spacing w:after="0"/>
              <w:jc w:val="right"/>
            </w:pPr>
            <w:r w:rsidRPr="00DD023D">
              <w:t>0.003866852</w:t>
            </w:r>
          </w:p>
        </w:tc>
        <w:tc>
          <w:tcPr>
            <w:tcW w:w="4500" w:type="dxa"/>
            <w:tcBorders>
              <w:top w:val="single" w:sz="4" w:space="0" w:color="auto"/>
              <w:left w:val="single" w:sz="4" w:space="0" w:color="auto"/>
              <w:bottom w:val="single" w:sz="4" w:space="0" w:color="auto"/>
              <w:right w:val="single" w:sz="4" w:space="0" w:color="auto"/>
            </w:tcBorders>
          </w:tcPr>
          <w:p w14:paraId="141C41EC" w14:textId="786D0B3E" w:rsidR="00A26633" w:rsidRDefault="00A26633" w:rsidP="00A26633">
            <w:pPr>
              <w:spacing w:after="0"/>
            </w:pPr>
            <w:r>
              <w:t>Ref 5</w:t>
            </w:r>
            <w:r w:rsidRPr="00DD023D">
              <w:t xml:space="preserve">; </w:t>
            </w:r>
            <w:r>
              <w:t>Ref 6</w:t>
            </w:r>
            <w:r w:rsidRPr="00DD023D">
              <w:t xml:space="preserve">; </w:t>
            </w:r>
            <w:r>
              <w:t>Ref 7; Ref 8</w:t>
            </w:r>
          </w:p>
        </w:tc>
      </w:tr>
      <w:tr w:rsidR="00A26633" w14:paraId="17B2E4A4" w14:textId="77777777" w:rsidTr="0073173A">
        <w:trPr>
          <w:trHeight w:val="20"/>
        </w:trPr>
        <w:tc>
          <w:tcPr>
            <w:tcW w:w="1211" w:type="dxa"/>
            <w:tcBorders>
              <w:top w:val="single" w:sz="4" w:space="0" w:color="auto"/>
              <w:left w:val="single" w:sz="4" w:space="0" w:color="auto"/>
              <w:bottom w:val="single" w:sz="4" w:space="0" w:color="auto"/>
              <w:right w:val="single" w:sz="4" w:space="0" w:color="auto"/>
            </w:tcBorders>
            <w:vAlign w:val="center"/>
          </w:tcPr>
          <w:p w14:paraId="6EE53C97" w14:textId="01A24972" w:rsidR="00A26633" w:rsidRPr="00DD023D" w:rsidRDefault="00A26633" w:rsidP="00A266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18"/>
                <w:szCs w:val="18"/>
              </w:rPr>
            </w:pPr>
            <w:r w:rsidRPr="00DD023D">
              <w:rPr>
                <w:sz w:val="18"/>
                <w:szCs w:val="18"/>
              </w:rPr>
              <w:t>Dairy Cattle</w:t>
            </w:r>
          </w:p>
        </w:tc>
        <w:tc>
          <w:tcPr>
            <w:tcW w:w="1124" w:type="dxa"/>
            <w:tcBorders>
              <w:top w:val="single" w:sz="4" w:space="0" w:color="auto"/>
              <w:left w:val="single" w:sz="4" w:space="0" w:color="auto"/>
              <w:bottom w:val="single" w:sz="4" w:space="0" w:color="auto"/>
              <w:right w:val="single" w:sz="4" w:space="0" w:color="auto"/>
            </w:tcBorders>
            <w:vAlign w:val="center"/>
          </w:tcPr>
          <w:p w14:paraId="6B526364" w14:textId="30F5B1DC" w:rsidR="00A26633" w:rsidRPr="00DD023D" w:rsidRDefault="00A26633" w:rsidP="007317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18"/>
                <w:szCs w:val="18"/>
              </w:rPr>
            </w:pPr>
            <w:r>
              <w:rPr>
                <w:sz w:val="18"/>
                <w:szCs w:val="18"/>
              </w:rPr>
              <w:t>PM25-PRI</w:t>
            </w:r>
          </w:p>
        </w:tc>
        <w:tc>
          <w:tcPr>
            <w:tcW w:w="1890" w:type="dxa"/>
            <w:tcBorders>
              <w:top w:val="single" w:sz="4" w:space="0" w:color="auto"/>
              <w:left w:val="single" w:sz="4" w:space="0" w:color="auto"/>
              <w:bottom w:val="single" w:sz="4" w:space="0" w:color="auto"/>
              <w:right w:val="single" w:sz="4" w:space="0" w:color="auto"/>
            </w:tcBorders>
            <w:vAlign w:val="center"/>
          </w:tcPr>
          <w:p w14:paraId="52BBDAF4" w14:textId="4533B2B0" w:rsidR="00A26633" w:rsidRPr="00DD023D" w:rsidRDefault="00A26633" w:rsidP="007317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right"/>
              <w:rPr>
                <w:sz w:val="18"/>
                <w:szCs w:val="18"/>
              </w:rPr>
            </w:pPr>
            <w:r w:rsidRPr="00DD023D">
              <w:rPr>
                <w:sz w:val="18"/>
                <w:szCs w:val="18"/>
              </w:rPr>
              <w:t>0.803721667</w:t>
            </w:r>
          </w:p>
        </w:tc>
        <w:tc>
          <w:tcPr>
            <w:tcW w:w="1530" w:type="dxa"/>
            <w:tcBorders>
              <w:top w:val="single" w:sz="4" w:space="0" w:color="auto"/>
              <w:left w:val="single" w:sz="4" w:space="0" w:color="auto"/>
              <w:bottom w:val="single" w:sz="4" w:space="0" w:color="auto"/>
              <w:right w:val="single" w:sz="4" w:space="0" w:color="auto"/>
            </w:tcBorders>
            <w:vAlign w:val="center"/>
          </w:tcPr>
          <w:p w14:paraId="0BCBA493" w14:textId="6B5AEEB7" w:rsidR="00A26633" w:rsidRPr="00DD023D" w:rsidRDefault="00A26633" w:rsidP="0073173A">
            <w:pPr>
              <w:spacing w:after="0"/>
              <w:jc w:val="right"/>
            </w:pPr>
            <w:r w:rsidRPr="00DD023D">
              <w:t>0.000803722</w:t>
            </w:r>
          </w:p>
        </w:tc>
        <w:tc>
          <w:tcPr>
            <w:tcW w:w="4500" w:type="dxa"/>
            <w:tcBorders>
              <w:top w:val="single" w:sz="4" w:space="0" w:color="auto"/>
              <w:left w:val="single" w:sz="4" w:space="0" w:color="auto"/>
              <w:bottom w:val="single" w:sz="4" w:space="0" w:color="auto"/>
              <w:right w:val="single" w:sz="4" w:space="0" w:color="auto"/>
            </w:tcBorders>
          </w:tcPr>
          <w:p w14:paraId="1E755E64" w14:textId="1A84C816" w:rsidR="00A26633" w:rsidRDefault="00A26633" w:rsidP="00A26633">
            <w:pPr>
              <w:spacing w:after="0"/>
            </w:pPr>
            <w:r>
              <w:t>Ref 5</w:t>
            </w:r>
            <w:r w:rsidRPr="00DD023D">
              <w:t xml:space="preserve">; </w:t>
            </w:r>
            <w:r>
              <w:t>Ref 6</w:t>
            </w:r>
            <w:r w:rsidRPr="00DD023D">
              <w:t xml:space="preserve">; </w:t>
            </w:r>
            <w:r>
              <w:t>Ref 8</w:t>
            </w:r>
          </w:p>
        </w:tc>
      </w:tr>
      <w:tr w:rsidR="00A26633" w14:paraId="75309F12" w14:textId="77777777" w:rsidTr="0073173A">
        <w:trPr>
          <w:trHeight w:val="20"/>
        </w:trPr>
        <w:tc>
          <w:tcPr>
            <w:tcW w:w="1211" w:type="dxa"/>
            <w:tcBorders>
              <w:top w:val="single" w:sz="4" w:space="0" w:color="auto"/>
              <w:left w:val="single" w:sz="4" w:space="0" w:color="auto"/>
              <w:bottom w:val="single" w:sz="4" w:space="0" w:color="auto"/>
              <w:right w:val="single" w:sz="4" w:space="0" w:color="auto"/>
            </w:tcBorders>
            <w:vAlign w:val="center"/>
          </w:tcPr>
          <w:p w14:paraId="5FE4961F" w14:textId="77777777" w:rsidR="00A26633" w:rsidRPr="00DD023D" w:rsidRDefault="00A26633" w:rsidP="00A266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18"/>
                <w:szCs w:val="18"/>
              </w:rPr>
            </w:pPr>
            <w:r w:rsidRPr="00DD023D">
              <w:rPr>
                <w:sz w:val="18"/>
                <w:szCs w:val="18"/>
              </w:rPr>
              <w:t>Dairy Cattle</w:t>
            </w:r>
          </w:p>
        </w:tc>
        <w:tc>
          <w:tcPr>
            <w:tcW w:w="1124" w:type="dxa"/>
            <w:tcBorders>
              <w:top w:val="single" w:sz="4" w:space="0" w:color="auto"/>
              <w:left w:val="single" w:sz="4" w:space="0" w:color="auto"/>
              <w:bottom w:val="single" w:sz="4" w:space="0" w:color="auto"/>
              <w:right w:val="single" w:sz="4" w:space="0" w:color="auto"/>
            </w:tcBorders>
            <w:vAlign w:val="center"/>
          </w:tcPr>
          <w:p w14:paraId="5F600950" w14:textId="2AF135F2" w:rsidR="00A26633" w:rsidRPr="00DD023D" w:rsidRDefault="00A26633" w:rsidP="007317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18"/>
                <w:szCs w:val="18"/>
              </w:rPr>
            </w:pPr>
            <w:r>
              <w:rPr>
                <w:sz w:val="18"/>
                <w:szCs w:val="18"/>
              </w:rPr>
              <w:t>PM25-FIL</w:t>
            </w:r>
          </w:p>
        </w:tc>
        <w:tc>
          <w:tcPr>
            <w:tcW w:w="1890" w:type="dxa"/>
            <w:tcBorders>
              <w:top w:val="single" w:sz="4" w:space="0" w:color="auto"/>
              <w:left w:val="single" w:sz="4" w:space="0" w:color="auto"/>
              <w:bottom w:val="single" w:sz="4" w:space="0" w:color="auto"/>
              <w:right w:val="single" w:sz="4" w:space="0" w:color="auto"/>
            </w:tcBorders>
            <w:vAlign w:val="center"/>
          </w:tcPr>
          <w:p w14:paraId="02522B0B" w14:textId="77777777" w:rsidR="00A26633" w:rsidRPr="00DD023D" w:rsidRDefault="00A26633" w:rsidP="007317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right"/>
              <w:rPr>
                <w:sz w:val="18"/>
                <w:szCs w:val="18"/>
              </w:rPr>
            </w:pPr>
            <w:r w:rsidRPr="00DD023D">
              <w:rPr>
                <w:sz w:val="18"/>
                <w:szCs w:val="18"/>
              </w:rPr>
              <w:t>0.803721667</w:t>
            </w:r>
          </w:p>
        </w:tc>
        <w:tc>
          <w:tcPr>
            <w:tcW w:w="1530" w:type="dxa"/>
            <w:tcBorders>
              <w:top w:val="single" w:sz="4" w:space="0" w:color="auto"/>
              <w:left w:val="single" w:sz="4" w:space="0" w:color="auto"/>
              <w:bottom w:val="single" w:sz="4" w:space="0" w:color="auto"/>
              <w:right w:val="single" w:sz="4" w:space="0" w:color="auto"/>
            </w:tcBorders>
            <w:vAlign w:val="center"/>
          </w:tcPr>
          <w:p w14:paraId="2549E478" w14:textId="77777777" w:rsidR="00A26633" w:rsidRPr="00DD023D" w:rsidRDefault="00A26633" w:rsidP="0073173A">
            <w:pPr>
              <w:spacing w:after="0"/>
              <w:jc w:val="right"/>
            </w:pPr>
            <w:r w:rsidRPr="00DD023D">
              <w:t>0.000803722</w:t>
            </w:r>
          </w:p>
        </w:tc>
        <w:tc>
          <w:tcPr>
            <w:tcW w:w="4500" w:type="dxa"/>
            <w:tcBorders>
              <w:top w:val="single" w:sz="4" w:space="0" w:color="auto"/>
              <w:left w:val="single" w:sz="4" w:space="0" w:color="auto"/>
              <w:bottom w:val="single" w:sz="4" w:space="0" w:color="auto"/>
              <w:right w:val="single" w:sz="4" w:space="0" w:color="auto"/>
            </w:tcBorders>
          </w:tcPr>
          <w:p w14:paraId="1ECE8E2A" w14:textId="407E1B2C" w:rsidR="00A26633" w:rsidRPr="00DD023D" w:rsidRDefault="00A26633" w:rsidP="00A26633">
            <w:pPr>
              <w:spacing w:after="0"/>
            </w:pPr>
            <w:r>
              <w:t>Ref 5</w:t>
            </w:r>
            <w:r w:rsidRPr="00DD023D">
              <w:t xml:space="preserve">; </w:t>
            </w:r>
            <w:r>
              <w:t>Ref 6</w:t>
            </w:r>
            <w:r w:rsidRPr="00DD023D">
              <w:t xml:space="preserve">; </w:t>
            </w:r>
            <w:r>
              <w:t>Ref 8</w:t>
            </w:r>
          </w:p>
        </w:tc>
      </w:tr>
      <w:tr w:rsidR="00A26633" w14:paraId="506690EA" w14:textId="77777777" w:rsidTr="0073173A">
        <w:trPr>
          <w:trHeight w:val="20"/>
        </w:trPr>
        <w:tc>
          <w:tcPr>
            <w:tcW w:w="1211" w:type="dxa"/>
            <w:tcBorders>
              <w:top w:val="single" w:sz="4" w:space="0" w:color="auto"/>
              <w:left w:val="single" w:sz="4" w:space="0" w:color="auto"/>
              <w:bottom w:val="single" w:sz="4" w:space="0" w:color="auto"/>
              <w:right w:val="single" w:sz="4" w:space="0" w:color="auto"/>
            </w:tcBorders>
            <w:vAlign w:val="center"/>
          </w:tcPr>
          <w:p w14:paraId="7D1A179A" w14:textId="77777777" w:rsidR="00A26633" w:rsidRPr="00DD023D" w:rsidRDefault="00A26633" w:rsidP="00A266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18"/>
                <w:szCs w:val="18"/>
              </w:rPr>
            </w:pPr>
            <w:r w:rsidRPr="00DD023D">
              <w:rPr>
                <w:sz w:val="18"/>
                <w:szCs w:val="18"/>
              </w:rPr>
              <w:t>Beef Cattle</w:t>
            </w:r>
          </w:p>
        </w:tc>
        <w:tc>
          <w:tcPr>
            <w:tcW w:w="1124" w:type="dxa"/>
            <w:tcBorders>
              <w:top w:val="single" w:sz="4" w:space="0" w:color="auto"/>
              <w:left w:val="single" w:sz="4" w:space="0" w:color="auto"/>
              <w:bottom w:val="single" w:sz="4" w:space="0" w:color="auto"/>
              <w:right w:val="single" w:sz="4" w:space="0" w:color="auto"/>
            </w:tcBorders>
            <w:vAlign w:val="center"/>
          </w:tcPr>
          <w:p w14:paraId="6D085765" w14:textId="1E1CF81F" w:rsidR="00A26633" w:rsidRPr="00DD023D" w:rsidRDefault="00A26633" w:rsidP="007317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18"/>
                <w:szCs w:val="18"/>
              </w:rPr>
            </w:pPr>
            <w:r>
              <w:rPr>
                <w:sz w:val="18"/>
                <w:szCs w:val="18"/>
              </w:rPr>
              <w:t>PM10-PRI</w:t>
            </w:r>
          </w:p>
        </w:tc>
        <w:tc>
          <w:tcPr>
            <w:tcW w:w="1890" w:type="dxa"/>
            <w:tcBorders>
              <w:top w:val="single" w:sz="4" w:space="0" w:color="auto"/>
              <w:left w:val="single" w:sz="4" w:space="0" w:color="auto"/>
              <w:bottom w:val="single" w:sz="4" w:space="0" w:color="auto"/>
              <w:right w:val="single" w:sz="4" w:space="0" w:color="auto"/>
            </w:tcBorders>
            <w:vAlign w:val="center"/>
          </w:tcPr>
          <w:p w14:paraId="740D9F9F" w14:textId="77777777" w:rsidR="00A26633" w:rsidRPr="00DD023D" w:rsidRDefault="00A26633" w:rsidP="007317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right"/>
              <w:rPr>
                <w:sz w:val="18"/>
                <w:szCs w:val="18"/>
              </w:rPr>
            </w:pPr>
            <w:r w:rsidRPr="00DD023D">
              <w:rPr>
                <w:sz w:val="18"/>
                <w:szCs w:val="18"/>
              </w:rPr>
              <w:t>11.46679018</w:t>
            </w:r>
          </w:p>
        </w:tc>
        <w:tc>
          <w:tcPr>
            <w:tcW w:w="1530" w:type="dxa"/>
            <w:tcBorders>
              <w:top w:val="single" w:sz="4" w:space="0" w:color="auto"/>
              <w:left w:val="single" w:sz="4" w:space="0" w:color="auto"/>
              <w:bottom w:val="single" w:sz="4" w:space="0" w:color="auto"/>
              <w:right w:val="single" w:sz="4" w:space="0" w:color="auto"/>
            </w:tcBorders>
            <w:vAlign w:val="center"/>
          </w:tcPr>
          <w:p w14:paraId="49B18030" w14:textId="77777777" w:rsidR="00A26633" w:rsidRPr="00DD023D" w:rsidRDefault="00A26633" w:rsidP="0073173A">
            <w:pPr>
              <w:spacing w:after="0"/>
              <w:jc w:val="right"/>
            </w:pPr>
            <w:r w:rsidRPr="00DD023D">
              <w:t>0.01146679</w:t>
            </w:r>
          </w:p>
        </w:tc>
        <w:tc>
          <w:tcPr>
            <w:tcW w:w="4500" w:type="dxa"/>
            <w:tcBorders>
              <w:top w:val="single" w:sz="4" w:space="0" w:color="auto"/>
              <w:left w:val="single" w:sz="4" w:space="0" w:color="auto"/>
              <w:bottom w:val="single" w:sz="4" w:space="0" w:color="auto"/>
              <w:right w:val="single" w:sz="4" w:space="0" w:color="auto"/>
            </w:tcBorders>
          </w:tcPr>
          <w:p w14:paraId="398F7ACB" w14:textId="4B1F6A16" w:rsidR="00A26633" w:rsidRPr="00DD023D" w:rsidRDefault="00A26633" w:rsidP="00A26633">
            <w:pPr>
              <w:spacing w:after="0"/>
            </w:pPr>
            <w:r>
              <w:t>Ref 10</w:t>
            </w:r>
          </w:p>
        </w:tc>
      </w:tr>
      <w:tr w:rsidR="00A26633" w14:paraId="1A930692" w14:textId="77777777" w:rsidTr="0073173A">
        <w:trPr>
          <w:trHeight w:val="20"/>
        </w:trPr>
        <w:tc>
          <w:tcPr>
            <w:tcW w:w="1211" w:type="dxa"/>
            <w:tcBorders>
              <w:top w:val="single" w:sz="4" w:space="0" w:color="auto"/>
              <w:left w:val="single" w:sz="4" w:space="0" w:color="auto"/>
              <w:bottom w:val="single" w:sz="4" w:space="0" w:color="auto"/>
              <w:right w:val="single" w:sz="4" w:space="0" w:color="auto"/>
            </w:tcBorders>
            <w:vAlign w:val="center"/>
          </w:tcPr>
          <w:p w14:paraId="55535E3A" w14:textId="537889C3" w:rsidR="00A26633" w:rsidRPr="00DD023D" w:rsidRDefault="00A26633" w:rsidP="00A266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18"/>
                <w:szCs w:val="18"/>
              </w:rPr>
            </w:pPr>
            <w:r w:rsidRPr="00DD023D">
              <w:rPr>
                <w:sz w:val="18"/>
                <w:szCs w:val="18"/>
              </w:rPr>
              <w:t>Beef Cattle</w:t>
            </w:r>
          </w:p>
        </w:tc>
        <w:tc>
          <w:tcPr>
            <w:tcW w:w="1124" w:type="dxa"/>
            <w:tcBorders>
              <w:top w:val="single" w:sz="4" w:space="0" w:color="auto"/>
              <w:left w:val="single" w:sz="4" w:space="0" w:color="auto"/>
              <w:bottom w:val="single" w:sz="4" w:space="0" w:color="auto"/>
              <w:right w:val="single" w:sz="4" w:space="0" w:color="auto"/>
            </w:tcBorders>
            <w:vAlign w:val="center"/>
          </w:tcPr>
          <w:p w14:paraId="7A52AE35" w14:textId="58679141" w:rsidR="00A26633" w:rsidRPr="00DD023D" w:rsidRDefault="00A26633" w:rsidP="007317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18"/>
                <w:szCs w:val="18"/>
              </w:rPr>
            </w:pPr>
            <w:r>
              <w:rPr>
                <w:sz w:val="18"/>
                <w:szCs w:val="18"/>
              </w:rPr>
              <w:t>PM10-FIL</w:t>
            </w:r>
          </w:p>
        </w:tc>
        <w:tc>
          <w:tcPr>
            <w:tcW w:w="1890" w:type="dxa"/>
            <w:tcBorders>
              <w:top w:val="single" w:sz="4" w:space="0" w:color="auto"/>
              <w:left w:val="single" w:sz="4" w:space="0" w:color="auto"/>
              <w:bottom w:val="single" w:sz="4" w:space="0" w:color="auto"/>
              <w:right w:val="single" w:sz="4" w:space="0" w:color="auto"/>
            </w:tcBorders>
            <w:vAlign w:val="center"/>
          </w:tcPr>
          <w:p w14:paraId="50F230F9" w14:textId="4B234E48" w:rsidR="00A26633" w:rsidRPr="00DD023D" w:rsidRDefault="00A26633" w:rsidP="007317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right"/>
              <w:rPr>
                <w:sz w:val="18"/>
                <w:szCs w:val="18"/>
              </w:rPr>
            </w:pPr>
            <w:r w:rsidRPr="00DD023D">
              <w:rPr>
                <w:sz w:val="18"/>
                <w:szCs w:val="18"/>
              </w:rPr>
              <w:t>11.46679018</w:t>
            </w:r>
          </w:p>
        </w:tc>
        <w:tc>
          <w:tcPr>
            <w:tcW w:w="1530" w:type="dxa"/>
            <w:tcBorders>
              <w:top w:val="single" w:sz="4" w:space="0" w:color="auto"/>
              <w:left w:val="single" w:sz="4" w:space="0" w:color="auto"/>
              <w:bottom w:val="single" w:sz="4" w:space="0" w:color="auto"/>
              <w:right w:val="single" w:sz="4" w:space="0" w:color="auto"/>
            </w:tcBorders>
            <w:vAlign w:val="center"/>
          </w:tcPr>
          <w:p w14:paraId="764D94E6" w14:textId="247F02B0" w:rsidR="00A26633" w:rsidRPr="00DD023D" w:rsidRDefault="00A26633" w:rsidP="0073173A">
            <w:pPr>
              <w:spacing w:after="0"/>
              <w:jc w:val="right"/>
            </w:pPr>
            <w:r w:rsidRPr="00DD023D">
              <w:t>0.01146679</w:t>
            </w:r>
          </w:p>
        </w:tc>
        <w:tc>
          <w:tcPr>
            <w:tcW w:w="4500" w:type="dxa"/>
            <w:tcBorders>
              <w:top w:val="single" w:sz="4" w:space="0" w:color="auto"/>
              <w:left w:val="single" w:sz="4" w:space="0" w:color="auto"/>
              <w:bottom w:val="single" w:sz="4" w:space="0" w:color="auto"/>
              <w:right w:val="single" w:sz="4" w:space="0" w:color="auto"/>
            </w:tcBorders>
          </w:tcPr>
          <w:p w14:paraId="19563098" w14:textId="3796EE4F" w:rsidR="00A26633" w:rsidRDefault="00A26633" w:rsidP="00A26633">
            <w:pPr>
              <w:spacing w:after="0"/>
            </w:pPr>
            <w:r>
              <w:t>Ref 10</w:t>
            </w:r>
          </w:p>
        </w:tc>
      </w:tr>
      <w:tr w:rsidR="00A26633" w14:paraId="58EA8C01" w14:textId="77777777" w:rsidTr="0073173A">
        <w:trPr>
          <w:trHeight w:val="20"/>
        </w:trPr>
        <w:tc>
          <w:tcPr>
            <w:tcW w:w="1211" w:type="dxa"/>
            <w:tcBorders>
              <w:top w:val="single" w:sz="4" w:space="0" w:color="auto"/>
              <w:left w:val="single" w:sz="4" w:space="0" w:color="auto"/>
              <w:bottom w:val="single" w:sz="4" w:space="0" w:color="auto"/>
              <w:right w:val="single" w:sz="4" w:space="0" w:color="auto"/>
            </w:tcBorders>
            <w:vAlign w:val="center"/>
          </w:tcPr>
          <w:p w14:paraId="3816C7E4" w14:textId="5249D189" w:rsidR="00A26633" w:rsidRPr="00DD023D" w:rsidRDefault="00A26633" w:rsidP="00A266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18"/>
                <w:szCs w:val="18"/>
              </w:rPr>
            </w:pPr>
            <w:r w:rsidRPr="00DD023D">
              <w:rPr>
                <w:sz w:val="18"/>
                <w:szCs w:val="18"/>
              </w:rPr>
              <w:t>Beef Cattle</w:t>
            </w:r>
          </w:p>
        </w:tc>
        <w:tc>
          <w:tcPr>
            <w:tcW w:w="1124" w:type="dxa"/>
            <w:tcBorders>
              <w:top w:val="single" w:sz="4" w:space="0" w:color="auto"/>
              <w:left w:val="single" w:sz="4" w:space="0" w:color="auto"/>
              <w:bottom w:val="single" w:sz="4" w:space="0" w:color="auto"/>
              <w:right w:val="single" w:sz="4" w:space="0" w:color="auto"/>
            </w:tcBorders>
            <w:vAlign w:val="center"/>
          </w:tcPr>
          <w:p w14:paraId="5CFF51D7" w14:textId="183C5C35" w:rsidR="00A26633" w:rsidRPr="00DD023D" w:rsidRDefault="00A26633" w:rsidP="007317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18"/>
                <w:szCs w:val="18"/>
              </w:rPr>
            </w:pPr>
            <w:r>
              <w:rPr>
                <w:sz w:val="18"/>
                <w:szCs w:val="18"/>
              </w:rPr>
              <w:t>PM25-PRI</w:t>
            </w:r>
          </w:p>
        </w:tc>
        <w:tc>
          <w:tcPr>
            <w:tcW w:w="1890" w:type="dxa"/>
            <w:tcBorders>
              <w:top w:val="single" w:sz="4" w:space="0" w:color="auto"/>
              <w:left w:val="single" w:sz="4" w:space="0" w:color="auto"/>
              <w:bottom w:val="single" w:sz="4" w:space="0" w:color="auto"/>
              <w:right w:val="single" w:sz="4" w:space="0" w:color="auto"/>
            </w:tcBorders>
            <w:vAlign w:val="center"/>
          </w:tcPr>
          <w:p w14:paraId="49F3810B" w14:textId="6D1E9A77" w:rsidR="00A26633" w:rsidRPr="00DD023D" w:rsidRDefault="00C966A3" w:rsidP="007317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right"/>
              <w:rPr>
                <w:sz w:val="18"/>
                <w:szCs w:val="18"/>
              </w:rPr>
            </w:pPr>
            <w:r w:rsidRPr="00C966A3">
              <w:rPr>
                <w:sz w:val="18"/>
                <w:szCs w:val="18"/>
              </w:rPr>
              <w:t>0.803722</w:t>
            </w:r>
          </w:p>
        </w:tc>
        <w:tc>
          <w:tcPr>
            <w:tcW w:w="1530" w:type="dxa"/>
            <w:tcBorders>
              <w:top w:val="single" w:sz="4" w:space="0" w:color="auto"/>
              <w:left w:val="single" w:sz="4" w:space="0" w:color="auto"/>
              <w:bottom w:val="single" w:sz="4" w:space="0" w:color="auto"/>
              <w:right w:val="single" w:sz="4" w:space="0" w:color="auto"/>
            </w:tcBorders>
            <w:vAlign w:val="center"/>
          </w:tcPr>
          <w:p w14:paraId="1DAA57F8" w14:textId="24D86843" w:rsidR="00A26633" w:rsidRPr="00DD023D" w:rsidRDefault="00C966A3" w:rsidP="0073173A">
            <w:pPr>
              <w:spacing w:after="0"/>
              <w:jc w:val="right"/>
            </w:pPr>
            <w:r w:rsidRPr="00C966A3">
              <w:t>0.000803722</w:t>
            </w:r>
          </w:p>
        </w:tc>
        <w:tc>
          <w:tcPr>
            <w:tcW w:w="4500" w:type="dxa"/>
            <w:tcBorders>
              <w:top w:val="single" w:sz="4" w:space="0" w:color="auto"/>
              <w:left w:val="single" w:sz="4" w:space="0" w:color="auto"/>
              <w:bottom w:val="single" w:sz="4" w:space="0" w:color="auto"/>
              <w:right w:val="single" w:sz="4" w:space="0" w:color="auto"/>
            </w:tcBorders>
          </w:tcPr>
          <w:p w14:paraId="2AFD77D2" w14:textId="346D5980" w:rsidR="00A26633" w:rsidRDefault="002539FF" w:rsidP="00A26633">
            <w:pPr>
              <w:spacing w:after="0"/>
            </w:pPr>
            <w:r>
              <w:t>Beef cattle EF adjusted by PM10 to PM25 ratio of 4.81</w:t>
            </w:r>
          </w:p>
        </w:tc>
      </w:tr>
      <w:tr w:rsidR="00A26633" w14:paraId="5FB8E825" w14:textId="77777777" w:rsidTr="0073173A">
        <w:trPr>
          <w:trHeight w:val="20"/>
        </w:trPr>
        <w:tc>
          <w:tcPr>
            <w:tcW w:w="1211" w:type="dxa"/>
            <w:tcBorders>
              <w:top w:val="single" w:sz="4" w:space="0" w:color="auto"/>
              <w:left w:val="single" w:sz="4" w:space="0" w:color="auto"/>
              <w:bottom w:val="single" w:sz="4" w:space="0" w:color="auto"/>
              <w:right w:val="single" w:sz="4" w:space="0" w:color="auto"/>
            </w:tcBorders>
            <w:vAlign w:val="center"/>
          </w:tcPr>
          <w:p w14:paraId="09D252AD" w14:textId="77777777" w:rsidR="00A26633" w:rsidRPr="00DD023D" w:rsidRDefault="00A26633" w:rsidP="00A266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18"/>
                <w:szCs w:val="18"/>
              </w:rPr>
            </w:pPr>
            <w:r w:rsidRPr="00DD023D">
              <w:rPr>
                <w:sz w:val="18"/>
                <w:szCs w:val="18"/>
              </w:rPr>
              <w:t>Beef Cattle</w:t>
            </w:r>
          </w:p>
        </w:tc>
        <w:tc>
          <w:tcPr>
            <w:tcW w:w="1124" w:type="dxa"/>
            <w:tcBorders>
              <w:top w:val="single" w:sz="4" w:space="0" w:color="auto"/>
              <w:left w:val="single" w:sz="4" w:space="0" w:color="auto"/>
              <w:bottom w:val="single" w:sz="4" w:space="0" w:color="auto"/>
              <w:right w:val="single" w:sz="4" w:space="0" w:color="auto"/>
            </w:tcBorders>
            <w:vAlign w:val="center"/>
          </w:tcPr>
          <w:p w14:paraId="64BA7F60" w14:textId="3F6D0F4B" w:rsidR="00A26633" w:rsidRPr="00DD023D" w:rsidRDefault="00A26633" w:rsidP="007317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18"/>
                <w:szCs w:val="18"/>
              </w:rPr>
            </w:pPr>
            <w:r>
              <w:rPr>
                <w:sz w:val="18"/>
                <w:szCs w:val="18"/>
              </w:rPr>
              <w:t>PM25-FIL</w:t>
            </w:r>
          </w:p>
        </w:tc>
        <w:tc>
          <w:tcPr>
            <w:tcW w:w="1890" w:type="dxa"/>
            <w:tcBorders>
              <w:top w:val="single" w:sz="4" w:space="0" w:color="auto"/>
              <w:left w:val="single" w:sz="4" w:space="0" w:color="auto"/>
              <w:bottom w:val="single" w:sz="4" w:space="0" w:color="auto"/>
              <w:right w:val="single" w:sz="4" w:space="0" w:color="auto"/>
            </w:tcBorders>
            <w:vAlign w:val="center"/>
          </w:tcPr>
          <w:p w14:paraId="61B57F7B" w14:textId="732C420D" w:rsidR="00A26633" w:rsidRPr="00DD023D" w:rsidRDefault="00A26633" w:rsidP="007317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right"/>
              <w:rPr>
                <w:sz w:val="18"/>
                <w:szCs w:val="18"/>
              </w:rPr>
            </w:pPr>
            <w:r w:rsidRPr="00DD023D">
              <w:rPr>
                <w:sz w:val="18"/>
                <w:szCs w:val="18"/>
              </w:rPr>
              <w:t> </w:t>
            </w:r>
            <w:r w:rsidR="00C966A3" w:rsidRPr="00C966A3">
              <w:rPr>
                <w:sz w:val="18"/>
                <w:szCs w:val="18"/>
              </w:rPr>
              <w:t>0.803722</w:t>
            </w:r>
          </w:p>
        </w:tc>
        <w:tc>
          <w:tcPr>
            <w:tcW w:w="1530" w:type="dxa"/>
            <w:tcBorders>
              <w:top w:val="single" w:sz="4" w:space="0" w:color="auto"/>
              <w:left w:val="single" w:sz="4" w:space="0" w:color="auto"/>
              <w:bottom w:val="single" w:sz="4" w:space="0" w:color="auto"/>
              <w:right w:val="single" w:sz="4" w:space="0" w:color="auto"/>
            </w:tcBorders>
            <w:vAlign w:val="center"/>
          </w:tcPr>
          <w:p w14:paraId="0AE88A52" w14:textId="1F7422BD" w:rsidR="00A26633" w:rsidRPr="00DD023D" w:rsidRDefault="00C966A3" w:rsidP="0073173A">
            <w:pPr>
              <w:spacing w:after="0"/>
              <w:jc w:val="right"/>
            </w:pPr>
            <w:r w:rsidRPr="00C966A3">
              <w:t>0.000803722</w:t>
            </w:r>
          </w:p>
        </w:tc>
        <w:tc>
          <w:tcPr>
            <w:tcW w:w="4500" w:type="dxa"/>
            <w:tcBorders>
              <w:top w:val="single" w:sz="4" w:space="0" w:color="auto"/>
              <w:left w:val="single" w:sz="4" w:space="0" w:color="auto"/>
              <w:bottom w:val="single" w:sz="4" w:space="0" w:color="auto"/>
              <w:right w:val="single" w:sz="4" w:space="0" w:color="auto"/>
            </w:tcBorders>
          </w:tcPr>
          <w:p w14:paraId="160F3034" w14:textId="671DAF6E" w:rsidR="00A26633" w:rsidRPr="00DD023D" w:rsidRDefault="002539FF" w:rsidP="00EE1032">
            <w:pPr>
              <w:spacing w:after="0"/>
            </w:pPr>
            <w:r>
              <w:t>Beef cattle EF adjusted by PM10 to PM25 ratio of 4.81</w:t>
            </w:r>
          </w:p>
        </w:tc>
      </w:tr>
      <w:tr w:rsidR="00A26633" w14:paraId="3E48E90A" w14:textId="77777777" w:rsidTr="0073173A">
        <w:trPr>
          <w:trHeight w:val="20"/>
        </w:trPr>
        <w:tc>
          <w:tcPr>
            <w:tcW w:w="1211" w:type="dxa"/>
            <w:tcBorders>
              <w:top w:val="single" w:sz="4" w:space="0" w:color="auto"/>
              <w:left w:val="single" w:sz="4" w:space="0" w:color="auto"/>
              <w:bottom w:val="single" w:sz="4" w:space="0" w:color="auto"/>
              <w:right w:val="single" w:sz="4" w:space="0" w:color="auto"/>
            </w:tcBorders>
            <w:vAlign w:val="center"/>
          </w:tcPr>
          <w:p w14:paraId="1E286698" w14:textId="77777777" w:rsidR="00A26633" w:rsidRPr="00DD023D" w:rsidRDefault="00A26633" w:rsidP="00A266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18"/>
                <w:szCs w:val="18"/>
              </w:rPr>
            </w:pPr>
            <w:r w:rsidRPr="00DD023D">
              <w:rPr>
                <w:sz w:val="18"/>
                <w:szCs w:val="18"/>
              </w:rPr>
              <w:t>Swine</w:t>
            </w:r>
          </w:p>
        </w:tc>
        <w:tc>
          <w:tcPr>
            <w:tcW w:w="1124" w:type="dxa"/>
            <w:tcBorders>
              <w:top w:val="single" w:sz="4" w:space="0" w:color="auto"/>
              <w:left w:val="single" w:sz="4" w:space="0" w:color="auto"/>
              <w:bottom w:val="single" w:sz="4" w:space="0" w:color="auto"/>
              <w:right w:val="single" w:sz="4" w:space="0" w:color="auto"/>
            </w:tcBorders>
            <w:vAlign w:val="center"/>
          </w:tcPr>
          <w:p w14:paraId="0EF4A3E6" w14:textId="4F58D405" w:rsidR="00A26633" w:rsidRPr="00DD023D" w:rsidRDefault="00A26633" w:rsidP="007317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18"/>
                <w:szCs w:val="18"/>
              </w:rPr>
            </w:pPr>
            <w:r>
              <w:rPr>
                <w:sz w:val="18"/>
                <w:szCs w:val="18"/>
              </w:rPr>
              <w:t>PM10-PRI</w:t>
            </w:r>
          </w:p>
        </w:tc>
        <w:tc>
          <w:tcPr>
            <w:tcW w:w="1890" w:type="dxa"/>
            <w:tcBorders>
              <w:top w:val="single" w:sz="4" w:space="0" w:color="auto"/>
              <w:left w:val="single" w:sz="4" w:space="0" w:color="auto"/>
              <w:bottom w:val="single" w:sz="4" w:space="0" w:color="auto"/>
              <w:right w:val="single" w:sz="4" w:space="0" w:color="auto"/>
            </w:tcBorders>
            <w:vAlign w:val="center"/>
          </w:tcPr>
          <w:p w14:paraId="5A405764" w14:textId="77777777" w:rsidR="00A26633" w:rsidRPr="00DD023D" w:rsidRDefault="00A26633" w:rsidP="007317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right"/>
              <w:rPr>
                <w:sz w:val="18"/>
                <w:szCs w:val="18"/>
              </w:rPr>
            </w:pPr>
            <w:r w:rsidRPr="00DD023D">
              <w:rPr>
                <w:sz w:val="18"/>
                <w:szCs w:val="18"/>
              </w:rPr>
              <w:t>0.803607373</w:t>
            </w:r>
          </w:p>
        </w:tc>
        <w:tc>
          <w:tcPr>
            <w:tcW w:w="1530" w:type="dxa"/>
            <w:tcBorders>
              <w:top w:val="single" w:sz="4" w:space="0" w:color="auto"/>
              <w:left w:val="single" w:sz="4" w:space="0" w:color="auto"/>
              <w:bottom w:val="single" w:sz="4" w:space="0" w:color="auto"/>
              <w:right w:val="single" w:sz="4" w:space="0" w:color="auto"/>
            </w:tcBorders>
            <w:vAlign w:val="center"/>
          </w:tcPr>
          <w:p w14:paraId="716570F1" w14:textId="77777777" w:rsidR="00A26633" w:rsidRPr="00DD023D" w:rsidRDefault="00A26633" w:rsidP="0073173A">
            <w:pPr>
              <w:spacing w:after="0"/>
              <w:jc w:val="right"/>
            </w:pPr>
            <w:r w:rsidRPr="00DD023D">
              <w:t>0.000803607</w:t>
            </w:r>
          </w:p>
        </w:tc>
        <w:tc>
          <w:tcPr>
            <w:tcW w:w="4500" w:type="dxa"/>
            <w:tcBorders>
              <w:top w:val="single" w:sz="4" w:space="0" w:color="auto"/>
              <w:left w:val="single" w:sz="4" w:space="0" w:color="auto"/>
              <w:bottom w:val="single" w:sz="4" w:space="0" w:color="auto"/>
              <w:right w:val="single" w:sz="4" w:space="0" w:color="auto"/>
            </w:tcBorders>
          </w:tcPr>
          <w:p w14:paraId="5BAAB0AE" w14:textId="03B68938" w:rsidR="00A26633" w:rsidRPr="00DD023D" w:rsidRDefault="00A26633" w:rsidP="00A26633">
            <w:pPr>
              <w:spacing w:after="0"/>
            </w:pPr>
            <w:r>
              <w:t>Ref 11</w:t>
            </w:r>
            <w:r w:rsidRPr="00DD023D">
              <w:t xml:space="preserve">; </w:t>
            </w:r>
            <w:r>
              <w:t>Ref 8</w:t>
            </w:r>
          </w:p>
        </w:tc>
      </w:tr>
      <w:tr w:rsidR="00A26633" w14:paraId="5394DA38" w14:textId="77777777" w:rsidTr="0073173A">
        <w:trPr>
          <w:trHeight w:val="20"/>
        </w:trPr>
        <w:tc>
          <w:tcPr>
            <w:tcW w:w="1211" w:type="dxa"/>
            <w:tcBorders>
              <w:top w:val="single" w:sz="4" w:space="0" w:color="auto"/>
              <w:left w:val="single" w:sz="4" w:space="0" w:color="auto"/>
              <w:bottom w:val="single" w:sz="4" w:space="0" w:color="auto"/>
              <w:right w:val="single" w:sz="4" w:space="0" w:color="auto"/>
            </w:tcBorders>
            <w:vAlign w:val="center"/>
          </w:tcPr>
          <w:p w14:paraId="5930F735" w14:textId="298388E6" w:rsidR="00A26633" w:rsidRPr="00DD023D" w:rsidRDefault="00A26633" w:rsidP="00A266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18"/>
                <w:szCs w:val="18"/>
              </w:rPr>
            </w:pPr>
            <w:r w:rsidRPr="00DD023D">
              <w:rPr>
                <w:sz w:val="18"/>
                <w:szCs w:val="18"/>
              </w:rPr>
              <w:t>Swine</w:t>
            </w:r>
          </w:p>
        </w:tc>
        <w:tc>
          <w:tcPr>
            <w:tcW w:w="1124" w:type="dxa"/>
            <w:tcBorders>
              <w:top w:val="single" w:sz="4" w:space="0" w:color="auto"/>
              <w:left w:val="single" w:sz="4" w:space="0" w:color="auto"/>
              <w:bottom w:val="single" w:sz="4" w:space="0" w:color="auto"/>
              <w:right w:val="single" w:sz="4" w:space="0" w:color="auto"/>
            </w:tcBorders>
            <w:vAlign w:val="center"/>
          </w:tcPr>
          <w:p w14:paraId="46889946" w14:textId="1DCAB15D" w:rsidR="00A26633" w:rsidRPr="00DD023D" w:rsidRDefault="00A26633" w:rsidP="007317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18"/>
                <w:szCs w:val="18"/>
              </w:rPr>
            </w:pPr>
            <w:r>
              <w:rPr>
                <w:sz w:val="18"/>
                <w:szCs w:val="18"/>
              </w:rPr>
              <w:t>PM10-FIL</w:t>
            </w:r>
          </w:p>
        </w:tc>
        <w:tc>
          <w:tcPr>
            <w:tcW w:w="1890" w:type="dxa"/>
            <w:tcBorders>
              <w:top w:val="single" w:sz="4" w:space="0" w:color="auto"/>
              <w:left w:val="single" w:sz="4" w:space="0" w:color="auto"/>
              <w:bottom w:val="single" w:sz="4" w:space="0" w:color="auto"/>
              <w:right w:val="single" w:sz="4" w:space="0" w:color="auto"/>
            </w:tcBorders>
            <w:vAlign w:val="center"/>
          </w:tcPr>
          <w:p w14:paraId="016CF74A" w14:textId="54AEDFC1" w:rsidR="00A26633" w:rsidRPr="00DD023D" w:rsidRDefault="00A26633" w:rsidP="007317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right"/>
              <w:rPr>
                <w:sz w:val="18"/>
                <w:szCs w:val="18"/>
              </w:rPr>
            </w:pPr>
            <w:r w:rsidRPr="00DD023D">
              <w:rPr>
                <w:sz w:val="18"/>
                <w:szCs w:val="18"/>
              </w:rPr>
              <w:t>0.803607373</w:t>
            </w:r>
          </w:p>
        </w:tc>
        <w:tc>
          <w:tcPr>
            <w:tcW w:w="1530" w:type="dxa"/>
            <w:tcBorders>
              <w:top w:val="single" w:sz="4" w:space="0" w:color="auto"/>
              <w:left w:val="single" w:sz="4" w:space="0" w:color="auto"/>
              <w:bottom w:val="single" w:sz="4" w:space="0" w:color="auto"/>
              <w:right w:val="single" w:sz="4" w:space="0" w:color="auto"/>
            </w:tcBorders>
            <w:vAlign w:val="center"/>
          </w:tcPr>
          <w:p w14:paraId="4C5771BA" w14:textId="53CAD77D" w:rsidR="00A26633" w:rsidRPr="00DD023D" w:rsidRDefault="00A26633" w:rsidP="0073173A">
            <w:pPr>
              <w:spacing w:after="0"/>
              <w:jc w:val="right"/>
            </w:pPr>
            <w:r w:rsidRPr="00DD023D">
              <w:t>0.000803607</w:t>
            </w:r>
          </w:p>
        </w:tc>
        <w:tc>
          <w:tcPr>
            <w:tcW w:w="4500" w:type="dxa"/>
            <w:tcBorders>
              <w:top w:val="single" w:sz="4" w:space="0" w:color="auto"/>
              <w:left w:val="single" w:sz="4" w:space="0" w:color="auto"/>
              <w:bottom w:val="single" w:sz="4" w:space="0" w:color="auto"/>
              <w:right w:val="single" w:sz="4" w:space="0" w:color="auto"/>
            </w:tcBorders>
          </w:tcPr>
          <w:p w14:paraId="51B2CDFA" w14:textId="27B9B13A" w:rsidR="00A26633" w:rsidRDefault="00A26633" w:rsidP="00A26633">
            <w:pPr>
              <w:spacing w:after="0"/>
            </w:pPr>
            <w:r>
              <w:t>Ref 11</w:t>
            </w:r>
            <w:r w:rsidRPr="00DD023D">
              <w:t xml:space="preserve">; </w:t>
            </w:r>
            <w:r>
              <w:t>Ref 8</w:t>
            </w:r>
          </w:p>
        </w:tc>
      </w:tr>
      <w:tr w:rsidR="00A26633" w14:paraId="2DFE84EA" w14:textId="77777777" w:rsidTr="0073173A">
        <w:trPr>
          <w:trHeight w:val="20"/>
        </w:trPr>
        <w:tc>
          <w:tcPr>
            <w:tcW w:w="1211" w:type="dxa"/>
            <w:tcBorders>
              <w:top w:val="single" w:sz="4" w:space="0" w:color="auto"/>
              <w:left w:val="single" w:sz="4" w:space="0" w:color="auto"/>
              <w:bottom w:val="single" w:sz="4" w:space="0" w:color="auto"/>
              <w:right w:val="single" w:sz="4" w:space="0" w:color="auto"/>
            </w:tcBorders>
            <w:vAlign w:val="center"/>
          </w:tcPr>
          <w:p w14:paraId="437DCD3D" w14:textId="36279893" w:rsidR="00A26633" w:rsidRPr="00DD023D" w:rsidRDefault="00A26633" w:rsidP="00A266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18"/>
                <w:szCs w:val="18"/>
              </w:rPr>
            </w:pPr>
            <w:r w:rsidRPr="00DD023D">
              <w:rPr>
                <w:sz w:val="18"/>
                <w:szCs w:val="18"/>
              </w:rPr>
              <w:t>Swine</w:t>
            </w:r>
          </w:p>
        </w:tc>
        <w:tc>
          <w:tcPr>
            <w:tcW w:w="1124" w:type="dxa"/>
            <w:tcBorders>
              <w:top w:val="single" w:sz="4" w:space="0" w:color="auto"/>
              <w:left w:val="single" w:sz="4" w:space="0" w:color="auto"/>
              <w:bottom w:val="single" w:sz="4" w:space="0" w:color="auto"/>
              <w:right w:val="single" w:sz="4" w:space="0" w:color="auto"/>
            </w:tcBorders>
            <w:vAlign w:val="center"/>
          </w:tcPr>
          <w:p w14:paraId="4C376325" w14:textId="040305B2" w:rsidR="00A26633" w:rsidRPr="00DD023D" w:rsidRDefault="00A26633" w:rsidP="007317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18"/>
                <w:szCs w:val="18"/>
              </w:rPr>
            </w:pPr>
            <w:r>
              <w:rPr>
                <w:sz w:val="18"/>
                <w:szCs w:val="18"/>
              </w:rPr>
              <w:t>PM25-PRI</w:t>
            </w:r>
          </w:p>
        </w:tc>
        <w:tc>
          <w:tcPr>
            <w:tcW w:w="1890" w:type="dxa"/>
            <w:tcBorders>
              <w:top w:val="single" w:sz="4" w:space="0" w:color="auto"/>
              <w:left w:val="single" w:sz="4" w:space="0" w:color="auto"/>
              <w:bottom w:val="single" w:sz="4" w:space="0" w:color="auto"/>
              <w:right w:val="single" w:sz="4" w:space="0" w:color="auto"/>
            </w:tcBorders>
            <w:vAlign w:val="center"/>
          </w:tcPr>
          <w:p w14:paraId="03E34EF2" w14:textId="48C99A52" w:rsidR="00A26633" w:rsidRPr="00DD023D" w:rsidRDefault="00A26633" w:rsidP="007317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right"/>
              <w:rPr>
                <w:sz w:val="18"/>
                <w:szCs w:val="18"/>
              </w:rPr>
            </w:pPr>
            <w:r w:rsidRPr="00DD023D">
              <w:rPr>
                <w:sz w:val="18"/>
                <w:szCs w:val="18"/>
              </w:rPr>
              <w:t>0.008562274</w:t>
            </w:r>
          </w:p>
        </w:tc>
        <w:tc>
          <w:tcPr>
            <w:tcW w:w="1530" w:type="dxa"/>
            <w:tcBorders>
              <w:top w:val="single" w:sz="4" w:space="0" w:color="auto"/>
              <w:left w:val="single" w:sz="4" w:space="0" w:color="auto"/>
              <w:bottom w:val="single" w:sz="4" w:space="0" w:color="auto"/>
              <w:right w:val="single" w:sz="4" w:space="0" w:color="auto"/>
            </w:tcBorders>
            <w:vAlign w:val="center"/>
          </w:tcPr>
          <w:p w14:paraId="42585ED9" w14:textId="79321AB8" w:rsidR="00A26633" w:rsidRPr="00DD023D" w:rsidRDefault="00A26633" w:rsidP="0073173A">
            <w:pPr>
              <w:spacing w:after="0"/>
              <w:jc w:val="right"/>
            </w:pPr>
            <w:r w:rsidRPr="00DD023D">
              <w:t>8.56227E-06</w:t>
            </w:r>
          </w:p>
        </w:tc>
        <w:tc>
          <w:tcPr>
            <w:tcW w:w="4500" w:type="dxa"/>
            <w:tcBorders>
              <w:top w:val="single" w:sz="4" w:space="0" w:color="auto"/>
              <w:left w:val="single" w:sz="4" w:space="0" w:color="auto"/>
              <w:bottom w:val="single" w:sz="4" w:space="0" w:color="auto"/>
              <w:right w:val="single" w:sz="4" w:space="0" w:color="auto"/>
            </w:tcBorders>
          </w:tcPr>
          <w:p w14:paraId="533B88DE" w14:textId="12380A5E" w:rsidR="00A26633" w:rsidRDefault="00A26633" w:rsidP="00A26633">
            <w:pPr>
              <w:spacing w:after="0"/>
            </w:pPr>
            <w:r>
              <w:t>Ref 8</w:t>
            </w:r>
          </w:p>
        </w:tc>
      </w:tr>
      <w:tr w:rsidR="00A26633" w14:paraId="1544473B" w14:textId="77777777" w:rsidTr="0073173A">
        <w:trPr>
          <w:trHeight w:val="20"/>
        </w:trPr>
        <w:tc>
          <w:tcPr>
            <w:tcW w:w="1211" w:type="dxa"/>
            <w:tcBorders>
              <w:top w:val="single" w:sz="4" w:space="0" w:color="auto"/>
              <w:left w:val="single" w:sz="4" w:space="0" w:color="auto"/>
              <w:bottom w:val="single" w:sz="4" w:space="0" w:color="auto"/>
              <w:right w:val="single" w:sz="4" w:space="0" w:color="auto"/>
            </w:tcBorders>
            <w:vAlign w:val="center"/>
          </w:tcPr>
          <w:p w14:paraId="0E20F8B5" w14:textId="77777777" w:rsidR="00A26633" w:rsidRPr="00DD023D" w:rsidRDefault="00A26633" w:rsidP="00A266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18"/>
                <w:szCs w:val="18"/>
              </w:rPr>
            </w:pPr>
            <w:r w:rsidRPr="00DD023D">
              <w:rPr>
                <w:sz w:val="18"/>
                <w:szCs w:val="18"/>
              </w:rPr>
              <w:t>Swine</w:t>
            </w:r>
          </w:p>
        </w:tc>
        <w:tc>
          <w:tcPr>
            <w:tcW w:w="1124" w:type="dxa"/>
            <w:tcBorders>
              <w:top w:val="single" w:sz="4" w:space="0" w:color="auto"/>
              <w:left w:val="single" w:sz="4" w:space="0" w:color="auto"/>
              <w:bottom w:val="single" w:sz="4" w:space="0" w:color="auto"/>
              <w:right w:val="single" w:sz="4" w:space="0" w:color="auto"/>
            </w:tcBorders>
            <w:vAlign w:val="center"/>
          </w:tcPr>
          <w:p w14:paraId="21F1E397" w14:textId="6B2BF535" w:rsidR="00A26633" w:rsidRPr="00DD023D" w:rsidRDefault="00A26633" w:rsidP="007317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18"/>
                <w:szCs w:val="18"/>
              </w:rPr>
            </w:pPr>
            <w:r>
              <w:rPr>
                <w:sz w:val="18"/>
                <w:szCs w:val="18"/>
              </w:rPr>
              <w:t>PM25-FIL</w:t>
            </w:r>
          </w:p>
        </w:tc>
        <w:tc>
          <w:tcPr>
            <w:tcW w:w="1890" w:type="dxa"/>
            <w:tcBorders>
              <w:top w:val="single" w:sz="4" w:space="0" w:color="auto"/>
              <w:left w:val="single" w:sz="4" w:space="0" w:color="auto"/>
              <w:bottom w:val="single" w:sz="4" w:space="0" w:color="auto"/>
              <w:right w:val="single" w:sz="4" w:space="0" w:color="auto"/>
            </w:tcBorders>
            <w:vAlign w:val="center"/>
          </w:tcPr>
          <w:p w14:paraId="57B4D54C" w14:textId="77777777" w:rsidR="00A26633" w:rsidRPr="00DD023D" w:rsidRDefault="00A26633" w:rsidP="007317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right"/>
              <w:rPr>
                <w:sz w:val="18"/>
                <w:szCs w:val="18"/>
              </w:rPr>
            </w:pPr>
            <w:r w:rsidRPr="00DD023D">
              <w:rPr>
                <w:sz w:val="18"/>
                <w:szCs w:val="18"/>
              </w:rPr>
              <w:t>0.008562274</w:t>
            </w:r>
          </w:p>
        </w:tc>
        <w:tc>
          <w:tcPr>
            <w:tcW w:w="1530" w:type="dxa"/>
            <w:tcBorders>
              <w:top w:val="single" w:sz="4" w:space="0" w:color="auto"/>
              <w:left w:val="single" w:sz="4" w:space="0" w:color="auto"/>
              <w:bottom w:val="single" w:sz="4" w:space="0" w:color="auto"/>
              <w:right w:val="single" w:sz="4" w:space="0" w:color="auto"/>
            </w:tcBorders>
            <w:vAlign w:val="center"/>
          </w:tcPr>
          <w:p w14:paraId="4F679C5A" w14:textId="77777777" w:rsidR="00A26633" w:rsidRPr="00DD023D" w:rsidRDefault="00A26633" w:rsidP="0073173A">
            <w:pPr>
              <w:spacing w:after="0"/>
              <w:jc w:val="right"/>
            </w:pPr>
            <w:r w:rsidRPr="00DD023D">
              <w:t>8.56227E-06</w:t>
            </w:r>
          </w:p>
        </w:tc>
        <w:tc>
          <w:tcPr>
            <w:tcW w:w="4500" w:type="dxa"/>
            <w:tcBorders>
              <w:top w:val="single" w:sz="4" w:space="0" w:color="auto"/>
              <w:left w:val="single" w:sz="4" w:space="0" w:color="auto"/>
              <w:bottom w:val="single" w:sz="4" w:space="0" w:color="auto"/>
              <w:right w:val="single" w:sz="4" w:space="0" w:color="auto"/>
            </w:tcBorders>
          </w:tcPr>
          <w:p w14:paraId="54E5F712" w14:textId="78FB0758" w:rsidR="00A26633" w:rsidRPr="00DD023D" w:rsidRDefault="00A26633" w:rsidP="00A26633">
            <w:pPr>
              <w:spacing w:after="0"/>
            </w:pPr>
            <w:r>
              <w:t>Ref 8</w:t>
            </w:r>
          </w:p>
        </w:tc>
      </w:tr>
      <w:tr w:rsidR="00A26633" w14:paraId="4156AEEE" w14:textId="77777777" w:rsidTr="0073173A">
        <w:trPr>
          <w:trHeight w:val="20"/>
        </w:trPr>
        <w:tc>
          <w:tcPr>
            <w:tcW w:w="1211" w:type="dxa"/>
            <w:tcBorders>
              <w:top w:val="single" w:sz="4" w:space="0" w:color="auto"/>
              <w:left w:val="single" w:sz="4" w:space="0" w:color="auto"/>
              <w:bottom w:val="single" w:sz="4" w:space="0" w:color="auto"/>
              <w:right w:val="single" w:sz="4" w:space="0" w:color="auto"/>
            </w:tcBorders>
            <w:vAlign w:val="center"/>
          </w:tcPr>
          <w:p w14:paraId="2EF95101" w14:textId="77777777" w:rsidR="00A26633" w:rsidRPr="00DD023D" w:rsidRDefault="00A26633" w:rsidP="00A266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18"/>
                <w:szCs w:val="18"/>
              </w:rPr>
            </w:pPr>
            <w:r w:rsidRPr="00DD023D">
              <w:rPr>
                <w:sz w:val="18"/>
                <w:szCs w:val="18"/>
              </w:rPr>
              <w:t>Laying Hens</w:t>
            </w:r>
          </w:p>
        </w:tc>
        <w:tc>
          <w:tcPr>
            <w:tcW w:w="1124" w:type="dxa"/>
            <w:tcBorders>
              <w:top w:val="single" w:sz="4" w:space="0" w:color="auto"/>
              <w:left w:val="single" w:sz="4" w:space="0" w:color="auto"/>
              <w:bottom w:val="single" w:sz="4" w:space="0" w:color="auto"/>
              <w:right w:val="single" w:sz="4" w:space="0" w:color="auto"/>
            </w:tcBorders>
            <w:vAlign w:val="center"/>
          </w:tcPr>
          <w:p w14:paraId="2DA56509" w14:textId="44361E43" w:rsidR="00A26633" w:rsidRPr="00DD023D" w:rsidRDefault="00A26633" w:rsidP="007317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18"/>
                <w:szCs w:val="18"/>
              </w:rPr>
            </w:pPr>
            <w:r>
              <w:rPr>
                <w:sz w:val="18"/>
                <w:szCs w:val="18"/>
              </w:rPr>
              <w:t>PM10-PRI</w:t>
            </w:r>
          </w:p>
        </w:tc>
        <w:tc>
          <w:tcPr>
            <w:tcW w:w="1890" w:type="dxa"/>
            <w:tcBorders>
              <w:top w:val="single" w:sz="4" w:space="0" w:color="auto"/>
              <w:left w:val="single" w:sz="4" w:space="0" w:color="auto"/>
              <w:bottom w:val="single" w:sz="4" w:space="0" w:color="auto"/>
              <w:right w:val="single" w:sz="4" w:space="0" w:color="auto"/>
            </w:tcBorders>
            <w:vAlign w:val="center"/>
          </w:tcPr>
          <w:p w14:paraId="3D21E3A9" w14:textId="77777777" w:rsidR="00A26633" w:rsidRPr="00DD023D" w:rsidRDefault="00A26633" w:rsidP="007317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right"/>
              <w:rPr>
                <w:sz w:val="18"/>
                <w:szCs w:val="18"/>
              </w:rPr>
            </w:pPr>
            <w:r w:rsidRPr="00DD023D">
              <w:rPr>
                <w:sz w:val="18"/>
                <w:szCs w:val="18"/>
              </w:rPr>
              <w:t>0.027138046</w:t>
            </w:r>
          </w:p>
        </w:tc>
        <w:tc>
          <w:tcPr>
            <w:tcW w:w="1530" w:type="dxa"/>
            <w:tcBorders>
              <w:top w:val="single" w:sz="4" w:space="0" w:color="auto"/>
              <w:left w:val="single" w:sz="4" w:space="0" w:color="auto"/>
              <w:bottom w:val="single" w:sz="4" w:space="0" w:color="auto"/>
              <w:right w:val="single" w:sz="4" w:space="0" w:color="auto"/>
            </w:tcBorders>
            <w:vAlign w:val="center"/>
          </w:tcPr>
          <w:p w14:paraId="5827989E" w14:textId="77777777" w:rsidR="00A26633" w:rsidRPr="00DD023D" w:rsidRDefault="00A26633" w:rsidP="0073173A">
            <w:pPr>
              <w:spacing w:after="0"/>
              <w:jc w:val="right"/>
            </w:pPr>
            <w:r w:rsidRPr="00DD023D">
              <w:t>2.7138E-05</w:t>
            </w:r>
          </w:p>
        </w:tc>
        <w:tc>
          <w:tcPr>
            <w:tcW w:w="4500" w:type="dxa"/>
            <w:tcBorders>
              <w:top w:val="single" w:sz="4" w:space="0" w:color="auto"/>
              <w:left w:val="single" w:sz="4" w:space="0" w:color="auto"/>
              <w:bottom w:val="single" w:sz="4" w:space="0" w:color="auto"/>
              <w:right w:val="single" w:sz="4" w:space="0" w:color="auto"/>
            </w:tcBorders>
          </w:tcPr>
          <w:p w14:paraId="0216D785" w14:textId="2CADC774" w:rsidR="00A26633" w:rsidRPr="00DD023D" w:rsidRDefault="00A26633" w:rsidP="00A26633">
            <w:pPr>
              <w:spacing w:after="0"/>
            </w:pPr>
            <w:r>
              <w:t>Ref 12</w:t>
            </w:r>
            <w:r w:rsidRPr="00DD023D">
              <w:t xml:space="preserve">; </w:t>
            </w:r>
            <w:r>
              <w:t>Ref 13</w:t>
            </w:r>
            <w:r w:rsidRPr="00DD023D">
              <w:t xml:space="preserve">; </w:t>
            </w:r>
            <w:r>
              <w:t>Ref 14</w:t>
            </w:r>
            <w:r w:rsidRPr="00DD023D">
              <w:t xml:space="preserve">; </w:t>
            </w:r>
            <w:r>
              <w:t>Ref 15</w:t>
            </w:r>
            <w:r w:rsidRPr="00DD023D">
              <w:t xml:space="preserve">; </w:t>
            </w:r>
            <w:r>
              <w:t>Ref 16</w:t>
            </w:r>
            <w:r w:rsidRPr="00DD023D">
              <w:t xml:space="preserve">; </w:t>
            </w:r>
            <w:r>
              <w:t>Ref 17</w:t>
            </w:r>
            <w:r w:rsidRPr="00DD023D">
              <w:t xml:space="preserve">; </w:t>
            </w:r>
            <w:r>
              <w:t>Ref 8</w:t>
            </w:r>
            <w:r w:rsidRPr="00DD023D">
              <w:t xml:space="preserve">; </w:t>
            </w:r>
            <w:r>
              <w:t>Ref 18</w:t>
            </w:r>
          </w:p>
        </w:tc>
      </w:tr>
      <w:tr w:rsidR="00A26633" w14:paraId="581E7766" w14:textId="77777777" w:rsidTr="0073173A">
        <w:trPr>
          <w:trHeight w:val="20"/>
        </w:trPr>
        <w:tc>
          <w:tcPr>
            <w:tcW w:w="1211" w:type="dxa"/>
            <w:tcBorders>
              <w:top w:val="single" w:sz="4" w:space="0" w:color="auto"/>
              <w:left w:val="single" w:sz="4" w:space="0" w:color="auto"/>
              <w:bottom w:val="single" w:sz="4" w:space="0" w:color="auto"/>
              <w:right w:val="single" w:sz="4" w:space="0" w:color="auto"/>
            </w:tcBorders>
            <w:vAlign w:val="center"/>
          </w:tcPr>
          <w:p w14:paraId="482FC083" w14:textId="5A0D2324" w:rsidR="00A26633" w:rsidRPr="00DD023D" w:rsidRDefault="00A26633" w:rsidP="00A266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18"/>
                <w:szCs w:val="18"/>
              </w:rPr>
            </w:pPr>
            <w:r w:rsidRPr="00DD023D">
              <w:rPr>
                <w:sz w:val="18"/>
                <w:szCs w:val="18"/>
              </w:rPr>
              <w:t>Laying Hens</w:t>
            </w:r>
          </w:p>
        </w:tc>
        <w:tc>
          <w:tcPr>
            <w:tcW w:w="1124" w:type="dxa"/>
            <w:tcBorders>
              <w:top w:val="single" w:sz="4" w:space="0" w:color="auto"/>
              <w:left w:val="single" w:sz="4" w:space="0" w:color="auto"/>
              <w:bottom w:val="single" w:sz="4" w:space="0" w:color="auto"/>
              <w:right w:val="single" w:sz="4" w:space="0" w:color="auto"/>
            </w:tcBorders>
            <w:vAlign w:val="center"/>
          </w:tcPr>
          <w:p w14:paraId="6AF93223" w14:textId="6B33C66E" w:rsidR="00A26633" w:rsidRPr="00DD023D" w:rsidRDefault="00A26633" w:rsidP="007317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18"/>
                <w:szCs w:val="18"/>
              </w:rPr>
            </w:pPr>
            <w:r>
              <w:rPr>
                <w:sz w:val="18"/>
                <w:szCs w:val="18"/>
              </w:rPr>
              <w:t>PM10-FIL</w:t>
            </w:r>
          </w:p>
        </w:tc>
        <w:tc>
          <w:tcPr>
            <w:tcW w:w="1890" w:type="dxa"/>
            <w:tcBorders>
              <w:top w:val="single" w:sz="4" w:space="0" w:color="auto"/>
              <w:left w:val="single" w:sz="4" w:space="0" w:color="auto"/>
              <w:bottom w:val="single" w:sz="4" w:space="0" w:color="auto"/>
              <w:right w:val="single" w:sz="4" w:space="0" w:color="auto"/>
            </w:tcBorders>
            <w:vAlign w:val="center"/>
          </w:tcPr>
          <w:p w14:paraId="75054CAB" w14:textId="4315A98D" w:rsidR="00A26633" w:rsidRPr="00DD023D" w:rsidRDefault="00A26633" w:rsidP="007317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right"/>
              <w:rPr>
                <w:sz w:val="18"/>
                <w:szCs w:val="18"/>
              </w:rPr>
            </w:pPr>
            <w:r w:rsidRPr="00DD023D">
              <w:rPr>
                <w:sz w:val="18"/>
                <w:szCs w:val="18"/>
              </w:rPr>
              <w:t>0.027138046</w:t>
            </w:r>
          </w:p>
        </w:tc>
        <w:tc>
          <w:tcPr>
            <w:tcW w:w="1530" w:type="dxa"/>
            <w:tcBorders>
              <w:top w:val="single" w:sz="4" w:space="0" w:color="auto"/>
              <w:left w:val="single" w:sz="4" w:space="0" w:color="auto"/>
              <w:bottom w:val="single" w:sz="4" w:space="0" w:color="auto"/>
              <w:right w:val="single" w:sz="4" w:space="0" w:color="auto"/>
            </w:tcBorders>
            <w:vAlign w:val="center"/>
          </w:tcPr>
          <w:p w14:paraId="675B21F2" w14:textId="3116605D" w:rsidR="00A26633" w:rsidRPr="00DD023D" w:rsidRDefault="00A26633" w:rsidP="0073173A">
            <w:pPr>
              <w:spacing w:after="0"/>
              <w:jc w:val="right"/>
            </w:pPr>
            <w:r w:rsidRPr="00DD023D">
              <w:t>2.7138E-05</w:t>
            </w:r>
          </w:p>
        </w:tc>
        <w:tc>
          <w:tcPr>
            <w:tcW w:w="4500" w:type="dxa"/>
            <w:tcBorders>
              <w:top w:val="single" w:sz="4" w:space="0" w:color="auto"/>
              <w:left w:val="single" w:sz="4" w:space="0" w:color="auto"/>
              <w:bottom w:val="single" w:sz="4" w:space="0" w:color="auto"/>
              <w:right w:val="single" w:sz="4" w:space="0" w:color="auto"/>
            </w:tcBorders>
          </w:tcPr>
          <w:p w14:paraId="2E323B6C" w14:textId="427BADF8" w:rsidR="00A26633" w:rsidRDefault="00A26633" w:rsidP="00A26633">
            <w:pPr>
              <w:spacing w:after="0"/>
            </w:pPr>
            <w:r>
              <w:t>Ref 12</w:t>
            </w:r>
            <w:r w:rsidRPr="00DD023D">
              <w:t xml:space="preserve">; </w:t>
            </w:r>
            <w:r>
              <w:t>Ref 13</w:t>
            </w:r>
            <w:r w:rsidRPr="00DD023D">
              <w:t xml:space="preserve">; </w:t>
            </w:r>
            <w:r>
              <w:t>Ref 14</w:t>
            </w:r>
            <w:r w:rsidRPr="00DD023D">
              <w:t xml:space="preserve">; </w:t>
            </w:r>
            <w:r>
              <w:t>Ref 15</w:t>
            </w:r>
            <w:r w:rsidRPr="00DD023D">
              <w:t xml:space="preserve">; </w:t>
            </w:r>
            <w:r>
              <w:t>Ref 16</w:t>
            </w:r>
            <w:r w:rsidRPr="00DD023D">
              <w:t xml:space="preserve">; </w:t>
            </w:r>
            <w:r>
              <w:t>Ref 17</w:t>
            </w:r>
            <w:r w:rsidRPr="00DD023D">
              <w:t xml:space="preserve">; </w:t>
            </w:r>
            <w:r>
              <w:t>Ref 8</w:t>
            </w:r>
            <w:r w:rsidRPr="00DD023D">
              <w:t xml:space="preserve">; </w:t>
            </w:r>
            <w:r>
              <w:t>Ref 18</w:t>
            </w:r>
          </w:p>
        </w:tc>
      </w:tr>
      <w:tr w:rsidR="00A26633" w14:paraId="1BAF65D6" w14:textId="77777777" w:rsidTr="0073173A">
        <w:trPr>
          <w:trHeight w:val="20"/>
        </w:trPr>
        <w:tc>
          <w:tcPr>
            <w:tcW w:w="1211" w:type="dxa"/>
            <w:tcBorders>
              <w:top w:val="single" w:sz="4" w:space="0" w:color="auto"/>
              <w:left w:val="single" w:sz="4" w:space="0" w:color="auto"/>
              <w:bottom w:val="single" w:sz="4" w:space="0" w:color="auto"/>
              <w:right w:val="single" w:sz="4" w:space="0" w:color="auto"/>
            </w:tcBorders>
            <w:vAlign w:val="center"/>
          </w:tcPr>
          <w:p w14:paraId="6AEAEBE2" w14:textId="4509F8C4" w:rsidR="00A26633" w:rsidRPr="00DD023D" w:rsidRDefault="00A26633" w:rsidP="00A266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18"/>
                <w:szCs w:val="18"/>
              </w:rPr>
            </w:pPr>
            <w:r w:rsidRPr="00DD023D">
              <w:rPr>
                <w:sz w:val="18"/>
                <w:szCs w:val="18"/>
              </w:rPr>
              <w:t>Laying Hens</w:t>
            </w:r>
          </w:p>
        </w:tc>
        <w:tc>
          <w:tcPr>
            <w:tcW w:w="1124" w:type="dxa"/>
            <w:tcBorders>
              <w:top w:val="single" w:sz="4" w:space="0" w:color="auto"/>
              <w:left w:val="single" w:sz="4" w:space="0" w:color="auto"/>
              <w:bottom w:val="single" w:sz="4" w:space="0" w:color="auto"/>
              <w:right w:val="single" w:sz="4" w:space="0" w:color="auto"/>
            </w:tcBorders>
            <w:vAlign w:val="center"/>
          </w:tcPr>
          <w:p w14:paraId="5168276D" w14:textId="3C505EDA" w:rsidR="00A26633" w:rsidRPr="00DD023D" w:rsidRDefault="00A26633" w:rsidP="007317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18"/>
                <w:szCs w:val="18"/>
              </w:rPr>
            </w:pPr>
            <w:r>
              <w:rPr>
                <w:sz w:val="18"/>
                <w:szCs w:val="18"/>
              </w:rPr>
              <w:t>PM25-PRI</w:t>
            </w:r>
          </w:p>
        </w:tc>
        <w:tc>
          <w:tcPr>
            <w:tcW w:w="1890" w:type="dxa"/>
            <w:tcBorders>
              <w:top w:val="single" w:sz="4" w:space="0" w:color="auto"/>
              <w:left w:val="single" w:sz="4" w:space="0" w:color="auto"/>
              <w:bottom w:val="single" w:sz="4" w:space="0" w:color="auto"/>
              <w:right w:val="single" w:sz="4" w:space="0" w:color="auto"/>
            </w:tcBorders>
            <w:vAlign w:val="center"/>
          </w:tcPr>
          <w:p w14:paraId="23BD50D9" w14:textId="759CE07F" w:rsidR="00A26633" w:rsidRPr="00DD023D" w:rsidRDefault="00A26633" w:rsidP="007317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right"/>
              <w:rPr>
                <w:sz w:val="18"/>
                <w:szCs w:val="18"/>
              </w:rPr>
            </w:pPr>
            <w:r w:rsidRPr="00DD023D">
              <w:rPr>
                <w:sz w:val="18"/>
                <w:szCs w:val="18"/>
              </w:rPr>
              <w:t>0.003368297</w:t>
            </w:r>
          </w:p>
        </w:tc>
        <w:tc>
          <w:tcPr>
            <w:tcW w:w="1530" w:type="dxa"/>
            <w:tcBorders>
              <w:top w:val="single" w:sz="4" w:space="0" w:color="auto"/>
              <w:left w:val="single" w:sz="4" w:space="0" w:color="auto"/>
              <w:bottom w:val="single" w:sz="4" w:space="0" w:color="auto"/>
              <w:right w:val="single" w:sz="4" w:space="0" w:color="auto"/>
            </w:tcBorders>
            <w:vAlign w:val="center"/>
          </w:tcPr>
          <w:p w14:paraId="30D35CEA" w14:textId="1E5D5A08" w:rsidR="00A26633" w:rsidRPr="00DD023D" w:rsidRDefault="00A26633" w:rsidP="0073173A">
            <w:pPr>
              <w:spacing w:after="0"/>
              <w:jc w:val="right"/>
            </w:pPr>
            <w:r w:rsidRPr="00DD023D">
              <w:t>3.3683E-06</w:t>
            </w:r>
          </w:p>
        </w:tc>
        <w:tc>
          <w:tcPr>
            <w:tcW w:w="4500" w:type="dxa"/>
            <w:tcBorders>
              <w:top w:val="single" w:sz="4" w:space="0" w:color="auto"/>
              <w:left w:val="single" w:sz="4" w:space="0" w:color="auto"/>
              <w:bottom w:val="single" w:sz="4" w:space="0" w:color="auto"/>
              <w:right w:val="single" w:sz="4" w:space="0" w:color="auto"/>
            </w:tcBorders>
          </w:tcPr>
          <w:p w14:paraId="37A04CCF" w14:textId="7E539BFA" w:rsidR="00A26633" w:rsidRDefault="00A26633" w:rsidP="00A26633">
            <w:pPr>
              <w:spacing w:after="0"/>
            </w:pPr>
            <w:r>
              <w:t>Ref 14</w:t>
            </w:r>
            <w:r w:rsidRPr="00DD023D">
              <w:t xml:space="preserve">; </w:t>
            </w:r>
            <w:r>
              <w:t>Ref 15</w:t>
            </w:r>
            <w:r w:rsidRPr="00DD023D">
              <w:t xml:space="preserve">; </w:t>
            </w:r>
            <w:r>
              <w:t>Ref 16</w:t>
            </w:r>
            <w:r w:rsidRPr="00DD023D">
              <w:t xml:space="preserve">; </w:t>
            </w:r>
            <w:r>
              <w:t>Ref 17</w:t>
            </w:r>
            <w:r w:rsidRPr="00DD023D">
              <w:t xml:space="preserve">; </w:t>
            </w:r>
            <w:r>
              <w:t>Ref 8</w:t>
            </w:r>
            <w:r w:rsidRPr="00DD023D">
              <w:t xml:space="preserve">; </w:t>
            </w:r>
            <w:r>
              <w:t>Ref 18</w:t>
            </w:r>
          </w:p>
        </w:tc>
      </w:tr>
      <w:tr w:rsidR="00A26633" w14:paraId="610AD1C6" w14:textId="77777777" w:rsidTr="0073173A">
        <w:trPr>
          <w:trHeight w:val="20"/>
        </w:trPr>
        <w:tc>
          <w:tcPr>
            <w:tcW w:w="1211" w:type="dxa"/>
            <w:tcBorders>
              <w:top w:val="single" w:sz="4" w:space="0" w:color="auto"/>
              <w:left w:val="single" w:sz="4" w:space="0" w:color="auto"/>
              <w:bottom w:val="single" w:sz="4" w:space="0" w:color="auto"/>
              <w:right w:val="single" w:sz="4" w:space="0" w:color="auto"/>
            </w:tcBorders>
            <w:vAlign w:val="center"/>
          </w:tcPr>
          <w:p w14:paraId="3581C159" w14:textId="77777777" w:rsidR="00A26633" w:rsidRPr="00DD023D" w:rsidRDefault="00A26633" w:rsidP="00A266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18"/>
                <w:szCs w:val="18"/>
              </w:rPr>
            </w:pPr>
            <w:r w:rsidRPr="00DD023D">
              <w:rPr>
                <w:sz w:val="18"/>
                <w:szCs w:val="18"/>
              </w:rPr>
              <w:t>Laying Hens</w:t>
            </w:r>
          </w:p>
        </w:tc>
        <w:tc>
          <w:tcPr>
            <w:tcW w:w="1124" w:type="dxa"/>
            <w:tcBorders>
              <w:top w:val="single" w:sz="4" w:space="0" w:color="auto"/>
              <w:left w:val="single" w:sz="4" w:space="0" w:color="auto"/>
              <w:bottom w:val="single" w:sz="4" w:space="0" w:color="auto"/>
              <w:right w:val="single" w:sz="4" w:space="0" w:color="auto"/>
            </w:tcBorders>
            <w:vAlign w:val="center"/>
          </w:tcPr>
          <w:p w14:paraId="4DE3387E" w14:textId="0B26745D" w:rsidR="00A26633" w:rsidRPr="00DD023D" w:rsidRDefault="00A26633" w:rsidP="007317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18"/>
                <w:szCs w:val="18"/>
              </w:rPr>
            </w:pPr>
            <w:r>
              <w:rPr>
                <w:sz w:val="18"/>
                <w:szCs w:val="18"/>
              </w:rPr>
              <w:t>PM25-FIL</w:t>
            </w:r>
          </w:p>
        </w:tc>
        <w:tc>
          <w:tcPr>
            <w:tcW w:w="1890" w:type="dxa"/>
            <w:tcBorders>
              <w:top w:val="single" w:sz="4" w:space="0" w:color="auto"/>
              <w:left w:val="single" w:sz="4" w:space="0" w:color="auto"/>
              <w:bottom w:val="single" w:sz="4" w:space="0" w:color="auto"/>
              <w:right w:val="single" w:sz="4" w:space="0" w:color="auto"/>
            </w:tcBorders>
            <w:vAlign w:val="center"/>
          </w:tcPr>
          <w:p w14:paraId="20FB065A" w14:textId="77777777" w:rsidR="00A26633" w:rsidRPr="00DD023D" w:rsidRDefault="00A26633" w:rsidP="007317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right"/>
              <w:rPr>
                <w:sz w:val="18"/>
                <w:szCs w:val="18"/>
              </w:rPr>
            </w:pPr>
            <w:r w:rsidRPr="00DD023D">
              <w:rPr>
                <w:sz w:val="18"/>
                <w:szCs w:val="18"/>
              </w:rPr>
              <w:t>0.003368297</w:t>
            </w:r>
          </w:p>
        </w:tc>
        <w:tc>
          <w:tcPr>
            <w:tcW w:w="1530" w:type="dxa"/>
            <w:tcBorders>
              <w:top w:val="single" w:sz="4" w:space="0" w:color="auto"/>
              <w:left w:val="single" w:sz="4" w:space="0" w:color="auto"/>
              <w:bottom w:val="single" w:sz="4" w:space="0" w:color="auto"/>
              <w:right w:val="single" w:sz="4" w:space="0" w:color="auto"/>
            </w:tcBorders>
            <w:vAlign w:val="center"/>
          </w:tcPr>
          <w:p w14:paraId="592F7699" w14:textId="77777777" w:rsidR="00A26633" w:rsidRPr="00DD023D" w:rsidRDefault="00A26633" w:rsidP="0073173A">
            <w:pPr>
              <w:spacing w:after="0"/>
              <w:jc w:val="right"/>
            </w:pPr>
            <w:r w:rsidRPr="00DD023D">
              <w:t>3.3683E-06</w:t>
            </w:r>
          </w:p>
        </w:tc>
        <w:tc>
          <w:tcPr>
            <w:tcW w:w="4500" w:type="dxa"/>
            <w:tcBorders>
              <w:top w:val="single" w:sz="4" w:space="0" w:color="auto"/>
              <w:left w:val="single" w:sz="4" w:space="0" w:color="auto"/>
              <w:bottom w:val="single" w:sz="4" w:space="0" w:color="auto"/>
              <w:right w:val="single" w:sz="4" w:space="0" w:color="auto"/>
            </w:tcBorders>
          </w:tcPr>
          <w:p w14:paraId="0CE5A580" w14:textId="77AFACC7" w:rsidR="00A26633" w:rsidRPr="00DD023D" w:rsidRDefault="00A26633" w:rsidP="00A26633">
            <w:pPr>
              <w:spacing w:after="0"/>
            </w:pPr>
            <w:r>
              <w:t>Ref 14</w:t>
            </w:r>
            <w:r w:rsidRPr="00DD023D">
              <w:t xml:space="preserve">; </w:t>
            </w:r>
            <w:r>
              <w:t>Ref 15</w:t>
            </w:r>
            <w:r w:rsidRPr="00DD023D">
              <w:t xml:space="preserve">; </w:t>
            </w:r>
            <w:r>
              <w:t>Ref 16</w:t>
            </w:r>
            <w:r w:rsidRPr="00DD023D">
              <w:t xml:space="preserve">; </w:t>
            </w:r>
            <w:r>
              <w:t>Ref 17</w:t>
            </w:r>
            <w:r w:rsidRPr="00DD023D">
              <w:t xml:space="preserve">; </w:t>
            </w:r>
            <w:r>
              <w:t>Ref 8</w:t>
            </w:r>
            <w:r w:rsidRPr="00DD023D">
              <w:t xml:space="preserve">; </w:t>
            </w:r>
            <w:r>
              <w:t>Ref 18</w:t>
            </w:r>
          </w:p>
        </w:tc>
      </w:tr>
      <w:tr w:rsidR="00A26633" w14:paraId="268ABABB" w14:textId="77777777" w:rsidTr="0073173A">
        <w:trPr>
          <w:trHeight w:val="20"/>
        </w:trPr>
        <w:tc>
          <w:tcPr>
            <w:tcW w:w="1211" w:type="dxa"/>
            <w:tcBorders>
              <w:top w:val="single" w:sz="4" w:space="0" w:color="auto"/>
              <w:left w:val="single" w:sz="4" w:space="0" w:color="auto"/>
              <w:bottom w:val="single" w:sz="4" w:space="0" w:color="auto"/>
              <w:right w:val="single" w:sz="4" w:space="0" w:color="auto"/>
            </w:tcBorders>
            <w:vAlign w:val="center"/>
          </w:tcPr>
          <w:p w14:paraId="2BC5B7F2" w14:textId="77777777" w:rsidR="00A26633" w:rsidRPr="00DD023D" w:rsidRDefault="00A26633" w:rsidP="00A266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18"/>
                <w:szCs w:val="18"/>
              </w:rPr>
            </w:pPr>
            <w:r w:rsidRPr="00DD023D">
              <w:rPr>
                <w:sz w:val="18"/>
                <w:szCs w:val="18"/>
              </w:rPr>
              <w:t xml:space="preserve">Broiler </w:t>
            </w:r>
          </w:p>
        </w:tc>
        <w:tc>
          <w:tcPr>
            <w:tcW w:w="1124" w:type="dxa"/>
            <w:tcBorders>
              <w:top w:val="single" w:sz="4" w:space="0" w:color="auto"/>
              <w:left w:val="single" w:sz="4" w:space="0" w:color="auto"/>
              <w:bottom w:val="single" w:sz="4" w:space="0" w:color="auto"/>
              <w:right w:val="single" w:sz="4" w:space="0" w:color="auto"/>
            </w:tcBorders>
            <w:vAlign w:val="center"/>
          </w:tcPr>
          <w:p w14:paraId="5B2E899E" w14:textId="66CBF341" w:rsidR="00A26633" w:rsidRPr="00DD023D" w:rsidRDefault="00A26633" w:rsidP="007317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18"/>
                <w:szCs w:val="18"/>
              </w:rPr>
            </w:pPr>
            <w:r>
              <w:rPr>
                <w:sz w:val="18"/>
                <w:szCs w:val="18"/>
              </w:rPr>
              <w:t>PM10-PRI</w:t>
            </w:r>
          </w:p>
        </w:tc>
        <w:tc>
          <w:tcPr>
            <w:tcW w:w="1890" w:type="dxa"/>
            <w:tcBorders>
              <w:top w:val="single" w:sz="4" w:space="0" w:color="auto"/>
              <w:left w:val="single" w:sz="4" w:space="0" w:color="auto"/>
              <w:bottom w:val="single" w:sz="4" w:space="0" w:color="auto"/>
              <w:right w:val="single" w:sz="4" w:space="0" w:color="auto"/>
            </w:tcBorders>
            <w:vAlign w:val="center"/>
          </w:tcPr>
          <w:p w14:paraId="23624FE9" w14:textId="77777777" w:rsidR="00A26633" w:rsidRPr="00DD023D" w:rsidRDefault="00A26633" w:rsidP="007317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right"/>
              <w:rPr>
                <w:sz w:val="18"/>
                <w:szCs w:val="18"/>
              </w:rPr>
            </w:pPr>
            <w:r w:rsidRPr="00DD023D">
              <w:rPr>
                <w:sz w:val="18"/>
                <w:szCs w:val="18"/>
              </w:rPr>
              <w:t>0.023119233</w:t>
            </w:r>
          </w:p>
        </w:tc>
        <w:tc>
          <w:tcPr>
            <w:tcW w:w="1530" w:type="dxa"/>
            <w:tcBorders>
              <w:top w:val="single" w:sz="4" w:space="0" w:color="auto"/>
              <w:left w:val="single" w:sz="4" w:space="0" w:color="auto"/>
              <w:bottom w:val="single" w:sz="4" w:space="0" w:color="auto"/>
              <w:right w:val="single" w:sz="4" w:space="0" w:color="auto"/>
            </w:tcBorders>
            <w:vAlign w:val="center"/>
          </w:tcPr>
          <w:p w14:paraId="0DA06B80" w14:textId="77777777" w:rsidR="00A26633" w:rsidRPr="00DD023D" w:rsidRDefault="00A26633" w:rsidP="0073173A">
            <w:pPr>
              <w:spacing w:after="0"/>
              <w:jc w:val="right"/>
            </w:pPr>
            <w:r w:rsidRPr="00DD023D">
              <w:t>2.31192E-05</w:t>
            </w:r>
          </w:p>
        </w:tc>
        <w:tc>
          <w:tcPr>
            <w:tcW w:w="4500" w:type="dxa"/>
            <w:tcBorders>
              <w:top w:val="single" w:sz="4" w:space="0" w:color="auto"/>
              <w:left w:val="single" w:sz="4" w:space="0" w:color="auto"/>
              <w:bottom w:val="single" w:sz="4" w:space="0" w:color="auto"/>
              <w:right w:val="single" w:sz="4" w:space="0" w:color="auto"/>
            </w:tcBorders>
          </w:tcPr>
          <w:p w14:paraId="5E48B669" w14:textId="135DB40D" w:rsidR="00A26633" w:rsidRPr="00DD023D" w:rsidRDefault="00A26633" w:rsidP="00A26633">
            <w:pPr>
              <w:spacing w:after="0"/>
            </w:pPr>
            <w:r>
              <w:t>Ref 20</w:t>
            </w:r>
            <w:r w:rsidRPr="00DD023D">
              <w:t xml:space="preserve">;  </w:t>
            </w:r>
            <w:r>
              <w:t>Ref 21</w:t>
            </w:r>
            <w:r w:rsidRPr="00DD023D">
              <w:t xml:space="preserve">; </w:t>
            </w:r>
            <w:r>
              <w:t>Ref 22</w:t>
            </w:r>
            <w:r w:rsidRPr="00DD023D">
              <w:t xml:space="preserve">; </w:t>
            </w:r>
            <w:r>
              <w:t>Ref 23</w:t>
            </w:r>
            <w:r w:rsidRPr="00DD023D">
              <w:t xml:space="preserve">; </w:t>
            </w:r>
            <w:r>
              <w:t>Ref 18</w:t>
            </w:r>
            <w:r w:rsidRPr="00DD023D">
              <w:t xml:space="preserve">; </w:t>
            </w:r>
            <w:r>
              <w:t>Ref 8</w:t>
            </w:r>
          </w:p>
        </w:tc>
      </w:tr>
      <w:tr w:rsidR="00A26633" w14:paraId="05BC21B4" w14:textId="77777777" w:rsidTr="0073173A">
        <w:trPr>
          <w:trHeight w:val="20"/>
        </w:trPr>
        <w:tc>
          <w:tcPr>
            <w:tcW w:w="1211" w:type="dxa"/>
            <w:tcBorders>
              <w:top w:val="single" w:sz="4" w:space="0" w:color="auto"/>
              <w:left w:val="single" w:sz="4" w:space="0" w:color="auto"/>
              <w:bottom w:val="single" w:sz="4" w:space="0" w:color="auto"/>
              <w:right w:val="single" w:sz="4" w:space="0" w:color="auto"/>
            </w:tcBorders>
            <w:vAlign w:val="center"/>
          </w:tcPr>
          <w:p w14:paraId="0E0C4565" w14:textId="6178CF07" w:rsidR="00A26633" w:rsidRPr="00DD023D" w:rsidRDefault="00A26633" w:rsidP="00A266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18"/>
                <w:szCs w:val="18"/>
              </w:rPr>
            </w:pPr>
            <w:r w:rsidRPr="00DD023D">
              <w:rPr>
                <w:sz w:val="18"/>
                <w:szCs w:val="18"/>
              </w:rPr>
              <w:t>Broiler</w:t>
            </w:r>
          </w:p>
        </w:tc>
        <w:tc>
          <w:tcPr>
            <w:tcW w:w="1124" w:type="dxa"/>
            <w:tcBorders>
              <w:top w:val="single" w:sz="4" w:space="0" w:color="auto"/>
              <w:left w:val="single" w:sz="4" w:space="0" w:color="auto"/>
              <w:bottom w:val="single" w:sz="4" w:space="0" w:color="auto"/>
              <w:right w:val="single" w:sz="4" w:space="0" w:color="auto"/>
            </w:tcBorders>
            <w:vAlign w:val="center"/>
          </w:tcPr>
          <w:p w14:paraId="07CEF4F5" w14:textId="393FDF94" w:rsidR="00A26633" w:rsidRPr="00DD023D" w:rsidRDefault="00A26633" w:rsidP="007317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18"/>
                <w:szCs w:val="18"/>
              </w:rPr>
            </w:pPr>
            <w:r>
              <w:rPr>
                <w:sz w:val="18"/>
                <w:szCs w:val="18"/>
              </w:rPr>
              <w:t>PM10-FIL</w:t>
            </w:r>
          </w:p>
        </w:tc>
        <w:tc>
          <w:tcPr>
            <w:tcW w:w="1890" w:type="dxa"/>
            <w:tcBorders>
              <w:top w:val="single" w:sz="4" w:space="0" w:color="auto"/>
              <w:left w:val="single" w:sz="4" w:space="0" w:color="auto"/>
              <w:bottom w:val="single" w:sz="4" w:space="0" w:color="auto"/>
              <w:right w:val="single" w:sz="4" w:space="0" w:color="auto"/>
            </w:tcBorders>
            <w:vAlign w:val="center"/>
          </w:tcPr>
          <w:p w14:paraId="29981680" w14:textId="68264711" w:rsidR="00A26633" w:rsidRPr="00DD023D" w:rsidRDefault="00A26633" w:rsidP="007317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right"/>
              <w:rPr>
                <w:sz w:val="18"/>
                <w:szCs w:val="18"/>
              </w:rPr>
            </w:pPr>
            <w:r w:rsidRPr="00DD023D">
              <w:rPr>
                <w:sz w:val="18"/>
                <w:szCs w:val="18"/>
              </w:rPr>
              <w:t>0.023119233</w:t>
            </w:r>
          </w:p>
        </w:tc>
        <w:tc>
          <w:tcPr>
            <w:tcW w:w="1530" w:type="dxa"/>
            <w:tcBorders>
              <w:top w:val="single" w:sz="4" w:space="0" w:color="auto"/>
              <w:left w:val="single" w:sz="4" w:space="0" w:color="auto"/>
              <w:bottom w:val="single" w:sz="4" w:space="0" w:color="auto"/>
              <w:right w:val="single" w:sz="4" w:space="0" w:color="auto"/>
            </w:tcBorders>
            <w:vAlign w:val="center"/>
          </w:tcPr>
          <w:p w14:paraId="4AA3E884" w14:textId="1F8144A6" w:rsidR="00A26633" w:rsidRPr="00DD023D" w:rsidRDefault="00A26633" w:rsidP="0073173A">
            <w:pPr>
              <w:spacing w:after="0"/>
              <w:jc w:val="right"/>
            </w:pPr>
            <w:r w:rsidRPr="00DD023D">
              <w:t>2.31192E-05</w:t>
            </w:r>
          </w:p>
        </w:tc>
        <w:tc>
          <w:tcPr>
            <w:tcW w:w="4500" w:type="dxa"/>
            <w:tcBorders>
              <w:top w:val="single" w:sz="4" w:space="0" w:color="auto"/>
              <w:left w:val="single" w:sz="4" w:space="0" w:color="auto"/>
              <w:bottom w:val="single" w:sz="4" w:space="0" w:color="auto"/>
              <w:right w:val="single" w:sz="4" w:space="0" w:color="auto"/>
            </w:tcBorders>
          </w:tcPr>
          <w:p w14:paraId="0D1BFCC1" w14:textId="3D3364A1" w:rsidR="00A26633" w:rsidRDefault="00A26633" w:rsidP="00A26633">
            <w:pPr>
              <w:spacing w:after="0"/>
            </w:pPr>
            <w:r>
              <w:t>Ref 20</w:t>
            </w:r>
            <w:r w:rsidRPr="00DD023D">
              <w:t xml:space="preserve">;  </w:t>
            </w:r>
            <w:r>
              <w:t>Ref 21</w:t>
            </w:r>
            <w:r w:rsidRPr="00DD023D">
              <w:t xml:space="preserve">; </w:t>
            </w:r>
            <w:r>
              <w:t>Ref 22</w:t>
            </w:r>
            <w:r w:rsidRPr="00DD023D">
              <w:t xml:space="preserve">; </w:t>
            </w:r>
            <w:r>
              <w:t>Ref 23</w:t>
            </w:r>
            <w:r w:rsidRPr="00DD023D">
              <w:t xml:space="preserve">; </w:t>
            </w:r>
            <w:r>
              <w:t>Ref 18</w:t>
            </w:r>
            <w:r w:rsidRPr="00DD023D">
              <w:t xml:space="preserve">; </w:t>
            </w:r>
            <w:r>
              <w:t>Ref 8</w:t>
            </w:r>
          </w:p>
        </w:tc>
      </w:tr>
      <w:tr w:rsidR="00A26633" w14:paraId="1962F831" w14:textId="77777777" w:rsidTr="0073173A">
        <w:trPr>
          <w:trHeight w:val="20"/>
        </w:trPr>
        <w:tc>
          <w:tcPr>
            <w:tcW w:w="1211" w:type="dxa"/>
            <w:tcBorders>
              <w:top w:val="single" w:sz="4" w:space="0" w:color="auto"/>
              <w:left w:val="single" w:sz="4" w:space="0" w:color="auto"/>
              <w:bottom w:val="single" w:sz="4" w:space="0" w:color="auto"/>
              <w:right w:val="single" w:sz="4" w:space="0" w:color="auto"/>
            </w:tcBorders>
            <w:vAlign w:val="center"/>
          </w:tcPr>
          <w:p w14:paraId="3A8070C9" w14:textId="72AB2871" w:rsidR="00A26633" w:rsidRPr="00DD023D" w:rsidRDefault="00A26633" w:rsidP="00A266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18"/>
                <w:szCs w:val="18"/>
              </w:rPr>
            </w:pPr>
            <w:r w:rsidRPr="00DD023D">
              <w:rPr>
                <w:sz w:val="18"/>
                <w:szCs w:val="18"/>
              </w:rPr>
              <w:t>Broiler</w:t>
            </w:r>
          </w:p>
        </w:tc>
        <w:tc>
          <w:tcPr>
            <w:tcW w:w="1124" w:type="dxa"/>
            <w:tcBorders>
              <w:top w:val="single" w:sz="4" w:space="0" w:color="auto"/>
              <w:left w:val="single" w:sz="4" w:space="0" w:color="auto"/>
              <w:bottom w:val="single" w:sz="4" w:space="0" w:color="auto"/>
              <w:right w:val="single" w:sz="4" w:space="0" w:color="auto"/>
            </w:tcBorders>
            <w:vAlign w:val="center"/>
          </w:tcPr>
          <w:p w14:paraId="6C73AF86" w14:textId="6270F7DF" w:rsidR="00A26633" w:rsidRPr="00DD023D" w:rsidRDefault="00A26633" w:rsidP="007317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18"/>
                <w:szCs w:val="18"/>
              </w:rPr>
            </w:pPr>
            <w:r>
              <w:rPr>
                <w:sz w:val="18"/>
                <w:szCs w:val="18"/>
              </w:rPr>
              <w:t>PM25-PRI</w:t>
            </w:r>
          </w:p>
        </w:tc>
        <w:tc>
          <w:tcPr>
            <w:tcW w:w="1890" w:type="dxa"/>
            <w:tcBorders>
              <w:top w:val="single" w:sz="4" w:space="0" w:color="auto"/>
              <w:left w:val="single" w:sz="4" w:space="0" w:color="auto"/>
              <w:bottom w:val="single" w:sz="4" w:space="0" w:color="auto"/>
              <w:right w:val="single" w:sz="4" w:space="0" w:color="auto"/>
            </w:tcBorders>
            <w:vAlign w:val="center"/>
          </w:tcPr>
          <w:p w14:paraId="2D21A616" w14:textId="44E6C914" w:rsidR="00A26633" w:rsidRPr="00DD023D" w:rsidRDefault="00A26633" w:rsidP="007317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right"/>
              <w:rPr>
                <w:sz w:val="18"/>
                <w:szCs w:val="18"/>
              </w:rPr>
            </w:pPr>
            <w:r w:rsidRPr="00DD023D">
              <w:rPr>
                <w:sz w:val="18"/>
                <w:szCs w:val="18"/>
              </w:rPr>
              <w:t>0.002004275</w:t>
            </w:r>
          </w:p>
        </w:tc>
        <w:tc>
          <w:tcPr>
            <w:tcW w:w="1530" w:type="dxa"/>
            <w:tcBorders>
              <w:top w:val="single" w:sz="4" w:space="0" w:color="auto"/>
              <w:left w:val="single" w:sz="4" w:space="0" w:color="auto"/>
              <w:bottom w:val="single" w:sz="4" w:space="0" w:color="auto"/>
              <w:right w:val="single" w:sz="4" w:space="0" w:color="auto"/>
            </w:tcBorders>
            <w:vAlign w:val="center"/>
          </w:tcPr>
          <w:p w14:paraId="7EED5DF3" w14:textId="64BCE200" w:rsidR="00A26633" w:rsidRPr="00DD023D" w:rsidRDefault="00A26633" w:rsidP="0073173A">
            <w:pPr>
              <w:spacing w:after="0"/>
              <w:jc w:val="right"/>
            </w:pPr>
            <w:r w:rsidRPr="00DD023D">
              <w:t>2.00427E-06</w:t>
            </w:r>
          </w:p>
        </w:tc>
        <w:tc>
          <w:tcPr>
            <w:tcW w:w="4500" w:type="dxa"/>
            <w:tcBorders>
              <w:top w:val="single" w:sz="4" w:space="0" w:color="auto"/>
              <w:left w:val="single" w:sz="4" w:space="0" w:color="auto"/>
              <w:bottom w:val="single" w:sz="4" w:space="0" w:color="auto"/>
              <w:right w:val="single" w:sz="4" w:space="0" w:color="auto"/>
            </w:tcBorders>
          </w:tcPr>
          <w:p w14:paraId="733A29D0" w14:textId="3D36FCC2" w:rsidR="00A26633" w:rsidRDefault="00A26633" w:rsidP="00A26633">
            <w:pPr>
              <w:spacing w:after="0"/>
            </w:pPr>
            <w:r>
              <w:t>Ref 20</w:t>
            </w:r>
            <w:r w:rsidRPr="00DD023D">
              <w:t xml:space="preserve">; </w:t>
            </w:r>
            <w:r>
              <w:t>Ref 22</w:t>
            </w:r>
            <w:r w:rsidRPr="00DD023D">
              <w:t xml:space="preserve">; </w:t>
            </w:r>
            <w:r>
              <w:t>Ref 23</w:t>
            </w:r>
            <w:r w:rsidRPr="00DD023D">
              <w:t xml:space="preserve">; </w:t>
            </w:r>
            <w:r>
              <w:t>Ref 18</w:t>
            </w:r>
            <w:r w:rsidRPr="00DD023D">
              <w:t xml:space="preserve">; </w:t>
            </w:r>
            <w:r>
              <w:t>Ref 8</w:t>
            </w:r>
          </w:p>
        </w:tc>
      </w:tr>
      <w:tr w:rsidR="00A26633" w14:paraId="155FBD8A" w14:textId="77777777" w:rsidTr="0073173A">
        <w:trPr>
          <w:trHeight w:val="20"/>
        </w:trPr>
        <w:tc>
          <w:tcPr>
            <w:tcW w:w="1211" w:type="dxa"/>
            <w:tcBorders>
              <w:top w:val="single" w:sz="4" w:space="0" w:color="auto"/>
              <w:left w:val="single" w:sz="4" w:space="0" w:color="auto"/>
              <w:bottom w:val="single" w:sz="4" w:space="0" w:color="auto"/>
              <w:right w:val="single" w:sz="4" w:space="0" w:color="auto"/>
            </w:tcBorders>
            <w:vAlign w:val="center"/>
          </w:tcPr>
          <w:p w14:paraId="332A5095" w14:textId="77777777" w:rsidR="00A26633" w:rsidRPr="00DD023D" w:rsidRDefault="00A26633" w:rsidP="00A266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18"/>
                <w:szCs w:val="18"/>
              </w:rPr>
            </w:pPr>
            <w:r w:rsidRPr="00DD023D">
              <w:rPr>
                <w:sz w:val="18"/>
                <w:szCs w:val="18"/>
              </w:rPr>
              <w:t xml:space="preserve">Broiler </w:t>
            </w:r>
          </w:p>
        </w:tc>
        <w:tc>
          <w:tcPr>
            <w:tcW w:w="1124" w:type="dxa"/>
            <w:tcBorders>
              <w:top w:val="single" w:sz="4" w:space="0" w:color="auto"/>
              <w:left w:val="single" w:sz="4" w:space="0" w:color="auto"/>
              <w:bottom w:val="single" w:sz="4" w:space="0" w:color="auto"/>
              <w:right w:val="single" w:sz="4" w:space="0" w:color="auto"/>
            </w:tcBorders>
            <w:vAlign w:val="center"/>
          </w:tcPr>
          <w:p w14:paraId="796223E4" w14:textId="554BE6E8" w:rsidR="00A26633" w:rsidRPr="00DD023D" w:rsidRDefault="00A26633" w:rsidP="007317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18"/>
                <w:szCs w:val="18"/>
              </w:rPr>
            </w:pPr>
            <w:r>
              <w:rPr>
                <w:sz w:val="18"/>
                <w:szCs w:val="18"/>
              </w:rPr>
              <w:t>PM25-FIL</w:t>
            </w:r>
          </w:p>
        </w:tc>
        <w:tc>
          <w:tcPr>
            <w:tcW w:w="1890" w:type="dxa"/>
            <w:tcBorders>
              <w:top w:val="single" w:sz="4" w:space="0" w:color="auto"/>
              <w:left w:val="single" w:sz="4" w:space="0" w:color="auto"/>
              <w:bottom w:val="single" w:sz="4" w:space="0" w:color="auto"/>
              <w:right w:val="single" w:sz="4" w:space="0" w:color="auto"/>
            </w:tcBorders>
            <w:vAlign w:val="center"/>
          </w:tcPr>
          <w:p w14:paraId="4507D1C5" w14:textId="77777777" w:rsidR="00A26633" w:rsidRPr="00DD023D" w:rsidRDefault="00A26633" w:rsidP="007317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right"/>
              <w:rPr>
                <w:sz w:val="18"/>
                <w:szCs w:val="18"/>
              </w:rPr>
            </w:pPr>
            <w:r w:rsidRPr="00DD023D">
              <w:rPr>
                <w:sz w:val="18"/>
                <w:szCs w:val="18"/>
              </w:rPr>
              <w:t>0.002004275</w:t>
            </w:r>
          </w:p>
        </w:tc>
        <w:tc>
          <w:tcPr>
            <w:tcW w:w="1530" w:type="dxa"/>
            <w:tcBorders>
              <w:top w:val="single" w:sz="4" w:space="0" w:color="auto"/>
              <w:left w:val="single" w:sz="4" w:space="0" w:color="auto"/>
              <w:bottom w:val="single" w:sz="4" w:space="0" w:color="auto"/>
              <w:right w:val="single" w:sz="4" w:space="0" w:color="auto"/>
            </w:tcBorders>
            <w:vAlign w:val="center"/>
          </w:tcPr>
          <w:p w14:paraId="58075ACA" w14:textId="77777777" w:rsidR="00A26633" w:rsidRPr="00DD023D" w:rsidRDefault="00A26633" w:rsidP="0073173A">
            <w:pPr>
              <w:spacing w:after="0"/>
              <w:jc w:val="right"/>
            </w:pPr>
            <w:r w:rsidRPr="00DD023D">
              <w:t>2.00427E-06</w:t>
            </w:r>
          </w:p>
        </w:tc>
        <w:tc>
          <w:tcPr>
            <w:tcW w:w="4500" w:type="dxa"/>
            <w:tcBorders>
              <w:top w:val="single" w:sz="4" w:space="0" w:color="auto"/>
              <w:left w:val="single" w:sz="4" w:space="0" w:color="auto"/>
              <w:bottom w:val="single" w:sz="4" w:space="0" w:color="auto"/>
              <w:right w:val="single" w:sz="4" w:space="0" w:color="auto"/>
            </w:tcBorders>
          </w:tcPr>
          <w:p w14:paraId="2D32EAA0" w14:textId="117AB553" w:rsidR="00A26633" w:rsidRPr="00DD023D" w:rsidRDefault="00A26633" w:rsidP="00A26633">
            <w:pPr>
              <w:spacing w:after="0"/>
            </w:pPr>
            <w:r>
              <w:t>Ref 20</w:t>
            </w:r>
            <w:r w:rsidRPr="00DD023D">
              <w:t xml:space="preserve">; </w:t>
            </w:r>
            <w:r>
              <w:t>Ref 22</w:t>
            </w:r>
            <w:r w:rsidRPr="00DD023D">
              <w:t xml:space="preserve">; </w:t>
            </w:r>
            <w:r>
              <w:t>Ref 23</w:t>
            </w:r>
            <w:r w:rsidRPr="00DD023D">
              <w:t xml:space="preserve">; </w:t>
            </w:r>
            <w:r>
              <w:t>Ref 18</w:t>
            </w:r>
            <w:r w:rsidRPr="00DD023D">
              <w:t xml:space="preserve">; </w:t>
            </w:r>
            <w:r>
              <w:t>Ref 8</w:t>
            </w:r>
          </w:p>
        </w:tc>
      </w:tr>
      <w:tr w:rsidR="00A26633" w14:paraId="010D88DD" w14:textId="77777777" w:rsidTr="0073173A">
        <w:trPr>
          <w:trHeight w:val="20"/>
        </w:trPr>
        <w:tc>
          <w:tcPr>
            <w:tcW w:w="1211" w:type="dxa"/>
            <w:tcBorders>
              <w:top w:val="single" w:sz="4" w:space="0" w:color="auto"/>
              <w:left w:val="single" w:sz="4" w:space="0" w:color="auto"/>
              <w:bottom w:val="single" w:sz="4" w:space="0" w:color="auto"/>
              <w:right w:val="single" w:sz="4" w:space="0" w:color="auto"/>
            </w:tcBorders>
            <w:vAlign w:val="center"/>
          </w:tcPr>
          <w:p w14:paraId="1C190C93" w14:textId="77777777" w:rsidR="00A26633" w:rsidRPr="00DD023D" w:rsidRDefault="00A26633" w:rsidP="00A266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18"/>
                <w:szCs w:val="18"/>
              </w:rPr>
            </w:pPr>
            <w:r w:rsidRPr="00DD023D">
              <w:rPr>
                <w:sz w:val="18"/>
                <w:szCs w:val="18"/>
              </w:rPr>
              <w:lastRenderedPageBreak/>
              <w:t>Turkey</w:t>
            </w:r>
          </w:p>
        </w:tc>
        <w:tc>
          <w:tcPr>
            <w:tcW w:w="1124" w:type="dxa"/>
            <w:tcBorders>
              <w:top w:val="single" w:sz="4" w:space="0" w:color="auto"/>
              <w:left w:val="single" w:sz="4" w:space="0" w:color="auto"/>
              <w:bottom w:val="single" w:sz="4" w:space="0" w:color="auto"/>
              <w:right w:val="single" w:sz="4" w:space="0" w:color="auto"/>
            </w:tcBorders>
            <w:vAlign w:val="center"/>
          </w:tcPr>
          <w:p w14:paraId="080431C8" w14:textId="623FCE98" w:rsidR="00A26633" w:rsidRPr="00DD023D" w:rsidRDefault="00A26633" w:rsidP="007317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18"/>
                <w:szCs w:val="18"/>
              </w:rPr>
            </w:pPr>
            <w:r>
              <w:rPr>
                <w:sz w:val="18"/>
                <w:szCs w:val="18"/>
              </w:rPr>
              <w:t>PM10-PRI</w:t>
            </w:r>
          </w:p>
        </w:tc>
        <w:tc>
          <w:tcPr>
            <w:tcW w:w="1890" w:type="dxa"/>
            <w:tcBorders>
              <w:top w:val="single" w:sz="4" w:space="0" w:color="auto"/>
              <w:left w:val="single" w:sz="4" w:space="0" w:color="auto"/>
              <w:bottom w:val="single" w:sz="4" w:space="0" w:color="auto"/>
              <w:right w:val="single" w:sz="4" w:space="0" w:color="auto"/>
            </w:tcBorders>
            <w:vAlign w:val="center"/>
          </w:tcPr>
          <w:p w14:paraId="23F678FC" w14:textId="77777777" w:rsidR="00A26633" w:rsidRPr="00DD023D" w:rsidRDefault="00A26633" w:rsidP="007317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right"/>
              <w:rPr>
                <w:sz w:val="18"/>
                <w:szCs w:val="18"/>
              </w:rPr>
            </w:pPr>
            <w:r w:rsidRPr="00DD023D">
              <w:rPr>
                <w:sz w:val="18"/>
                <w:szCs w:val="18"/>
              </w:rPr>
              <w:t>0.32615159</w:t>
            </w:r>
          </w:p>
        </w:tc>
        <w:tc>
          <w:tcPr>
            <w:tcW w:w="1530" w:type="dxa"/>
            <w:tcBorders>
              <w:top w:val="single" w:sz="4" w:space="0" w:color="auto"/>
              <w:left w:val="single" w:sz="4" w:space="0" w:color="auto"/>
              <w:bottom w:val="single" w:sz="4" w:space="0" w:color="auto"/>
              <w:right w:val="single" w:sz="4" w:space="0" w:color="auto"/>
            </w:tcBorders>
            <w:vAlign w:val="center"/>
          </w:tcPr>
          <w:p w14:paraId="418C1F48" w14:textId="77777777" w:rsidR="00A26633" w:rsidRPr="00DD023D" w:rsidRDefault="00A26633" w:rsidP="0073173A">
            <w:pPr>
              <w:spacing w:after="0"/>
              <w:jc w:val="right"/>
            </w:pPr>
            <w:r w:rsidRPr="00DD023D">
              <w:t>0.000326152</w:t>
            </w:r>
          </w:p>
        </w:tc>
        <w:tc>
          <w:tcPr>
            <w:tcW w:w="4500" w:type="dxa"/>
            <w:tcBorders>
              <w:top w:val="single" w:sz="4" w:space="0" w:color="auto"/>
              <w:left w:val="single" w:sz="4" w:space="0" w:color="auto"/>
              <w:bottom w:val="single" w:sz="4" w:space="0" w:color="auto"/>
              <w:right w:val="single" w:sz="4" w:space="0" w:color="auto"/>
            </w:tcBorders>
          </w:tcPr>
          <w:p w14:paraId="3798EECA" w14:textId="64E1872E" w:rsidR="00A26633" w:rsidRPr="00DD023D" w:rsidRDefault="00A26633" w:rsidP="00A26633">
            <w:pPr>
              <w:spacing w:after="0"/>
            </w:pPr>
            <w:r>
              <w:t>Ref 24</w:t>
            </w:r>
            <w:r w:rsidRPr="00DD023D">
              <w:t xml:space="preserve">; </w:t>
            </w:r>
            <w:r>
              <w:t>Ref 7</w:t>
            </w:r>
            <w:r w:rsidRPr="00DD023D">
              <w:t xml:space="preserve">; </w:t>
            </w:r>
            <w:r>
              <w:t>Ref 8</w:t>
            </w:r>
          </w:p>
        </w:tc>
      </w:tr>
      <w:tr w:rsidR="00A26633" w14:paraId="2D876106" w14:textId="77777777" w:rsidTr="0073173A">
        <w:trPr>
          <w:trHeight w:val="20"/>
        </w:trPr>
        <w:tc>
          <w:tcPr>
            <w:tcW w:w="1211" w:type="dxa"/>
            <w:tcBorders>
              <w:top w:val="single" w:sz="4" w:space="0" w:color="auto"/>
              <w:left w:val="single" w:sz="4" w:space="0" w:color="auto"/>
              <w:bottom w:val="single" w:sz="4" w:space="0" w:color="auto"/>
              <w:right w:val="single" w:sz="4" w:space="0" w:color="auto"/>
            </w:tcBorders>
            <w:vAlign w:val="center"/>
          </w:tcPr>
          <w:p w14:paraId="05AC87C9" w14:textId="7D5C6DB3" w:rsidR="00A26633" w:rsidRPr="00DD023D" w:rsidRDefault="00A26633" w:rsidP="00A266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18"/>
                <w:szCs w:val="18"/>
              </w:rPr>
            </w:pPr>
            <w:r w:rsidRPr="00DD023D">
              <w:rPr>
                <w:sz w:val="18"/>
                <w:szCs w:val="18"/>
              </w:rPr>
              <w:t>Turkey</w:t>
            </w:r>
          </w:p>
        </w:tc>
        <w:tc>
          <w:tcPr>
            <w:tcW w:w="1124" w:type="dxa"/>
            <w:tcBorders>
              <w:top w:val="single" w:sz="4" w:space="0" w:color="auto"/>
              <w:left w:val="single" w:sz="4" w:space="0" w:color="auto"/>
              <w:bottom w:val="single" w:sz="4" w:space="0" w:color="auto"/>
              <w:right w:val="single" w:sz="4" w:space="0" w:color="auto"/>
            </w:tcBorders>
            <w:vAlign w:val="center"/>
          </w:tcPr>
          <w:p w14:paraId="46E1DED8" w14:textId="44E59B40" w:rsidR="00A26633" w:rsidRPr="00DD023D" w:rsidRDefault="00A26633" w:rsidP="007317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18"/>
                <w:szCs w:val="18"/>
              </w:rPr>
            </w:pPr>
            <w:r>
              <w:rPr>
                <w:sz w:val="18"/>
                <w:szCs w:val="18"/>
              </w:rPr>
              <w:t>PM10-FIL</w:t>
            </w:r>
          </w:p>
        </w:tc>
        <w:tc>
          <w:tcPr>
            <w:tcW w:w="1890" w:type="dxa"/>
            <w:tcBorders>
              <w:top w:val="single" w:sz="4" w:space="0" w:color="auto"/>
              <w:left w:val="single" w:sz="4" w:space="0" w:color="auto"/>
              <w:bottom w:val="single" w:sz="4" w:space="0" w:color="auto"/>
              <w:right w:val="single" w:sz="4" w:space="0" w:color="auto"/>
            </w:tcBorders>
            <w:vAlign w:val="center"/>
          </w:tcPr>
          <w:p w14:paraId="622EE07B" w14:textId="628F9A62" w:rsidR="00A26633" w:rsidRPr="00DD023D" w:rsidRDefault="00A26633" w:rsidP="007317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right"/>
              <w:rPr>
                <w:sz w:val="18"/>
                <w:szCs w:val="18"/>
              </w:rPr>
            </w:pPr>
            <w:r w:rsidRPr="00DD023D">
              <w:rPr>
                <w:sz w:val="18"/>
                <w:szCs w:val="18"/>
              </w:rPr>
              <w:t>0.32615159</w:t>
            </w:r>
          </w:p>
        </w:tc>
        <w:tc>
          <w:tcPr>
            <w:tcW w:w="1530" w:type="dxa"/>
            <w:tcBorders>
              <w:top w:val="single" w:sz="4" w:space="0" w:color="auto"/>
              <w:left w:val="single" w:sz="4" w:space="0" w:color="auto"/>
              <w:bottom w:val="single" w:sz="4" w:space="0" w:color="auto"/>
              <w:right w:val="single" w:sz="4" w:space="0" w:color="auto"/>
            </w:tcBorders>
            <w:vAlign w:val="center"/>
          </w:tcPr>
          <w:p w14:paraId="3B66AA9F" w14:textId="3A227C6A" w:rsidR="00A26633" w:rsidRPr="00DD023D" w:rsidRDefault="00A26633" w:rsidP="0073173A">
            <w:pPr>
              <w:spacing w:after="0"/>
              <w:jc w:val="right"/>
            </w:pPr>
            <w:r w:rsidRPr="00DD023D">
              <w:t>0.000326152</w:t>
            </w:r>
          </w:p>
        </w:tc>
        <w:tc>
          <w:tcPr>
            <w:tcW w:w="4500" w:type="dxa"/>
            <w:tcBorders>
              <w:top w:val="single" w:sz="4" w:space="0" w:color="auto"/>
              <w:left w:val="single" w:sz="4" w:space="0" w:color="auto"/>
              <w:bottom w:val="single" w:sz="4" w:space="0" w:color="auto"/>
              <w:right w:val="single" w:sz="4" w:space="0" w:color="auto"/>
            </w:tcBorders>
          </w:tcPr>
          <w:p w14:paraId="6CAC6ABA" w14:textId="580BCE0A" w:rsidR="00A26633" w:rsidRDefault="00A26633" w:rsidP="00A26633">
            <w:pPr>
              <w:spacing w:after="0"/>
            </w:pPr>
            <w:r>
              <w:t>Ref 24</w:t>
            </w:r>
            <w:r w:rsidRPr="00DD023D">
              <w:t xml:space="preserve">; </w:t>
            </w:r>
            <w:r>
              <w:t>Ref 7</w:t>
            </w:r>
            <w:r w:rsidRPr="00DD023D">
              <w:t xml:space="preserve">; </w:t>
            </w:r>
            <w:r>
              <w:t>Ref 8</w:t>
            </w:r>
          </w:p>
        </w:tc>
      </w:tr>
      <w:tr w:rsidR="00A26633" w14:paraId="365C547A" w14:textId="77777777" w:rsidTr="0073173A">
        <w:trPr>
          <w:trHeight w:val="20"/>
        </w:trPr>
        <w:tc>
          <w:tcPr>
            <w:tcW w:w="1211" w:type="dxa"/>
            <w:tcBorders>
              <w:top w:val="single" w:sz="4" w:space="0" w:color="auto"/>
              <w:left w:val="single" w:sz="4" w:space="0" w:color="auto"/>
              <w:bottom w:val="single" w:sz="4" w:space="0" w:color="auto"/>
              <w:right w:val="single" w:sz="4" w:space="0" w:color="auto"/>
            </w:tcBorders>
            <w:vAlign w:val="center"/>
          </w:tcPr>
          <w:p w14:paraId="215DE5C1" w14:textId="5DE97A4E" w:rsidR="00A26633" w:rsidRPr="00DD023D" w:rsidRDefault="00A26633" w:rsidP="00A266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18"/>
                <w:szCs w:val="18"/>
              </w:rPr>
            </w:pPr>
            <w:r w:rsidRPr="00DD023D">
              <w:rPr>
                <w:sz w:val="18"/>
                <w:szCs w:val="18"/>
              </w:rPr>
              <w:t>Turkey</w:t>
            </w:r>
          </w:p>
        </w:tc>
        <w:tc>
          <w:tcPr>
            <w:tcW w:w="1124" w:type="dxa"/>
            <w:tcBorders>
              <w:top w:val="single" w:sz="4" w:space="0" w:color="auto"/>
              <w:left w:val="single" w:sz="4" w:space="0" w:color="auto"/>
              <w:bottom w:val="single" w:sz="4" w:space="0" w:color="auto"/>
              <w:right w:val="single" w:sz="4" w:space="0" w:color="auto"/>
            </w:tcBorders>
            <w:vAlign w:val="center"/>
          </w:tcPr>
          <w:p w14:paraId="2A43EFC3" w14:textId="3781ADA8" w:rsidR="00A26633" w:rsidRPr="00DD023D" w:rsidRDefault="00A26633" w:rsidP="007317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18"/>
                <w:szCs w:val="18"/>
              </w:rPr>
            </w:pPr>
            <w:r>
              <w:rPr>
                <w:sz w:val="18"/>
                <w:szCs w:val="18"/>
              </w:rPr>
              <w:t>PM25-PRI</w:t>
            </w:r>
          </w:p>
        </w:tc>
        <w:tc>
          <w:tcPr>
            <w:tcW w:w="1890" w:type="dxa"/>
            <w:tcBorders>
              <w:top w:val="single" w:sz="4" w:space="0" w:color="auto"/>
              <w:left w:val="single" w:sz="4" w:space="0" w:color="auto"/>
              <w:bottom w:val="single" w:sz="4" w:space="0" w:color="auto"/>
              <w:right w:val="single" w:sz="4" w:space="0" w:color="auto"/>
            </w:tcBorders>
            <w:vAlign w:val="center"/>
          </w:tcPr>
          <w:p w14:paraId="0B51CCBB" w14:textId="5FBE3EAD" w:rsidR="00A26633" w:rsidRPr="00DD023D" w:rsidRDefault="00A26633" w:rsidP="007317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right"/>
              <w:rPr>
                <w:sz w:val="18"/>
                <w:szCs w:val="18"/>
              </w:rPr>
            </w:pPr>
            <w:r w:rsidRPr="00DD023D">
              <w:rPr>
                <w:sz w:val="18"/>
                <w:szCs w:val="18"/>
              </w:rPr>
              <w:t>0.02623985</w:t>
            </w:r>
          </w:p>
        </w:tc>
        <w:tc>
          <w:tcPr>
            <w:tcW w:w="1530" w:type="dxa"/>
            <w:tcBorders>
              <w:top w:val="single" w:sz="4" w:space="0" w:color="auto"/>
              <w:left w:val="single" w:sz="4" w:space="0" w:color="auto"/>
              <w:bottom w:val="single" w:sz="4" w:space="0" w:color="auto"/>
              <w:right w:val="single" w:sz="4" w:space="0" w:color="auto"/>
            </w:tcBorders>
            <w:vAlign w:val="center"/>
          </w:tcPr>
          <w:p w14:paraId="5C27E0F2" w14:textId="2077615E" w:rsidR="00A26633" w:rsidRPr="00DD023D" w:rsidRDefault="00A26633" w:rsidP="0073173A">
            <w:pPr>
              <w:spacing w:after="0"/>
              <w:jc w:val="right"/>
            </w:pPr>
            <w:r w:rsidRPr="00DD023D">
              <w:t>2.62399E-05</w:t>
            </w:r>
          </w:p>
        </w:tc>
        <w:tc>
          <w:tcPr>
            <w:tcW w:w="4500" w:type="dxa"/>
            <w:tcBorders>
              <w:top w:val="single" w:sz="4" w:space="0" w:color="auto"/>
              <w:left w:val="single" w:sz="4" w:space="0" w:color="auto"/>
              <w:bottom w:val="single" w:sz="4" w:space="0" w:color="auto"/>
              <w:right w:val="single" w:sz="4" w:space="0" w:color="auto"/>
            </w:tcBorders>
          </w:tcPr>
          <w:p w14:paraId="00ED9AE8" w14:textId="1EDF29EB" w:rsidR="00A26633" w:rsidRDefault="00A26633" w:rsidP="00A26633">
            <w:pPr>
              <w:spacing w:after="0"/>
            </w:pPr>
            <w:r>
              <w:t>Ref 24</w:t>
            </w:r>
            <w:r w:rsidRPr="00DD023D">
              <w:t xml:space="preserve">; </w:t>
            </w:r>
            <w:r>
              <w:t>Ref 8</w:t>
            </w:r>
          </w:p>
        </w:tc>
      </w:tr>
      <w:tr w:rsidR="00A26633" w14:paraId="698A678E" w14:textId="77777777" w:rsidTr="0073173A">
        <w:trPr>
          <w:trHeight w:val="20"/>
        </w:trPr>
        <w:tc>
          <w:tcPr>
            <w:tcW w:w="1211" w:type="dxa"/>
            <w:tcBorders>
              <w:top w:val="single" w:sz="4" w:space="0" w:color="auto"/>
              <w:left w:val="single" w:sz="4" w:space="0" w:color="auto"/>
              <w:bottom w:val="single" w:sz="4" w:space="0" w:color="auto"/>
              <w:right w:val="single" w:sz="4" w:space="0" w:color="auto"/>
            </w:tcBorders>
            <w:vAlign w:val="center"/>
          </w:tcPr>
          <w:p w14:paraId="7F4832B7" w14:textId="77777777" w:rsidR="00A26633" w:rsidRPr="00DD023D" w:rsidRDefault="00A26633" w:rsidP="00A2663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18"/>
                <w:szCs w:val="18"/>
              </w:rPr>
            </w:pPr>
            <w:r w:rsidRPr="00DD023D">
              <w:rPr>
                <w:sz w:val="18"/>
                <w:szCs w:val="18"/>
              </w:rPr>
              <w:t>Turkey</w:t>
            </w:r>
          </w:p>
        </w:tc>
        <w:tc>
          <w:tcPr>
            <w:tcW w:w="1124" w:type="dxa"/>
            <w:tcBorders>
              <w:top w:val="single" w:sz="4" w:space="0" w:color="auto"/>
              <w:left w:val="single" w:sz="4" w:space="0" w:color="auto"/>
              <w:bottom w:val="single" w:sz="4" w:space="0" w:color="auto"/>
              <w:right w:val="single" w:sz="4" w:space="0" w:color="auto"/>
            </w:tcBorders>
            <w:vAlign w:val="center"/>
          </w:tcPr>
          <w:p w14:paraId="0FCE8BAC" w14:textId="020498D5" w:rsidR="00A26633" w:rsidRPr="00DD023D" w:rsidRDefault="00A26633" w:rsidP="007317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sz w:val="18"/>
                <w:szCs w:val="18"/>
              </w:rPr>
            </w:pPr>
            <w:r>
              <w:rPr>
                <w:sz w:val="18"/>
                <w:szCs w:val="18"/>
              </w:rPr>
              <w:t>PM25-FIL</w:t>
            </w:r>
          </w:p>
        </w:tc>
        <w:tc>
          <w:tcPr>
            <w:tcW w:w="1890" w:type="dxa"/>
            <w:tcBorders>
              <w:top w:val="single" w:sz="4" w:space="0" w:color="auto"/>
              <w:left w:val="single" w:sz="4" w:space="0" w:color="auto"/>
              <w:bottom w:val="single" w:sz="4" w:space="0" w:color="auto"/>
              <w:right w:val="single" w:sz="4" w:space="0" w:color="auto"/>
            </w:tcBorders>
            <w:vAlign w:val="center"/>
          </w:tcPr>
          <w:p w14:paraId="01D107CD" w14:textId="77777777" w:rsidR="00A26633" w:rsidRPr="00DD023D" w:rsidRDefault="00A26633" w:rsidP="007317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right"/>
              <w:rPr>
                <w:sz w:val="18"/>
                <w:szCs w:val="18"/>
              </w:rPr>
            </w:pPr>
            <w:r w:rsidRPr="00DD023D">
              <w:rPr>
                <w:sz w:val="18"/>
                <w:szCs w:val="18"/>
              </w:rPr>
              <w:t>0.02623985</w:t>
            </w:r>
          </w:p>
        </w:tc>
        <w:tc>
          <w:tcPr>
            <w:tcW w:w="1530" w:type="dxa"/>
            <w:tcBorders>
              <w:top w:val="single" w:sz="4" w:space="0" w:color="auto"/>
              <w:left w:val="single" w:sz="4" w:space="0" w:color="auto"/>
              <w:bottom w:val="single" w:sz="4" w:space="0" w:color="auto"/>
              <w:right w:val="single" w:sz="4" w:space="0" w:color="auto"/>
            </w:tcBorders>
            <w:vAlign w:val="center"/>
          </w:tcPr>
          <w:p w14:paraId="4B24ED6F" w14:textId="77777777" w:rsidR="00A26633" w:rsidRPr="00DD023D" w:rsidRDefault="00A26633" w:rsidP="0073173A">
            <w:pPr>
              <w:spacing w:after="0"/>
              <w:jc w:val="right"/>
            </w:pPr>
            <w:r w:rsidRPr="00DD023D">
              <w:t>2.62399E-05</w:t>
            </w:r>
          </w:p>
        </w:tc>
        <w:tc>
          <w:tcPr>
            <w:tcW w:w="4500" w:type="dxa"/>
            <w:tcBorders>
              <w:top w:val="single" w:sz="4" w:space="0" w:color="auto"/>
              <w:left w:val="single" w:sz="4" w:space="0" w:color="auto"/>
              <w:bottom w:val="single" w:sz="4" w:space="0" w:color="auto"/>
              <w:right w:val="single" w:sz="4" w:space="0" w:color="auto"/>
            </w:tcBorders>
          </w:tcPr>
          <w:p w14:paraId="62B58A60" w14:textId="257C0418" w:rsidR="00A26633" w:rsidRPr="00DD023D" w:rsidRDefault="00A26633" w:rsidP="00A26633">
            <w:pPr>
              <w:spacing w:after="0"/>
            </w:pPr>
            <w:r>
              <w:t>Ref 24</w:t>
            </w:r>
            <w:r w:rsidRPr="00DD023D">
              <w:t xml:space="preserve">; </w:t>
            </w:r>
            <w:r>
              <w:t>Ref 8</w:t>
            </w:r>
          </w:p>
        </w:tc>
      </w:tr>
    </w:tbl>
    <w:p w14:paraId="400E9A19" w14:textId="17577429" w:rsidR="005D32D5" w:rsidRDefault="005D32D5" w:rsidP="00FF1AB8">
      <w:pPr>
        <w:widowControl/>
        <w:autoSpaceDE/>
        <w:autoSpaceDN/>
        <w:adjustRightInd/>
        <w:spacing w:line="276" w:lineRule="auto"/>
      </w:pPr>
      <w:bookmarkStart w:id="10" w:name="_Ref532368231"/>
    </w:p>
    <w:p w14:paraId="06978720" w14:textId="40E8DA61" w:rsidR="00B97E6E" w:rsidRPr="005D32D5" w:rsidRDefault="00C71133" w:rsidP="00B97E6E">
      <w:pPr>
        <w:widowControl/>
        <w:tabs>
          <w:tab w:val="left" w:pos="0"/>
        </w:tabs>
        <w:rPr>
          <w:b/>
          <w:szCs w:val="20"/>
        </w:rPr>
      </w:pPr>
      <w:r w:rsidRPr="005D32D5">
        <w:rPr>
          <w:b/>
        </w:rPr>
        <w:t xml:space="preserve">Table </w:t>
      </w:r>
      <w:r w:rsidRPr="005D32D5">
        <w:rPr>
          <w:b/>
        </w:rPr>
        <w:fldChar w:fldCharType="begin"/>
      </w:r>
      <w:r w:rsidRPr="005D32D5">
        <w:rPr>
          <w:b/>
        </w:rPr>
        <w:instrText xml:space="preserve"> SEQ Table \* ARABIC </w:instrText>
      </w:r>
      <w:r w:rsidRPr="005D32D5">
        <w:rPr>
          <w:b/>
        </w:rPr>
        <w:fldChar w:fldCharType="separate"/>
      </w:r>
      <w:r w:rsidRPr="005D32D5">
        <w:rPr>
          <w:b/>
          <w:noProof/>
        </w:rPr>
        <w:t>2</w:t>
      </w:r>
      <w:r w:rsidRPr="005D32D5">
        <w:rPr>
          <w:b/>
          <w:noProof/>
        </w:rPr>
        <w:fldChar w:fldCharType="end"/>
      </w:r>
      <w:bookmarkEnd w:id="10"/>
      <w:r w:rsidRPr="005D32D5">
        <w:rPr>
          <w:b/>
        </w:rPr>
        <w:t>.</w:t>
      </w:r>
      <w:r w:rsidR="00634C4E" w:rsidRPr="005D32D5">
        <w:rPr>
          <w:b/>
        </w:rPr>
        <w:t xml:space="preserve"> AU Equivalent Factors for each Animal Type</w:t>
      </w:r>
    </w:p>
    <w:tbl>
      <w:tblPr>
        <w:tblStyle w:val="TableGrid"/>
        <w:tblW w:w="9350" w:type="dxa"/>
        <w:tblLook w:val="04A0" w:firstRow="1" w:lastRow="0" w:firstColumn="1" w:lastColumn="0" w:noHBand="0" w:noVBand="1"/>
      </w:tblPr>
      <w:tblGrid>
        <w:gridCol w:w="3116"/>
        <w:gridCol w:w="3117"/>
        <w:gridCol w:w="3117"/>
      </w:tblGrid>
      <w:tr w:rsidR="00C71133" w:rsidRPr="00DF0B38" w14:paraId="265730A0" w14:textId="77777777" w:rsidTr="00C71133">
        <w:trPr>
          <w:cantSplit/>
          <w:tblHeader/>
        </w:trPr>
        <w:tc>
          <w:tcPr>
            <w:tcW w:w="3116" w:type="dxa"/>
            <w:shd w:val="clear" w:color="auto" w:fill="D9D9D9" w:themeFill="background1" w:themeFillShade="D9"/>
            <w:vAlign w:val="center"/>
          </w:tcPr>
          <w:p w14:paraId="570B5D00" w14:textId="019FD6C8" w:rsidR="00C71133" w:rsidRPr="00DF0B38" w:rsidRDefault="00C71133" w:rsidP="006C4551">
            <w:pPr>
              <w:widowControl/>
              <w:tabs>
                <w:tab w:val="left" w:pos="0"/>
              </w:tabs>
              <w:jc w:val="center"/>
              <w:rPr>
                <w:b/>
                <w:szCs w:val="20"/>
              </w:rPr>
            </w:pPr>
            <w:r>
              <w:rPr>
                <w:b/>
                <w:szCs w:val="20"/>
              </w:rPr>
              <w:t>Animal Type</w:t>
            </w:r>
          </w:p>
        </w:tc>
        <w:tc>
          <w:tcPr>
            <w:tcW w:w="3117" w:type="dxa"/>
            <w:shd w:val="clear" w:color="auto" w:fill="D9D9D9" w:themeFill="background1" w:themeFillShade="D9"/>
            <w:vAlign w:val="center"/>
          </w:tcPr>
          <w:p w14:paraId="69FBA9BB" w14:textId="642D84C7" w:rsidR="00C71133" w:rsidRPr="00DF0B38" w:rsidRDefault="00C71133" w:rsidP="006C4551">
            <w:pPr>
              <w:widowControl/>
              <w:tabs>
                <w:tab w:val="left" w:pos="0"/>
              </w:tabs>
              <w:jc w:val="center"/>
              <w:rPr>
                <w:b/>
                <w:szCs w:val="20"/>
              </w:rPr>
            </w:pPr>
            <w:r>
              <w:rPr>
                <w:b/>
                <w:szCs w:val="20"/>
              </w:rPr>
              <w:t>Specification</w:t>
            </w:r>
          </w:p>
        </w:tc>
        <w:tc>
          <w:tcPr>
            <w:tcW w:w="3117" w:type="dxa"/>
            <w:shd w:val="clear" w:color="auto" w:fill="D9D9D9" w:themeFill="background1" w:themeFillShade="D9"/>
            <w:vAlign w:val="center"/>
          </w:tcPr>
          <w:p w14:paraId="76AB57E0" w14:textId="11DB856B" w:rsidR="00C71133" w:rsidRPr="00DF0B38" w:rsidRDefault="00C71133" w:rsidP="006C4551">
            <w:pPr>
              <w:widowControl/>
              <w:tabs>
                <w:tab w:val="left" w:pos="0"/>
              </w:tabs>
              <w:jc w:val="center"/>
              <w:rPr>
                <w:b/>
                <w:szCs w:val="20"/>
              </w:rPr>
            </w:pPr>
            <w:r>
              <w:rPr>
                <w:b/>
                <w:szCs w:val="20"/>
              </w:rPr>
              <w:t>AU Equivalent Factor</w:t>
            </w:r>
          </w:p>
        </w:tc>
      </w:tr>
      <w:tr w:rsidR="00C71133" w14:paraId="7E999710" w14:textId="77777777" w:rsidTr="00C71133">
        <w:tc>
          <w:tcPr>
            <w:tcW w:w="3116" w:type="dxa"/>
            <w:tcBorders>
              <w:top w:val="single" w:sz="4" w:space="0" w:color="auto"/>
              <w:left w:val="single" w:sz="4" w:space="0" w:color="auto"/>
              <w:bottom w:val="single" w:sz="4" w:space="0" w:color="auto"/>
              <w:right w:val="single" w:sz="4" w:space="0" w:color="auto"/>
            </w:tcBorders>
            <w:hideMark/>
          </w:tcPr>
          <w:p w14:paraId="13972BA8" w14:textId="77777777" w:rsidR="00C71133" w:rsidRDefault="00C71133">
            <w:pPr>
              <w:rPr>
                <w:szCs w:val="20"/>
              </w:rPr>
            </w:pPr>
            <w:r>
              <w:rPr>
                <w:szCs w:val="20"/>
              </w:rPr>
              <w:t>Cattle</w:t>
            </w:r>
          </w:p>
        </w:tc>
        <w:tc>
          <w:tcPr>
            <w:tcW w:w="3117" w:type="dxa"/>
            <w:tcBorders>
              <w:top w:val="single" w:sz="4" w:space="0" w:color="auto"/>
              <w:left w:val="single" w:sz="4" w:space="0" w:color="auto"/>
              <w:bottom w:val="single" w:sz="4" w:space="0" w:color="auto"/>
              <w:right w:val="single" w:sz="4" w:space="0" w:color="auto"/>
            </w:tcBorders>
            <w:hideMark/>
          </w:tcPr>
          <w:p w14:paraId="29729769" w14:textId="77777777" w:rsidR="00C71133" w:rsidRDefault="00C71133">
            <w:pPr>
              <w:rPr>
                <w:szCs w:val="20"/>
              </w:rPr>
            </w:pPr>
            <w:r>
              <w:rPr>
                <w:szCs w:val="20"/>
              </w:rPr>
              <w:t xml:space="preserve">Dairy/Beef Calves (under 400 </w:t>
            </w:r>
            <w:proofErr w:type="spellStart"/>
            <w:r>
              <w:rPr>
                <w:szCs w:val="20"/>
              </w:rPr>
              <w:t>lbs</w:t>
            </w:r>
            <w:proofErr w:type="spellEnd"/>
            <w:r>
              <w:rPr>
                <w:szCs w:val="20"/>
              </w:rPr>
              <w:t>)</w:t>
            </w:r>
          </w:p>
        </w:tc>
        <w:tc>
          <w:tcPr>
            <w:tcW w:w="3117" w:type="dxa"/>
            <w:tcBorders>
              <w:top w:val="single" w:sz="4" w:space="0" w:color="auto"/>
              <w:left w:val="single" w:sz="4" w:space="0" w:color="auto"/>
              <w:bottom w:val="single" w:sz="4" w:space="0" w:color="auto"/>
              <w:right w:val="single" w:sz="4" w:space="0" w:color="auto"/>
            </w:tcBorders>
            <w:hideMark/>
          </w:tcPr>
          <w:p w14:paraId="2C2766A5" w14:textId="77777777" w:rsidR="00C71133" w:rsidRDefault="00C71133">
            <w:pPr>
              <w:rPr>
                <w:szCs w:val="20"/>
              </w:rPr>
            </w:pPr>
            <w:r>
              <w:rPr>
                <w:szCs w:val="20"/>
              </w:rPr>
              <w:t>0.20</w:t>
            </w:r>
          </w:p>
        </w:tc>
      </w:tr>
      <w:tr w:rsidR="00C71133" w14:paraId="6346F71A" w14:textId="77777777" w:rsidTr="00C71133">
        <w:tc>
          <w:tcPr>
            <w:tcW w:w="3116" w:type="dxa"/>
            <w:tcBorders>
              <w:top w:val="single" w:sz="4" w:space="0" w:color="auto"/>
              <w:left w:val="single" w:sz="4" w:space="0" w:color="auto"/>
              <w:bottom w:val="single" w:sz="4" w:space="0" w:color="auto"/>
              <w:right w:val="single" w:sz="4" w:space="0" w:color="auto"/>
            </w:tcBorders>
            <w:hideMark/>
          </w:tcPr>
          <w:p w14:paraId="654539D2" w14:textId="77777777" w:rsidR="00C71133" w:rsidRDefault="00C71133">
            <w:pPr>
              <w:rPr>
                <w:szCs w:val="20"/>
              </w:rPr>
            </w:pPr>
            <w:r>
              <w:rPr>
                <w:szCs w:val="20"/>
              </w:rPr>
              <w:t>Dairy Cattle</w:t>
            </w:r>
          </w:p>
        </w:tc>
        <w:tc>
          <w:tcPr>
            <w:tcW w:w="3117" w:type="dxa"/>
            <w:tcBorders>
              <w:top w:val="single" w:sz="4" w:space="0" w:color="auto"/>
              <w:left w:val="single" w:sz="4" w:space="0" w:color="auto"/>
              <w:bottom w:val="single" w:sz="4" w:space="0" w:color="auto"/>
              <w:right w:val="single" w:sz="4" w:space="0" w:color="auto"/>
            </w:tcBorders>
            <w:hideMark/>
          </w:tcPr>
          <w:p w14:paraId="2BC8149E" w14:textId="77777777" w:rsidR="00C71133" w:rsidRDefault="00C71133">
            <w:pPr>
              <w:rPr>
                <w:szCs w:val="20"/>
              </w:rPr>
            </w:pPr>
            <w:r>
              <w:rPr>
                <w:szCs w:val="20"/>
              </w:rPr>
              <w:t>Milking &amp; Dry Cows</w:t>
            </w:r>
          </w:p>
        </w:tc>
        <w:tc>
          <w:tcPr>
            <w:tcW w:w="3117" w:type="dxa"/>
            <w:tcBorders>
              <w:top w:val="single" w:sz="4" w:space="0" w:color="auto"/>
              <w:left w:val="single" w:sz="4" w:space="0" w:color="auto"/>
              <w:bottom w:val="single" w:sz="4" w:space="0" w:color="auto"/>
              <w:right w:val="single" w:sz="4" w:space="0" w:color="auto"/>
            </w:tcBorders>
            <w:hideMark/>
          </w:tcPr>
          <w:p w14:paraId="35CBB762" w14:textId="77777777" w:rsidR="00C71133" w:rsidRDefault="00C71133">
            <w:pPr>
              <w:rPr>
                <w:szCs w:val="20"/>
              </w:rPr>
            </w:pPr>
            <w:r>
              <w:rPr>
                <w:szCs w:val="20"/>
              </w:rPr>
              <w:t>1.40</w:t>
            </w:r>
          </w:p>
        </w:tc>
      </w:tr>
      <w:tr w:rsidR="00C71133" w14:paraId="02E2A646" w14:textId="77777777" w:rsidTr="00C71133">
        <w:tc>
          <w:tcPr>
            <w:tcW w:w="3116" w:type="dxa"/>
            <w:tcBorders>
              <w:top w:val="single" w:sz="4" w:space="0" w:color="auto"/>
              <w:left w:val="single" w:sz="4" w:space="0" w:color="auto"/>
              <w:bottom w:val="single" w:sz="4" w:space="0" w:color="auto"/>
              <w:right w:val="single" w:sz="4" w:space="0" w:color="auto"/>
            </w:tcBorders>
            <w:hideMark/>
          </w:tcPr>
          <w:p w14:paraId="34828BBE" w14:textId="77777777" w:rsidR="00C71133" w:rsidRDefault="00C71133">
            <w:pPr>
              <w:rPr>
                <w:szCs w:val="20"/>
              </w:rPr>
            </w:pPr>
            <w:r>
              <w:rPr>
                <w:szCs w:val="20"/>
              </w:rPr>
              <w:t>Dairy Cattle</w:t>
            </w:r>
          </w:p>
        </w:tc>
        <w:tc>
          <w:tcPr>
            <w:tcW w:w="3117" w:type="dxa"/>
            <w:tcBorders>
              <w:top w:val="single" w:sz="4" w:space="0" w:color="auto"/>
              <w:left w:val="single" w:sz="4" w:space="0" w:color="auto"/>
              <w:bottom w:val="single" w:sz="4" w:space="0" w:color="auto"/>
              <w:right w:val="single" w:sz="4" w:space="0" w:color="auto"/>
            </w:tcBorders>
            <w:hideMark/>
          </w:tcPr>
          <w:p w14:paraId="0F37D610" w14:textId="77777777" w:rsidR="00C71133" w:rsidRDefault="00C71133">
            <w:pPr>
              <w:rPr>
                <w:szCs w:val="20"/>
              </w:rPr>
            </w:pPr>
            <w:r>
              <w:rPr>
                <w:szCs w:val="20"/>
              </w:rPr>
              <w:t xml:space="preserve">Heifers (800-1200 </w:t>
            </w:r>
            <w:proofErr w:type="spellStart"/>
            <w:r>
              <w:rPr>
                <w:szCs w:val="20"/>
              </w:rPr>
              <w:t>lbs</w:t>
            </w:r>
            <w:proofErr w:type="spellEnd"/>
            <w:r>
              <w:rPr>
                <w:szCs w:val="20"/>
              </w:rPr>
              <w:t>)</w:t>
            </w:r>
          </w:p>
        </w:tc>
        <w:tc>
          <w:tcPr>
            <w:tcW w:w="3117" w:type="dxa"/>
            <w:tcBorders>
              <w:top w:val="single" w:sz="4" w:space="0" w:color="auto"/>
              <w:left w:val="single" w:sz="4" w:space="0" w:color="auto"/>
              <w:bottom w:val="single" w:sz="4" w:space="0" w:color="auto"/>
              <w:right w:val="single" w:sz="4" w:space="0" w:color="auto"/>
            </w:tcBorders>
            <w:hideMark/>
          </w:tcPr>
          <w:p w14:paraId="6C1BD5B6" w14:textId="77777777" w:rsidR="00C71133" w:rsidRDefault="00C71133">
            <w:pPr>
              <w:rPr>
                <w:szCs w:val="20"/>
              </w:rPr>
            </w:pPr>
            <w:r>
              <w:rPr>
                <w:szCs w:val="20"/>
              </w:rPr>
              <w:t>1.10</w:t>
            </w:r>
          </w:p>
        </w:tc>
      </w:tr>
      <w:tr w:rsidR="00C71133" w14:paraId="19E3E7FB" w14:textId="77777777" w:rsidTr="00C71133">
        <w:tc>
          <w:tcPr>
            <w:tcW w:w="3116" w:type="dxa"/>
            <w:tcBorders>
              <w:top w:val="single" w:sz="4" w:space="0" w:color="auto"/>
              <w:left w:val="single" w:sz="4" w:space="0" w:color="auto"/>
              <w:bottom w:val="single" w:sz="4" w:space="0" w:color="auto"/>
              <w:right w:val="single" w:sz="4" w:space="0" w:color="auto"/>
            </w:tcBorders>
            <w:hideMark/>
          </w:tcPr>
          <w:p w14:paraId="4C118859" w14:textId="77777777" w:rsidR="00C71133" w:rsidRDefault="00C71133">
            <w:pPr>
              <w:rPr>
                <w:szCs w:val="20"/>
              </w:rPr>
            </w:pPr>
            <w:r>
              <w:rPr>
                <w:szCs w:val="20"/>
              </w:rPr>
              <w:t>Dairy Cattle</w:t>
            </w:r>
          </w:p>
        </w:tc>
        <w:tc>
          <w:tcPr>
            <w:tcW w:w="3117" w:type="dxa"/>
            <w:tcBorders>
              <w:top w:val="single" w:sz="4" w:space="0" w:color="auto"/>
              <w:left w:val="single" w:sz="4" w:space="0" w:color="auto"/>
              <w:bottom w:val="single" w:sz="4" w:space="0" w:color="auto"/>
              <w:right w:val="single" w:sz="4" w:space="0" w:color="auto"/>
            </w:tcBorders>
            <w:hideMark/>
          </w:tcPr>
          <w:p w14:paraId="57A88BA9" w14:textId="77777777" w:rsidR="00C71133" w:rsidRDefault="00C71133">
            <w:pPr>
              <w:rPr>
                <w:szCs w:val="20"/>
              </w:rPr>
            </w:pPr>
            <w:r>
              <w:rPr>
                <w:szCs w:val="20"/>
              </w:rPr>
              <w:t xml:space="preserve">Heifers (400-800 </w:t>
            </w:r>
            <w:proofErr w:type="spellStart"/>
            <w:r>
              <w:rPr>
                <w:szCs w:val="20"/>
              </w:rPr>
              <w:t>lbs</w:t>
            </w:r>
            <w:proofErr w:type="spellEnd"/>
            <w:r>
              <w:rPr>
                <w:szCs w:val="20"/>
              </w:rPr>
              <w:t>)</w:t>
            </w:r>
          </w:p>
        </w:tc>
        <w:tc>
          <w:tcPr>
            <w:tcW w:w="3117" w:type="dxa"/>
            <w:tcBorders>
              <w:top w:val="single" w:sz="4" w:space="0" w:color="auto"/>
              <w:left w:val="single" w:sz="4" w:space="0" w:color="auto"/>
              <w:bottom w:val="single" w:sz="4" w:space="0" w:color="auto"/>
              <w:right w:val="single" w:sz="4" w:space="0" w:color="auto"/>
            </w:tcBorders>
            <w:hideMark/>
          </w:tcPr>
          <w:p w14:paraId="7802AE41" w14:textId="77777777" w:rsidR="00C71133" w:rsidRDefault="00C71133">
            <w:pPr>
              <w:rPr>
                <w:szCs w:val="20"/>
              </w:rPr>
            </w:pPr>
            <w:r>
              <w:rPr>
                <w:szCs w:val="20"/>
              </w:rPr>
              <w:t>0.60</w:t>
            </w:r>
          </w:p>
        </w:tc>
      </w:tr>
      <w:tr w:rsidR="00C71133" w14:paraId="612ED73A" w14:textId="77777777" w:rsidTr="00C71133">
        <w:tc>
          <w:tcPr>
            <w:tcW w:w="3116" w:type="dxa"/>
            <w:tcBorders>
              <w:top w:val="single" w:sz="4" w:space="0" w:color="auto"/>
              <w:left w:val="single" w:sz="4" w:space="0" w:color="auto"/>
              <w:bottom w:val="single" w:sz="4" w:space="0" w:color="auto"/>
              <w:right w:val="single" w:sz="4" w:space="0" w:color="auto"/>
            </w:tcBorders>
            <w:hideMark/>
          </w:tcPr>
          <w:p w14:paraId="57473F1B" w14:textId="77777777" w:rsidR="00C71133" w:rsidRDefault="00C71133">
            <w:pPr>
              <w:rPr>
                <w:szCs w:val="20"/>
              </w:rPr>
            </w:pPr>
            <w:r>
              <w:rPr>
                <w:szCs w:val="20"/>
              </w:rPr>
              <w:t>Beef Cattle</w:t>
            </w:r>
          </w:p>
        </w:tc>
        <w:tc>
          <w:tcPr>
            <w:tcW w:w="3117" w:type="dxa"/>
            <w:tcBorders>
              <w:top w:val="single" w:sz="4" w:space="0" w:color="auto"/>
              <w:left w:val="single" w:sz="4" w:space="0" w:color="auto"/>
              <w:bottom w:val="single" w:sz="4" w:space="0" w:color="auto"/>
              <w:right w:val="single" w:sz="4" w:space="0" w:color="auto"/>
            </w:tcBorders>
            <w:hideMark/>
          </w:tcPr>
          <w:p w14:paraId="634CCE1E" w14:textId="77777777" w:rsidR="00C71133" w:rsidRDefault="00C71133">
            <w:pPr>
              <w:rPr>
                <w:szCs w:val="20"/>
              </w:rPr>
            </w:pPr>
            <w:r>
              <w:rPr>
                <w:szCs w:val="20"/>
              </w:rPr>
              <w:t xml:space="preserve">Steers or Cows (400 </w:t>
            </w:r>
            <w:proofErr w:type="spellStart"/>
            <w:r>
              <w:rPr>
                <w:szCs w:val="20"/>
              </w:rPr>
              <w:t>lbs</w:t>
            </w:r>
            <w:proofErr w:type="spellEnd"/>
            <w:r>
              <w:rPr>
                <w:szCs w:val="20"/>
              </w:rPr>
              <w:t xml:space="preserve"> to market)</w:t>
            </w:r>
          </w:p>
        </w:tc>
        <w:tc>
          <w:tcPr>
            <w:tcW w:w="3117" w:type="dxa"/>
            <w:tcBorders>
              <w:top w:val="single" w:sz="4" w:space="0" w:color="auto"/>
              <w:left w:val="single" w:sz="4" w:space="0" w:color="auto"/>
              <w:bottom w:val="single" w:sz="4" w:space="0" w:color="auto"/>
              <w:right w:val="single" w:sz="4" w:space="0" w:color="auto"/>
            </w:tcBorders>
            <w:hideMark/>
          </w:tcPr>
          <w:p w14:paraId="148C308A" w14:textId="77777777" w:rsidR="00C71133" w:rsidRDefault="00C71133">
            <w:pPr>
              <w:rPr>
                <w:szCs w:val="20"/>
              </w:rPr>
            </w:pPr>
            <w:r>
              <w:rPr>
                <w:szCs w:val="20"/>
              </w:rPr>
              <w:t>1.00</w:t>
            </w:r>
          </w:p>
        </w:tc>
      </w:tr>
      <w:tr w:rsidR="00C71133" w14:paraId="60824BCE" w14:textId="77777777" w:rsidTr="00C71133">
        <w:tc>
          <w:tcPr>
            <w:tcW w:w="3116" w:type="dxa"/>
            <w:tcBorders>
              <w:top w:val="single" w:sz="4" w:space="0" w:color="auto"/>
              <w:left w:val="single" w:sz="4" w:space="0" w:color="auto"/>
              <w:bottom w:val="single" w:sz="4" w:space="0" w:color="auto"/>
              <w:right w:val="single" w:sz="4" w:space="0" w:color="auto"/>
            </w:tcBorders>
            <w:hideMark/>
          </w:tcPr>
          <w:p w14:paraId="5D03B5A5" w14:textId="77777777" w:rsidR="00C71133" w:rsidRDefault="00C71133">
            <w:pPr>
              <w:rPr>
                <w:szCs w:val="20"/>
              </w:rPr>
            </w:pPr>
            <w:r>
              <w:rPr>
                <w:szCs w:val="20"/>
              </w:rPr>
              <w:t>Beet Cattle</w:t>
            </w:r>
          </w:p>
        </w:tc>
        <w:tc>
          <w:tcPr>
            <w:tcW w:w="3117" w:type="dxa"/>
            <w:tcBorders>
              <w:top w:val="single" w:sz="4" w:space="0" w:color="auto"/>
              <w:left w:val="single" w:sz="4" w:space="0" w:color="auto"/>
              <w:bottom w:val="single" w:sz="4" w:space="0" w:color="auto"/>
              <w:right w:val="single" w:sz="4" w:space="0" w:color="auto"/>
            </w:tcBorders>
            <w:hideMark/>
          </w:tcPr>
          <w:p w14:paraId="725C5228" w14:textId="77777777" w:rsidR="00C71133" w:rsidRDefault="00C71133">
            <w:pPr>
              <w:rPr>
                <w:szCs w:val="20"/>
              </w:rPr>
            </w:pPr>
            <w:r>
              <w:rPr>
                <w:szCs w:val="20"/>
              </w:rPr>
              <w:t>Bulls</w:t>
            </w:r>
          </w:p>
        </w:tc>
        <w:tc>
          <w:tcPr>
            <w:tcW w:w="3117" w:type="dxa"/>
            <w:tcBorders>
              <w:top w:val="single" w:sz="4" w:space="0" w:color="auto"/>
              <w:left w:val="single" w:sz="4" w:space="0" w:color="auto"/>
              <w:bottom w:val="single" w:sz="4" w:space="0" w:color="auto"/>
              <w:right w:val="single" w:sz="4" w:space="0" w:color="auto"/>
            </w:tcBorders>
            <w:hideMark/>
          </w:tcPr>
          <w:p w14:paraId="5AC8B2DA" w14:textId="77777777" w:rsidR="00C71133" w:rsidRDefault="00C71133">
            <w:pPr>
              <w:rPr>
                <w:szCs w:val="20"/>
              </w:rPr>
            </w:pPr>
            <w:r>
              <w:rPr>
                <w:szCs w:val="20"/>
              </w:rPr>
              <w:t>1.40</w:t>
            </w:r>
          </w:p>
        </w:tc>
      </w:tr>
      <w:tr w:rsidR="00C71133" w14:paraId="7A6C6D33" w14:textId="77777777" w:rsidTr="00C71133">
        <w:tc>
          <w:tcPr>
            <w:tcW w:w="3116" w:type="dxa"/>
            <w:tcBorders>
              <w:top w:val="single" w:sz="4" w:space="0" w:color="auto"/>
              <w:left w:val="single" w:sz="4" w:space="0" w:color="auto"/>
              <w:bottom w:val="single" w:sz="4" w:space="0" w:color="auto"/>
              <w:right w:val="single" w:sz="4" w:space="0" w:color="auto"/>
            </w:tcBorders>
            <w:hideMark/>
          </w:tcPr>
          <w:p w14:paraId="01A30C49" w14:textId="77777777" w:rsidR="00C71133" w:rsidRDefault="00C71133">
            <w:pPr>
              <w:rPr>
                <w:szCs w:val="20"/>
              </w:rPr>
            </w:pPr>
            <w:r>
              <w:rPr>
                <w:szCs w:val="20"/>
              </w:rPr>
              <w:t>Cattle</w:t>
            </w:r>
          </w:p>
        </w:tc>
        <w:tc>
          <w:tcPr>
            <w:tcW w:w="3117" w:type="dxa"/>
            <w:tcBorders>
              <w:top w:val="single" w:sz="4" w:space="0" w:color="auto"/>
              <w:left w:val="single" w:sz="4" w:space="0" w:color="auto"/>
              <w:bottom w:val="single" w:sz="4" w:space="0" w:color="auto"/>
              <w:right w:val="single" w:sz="4" w:space="0" w:color="auto"/>
            </w:tcBorders>
            <w:hideMark/>
          </w:tcPr>
          <w:p w14:paraId="671AF5F4" w14:textId="77777777" w:rsidR="00C71133" w:rsidRDefault="00C71133">
            <w:pPr>
              <w:rPr>
                <w:szCs w:val="20"/>
              </w:rPr>
            </w:pPr>
            <w:r>
              <w:rPr>
                <w:szCs w:val="20"/>
              </w:rPr>
              <w:t>Veal Calves</w:t>
            </w:r>
          </w:p>
        </w:tc>
        <w:tc>
          <w:tcPr>
            <w:tcW w:w="3117" w:type="dxa"/>
            <w:tcBorders>
              <w:top w:val="single" w:sz="4" w:space="0" w:color="auto"/>
              <w:left w:val="single" w:sz="4" w:space="0" w:color="auto"/>
              <w:bottom w:val="single" w:sz="4" w:space="0" w:color="auto"/>
              <w:right w:val="single" w:sz="4" w:space="0" w:color="auto"/>
            </w:tcBorders>
            <w:hideMark/>
          </w:tcPr>
          <w:p w14:paraId="105A7CA5" w14:textId="77777777" w:rsidR="00C71133" w:rsidRDefault="00C71133">
            <w:pPr>
              <w:rPr>
                <w:szCs w:val="20"/>
              </w:rPr>
            </w:pPr>
            <w:r>
              <w:rPr>
                <w:szCs w:val="20"/>
              </w:rPr>
              <w:t>0.50</w:t>
            </w:r>
          </w:p>
        </w:tc>
      </w:tr>
      <w:tr w:rsidR="00C71133" w14:paraId="587AC4CC" w14:textId="77777777" w:rsidTr="00C71133">
        <w:tc>
          <w:tcPr>
            <w:tcW w:w="3116" w:type="dxa"/>
            <w:tcBorders>
              <w:top w:val="single" w:sz="4" w:space="0" w:color="auto"/>
              <w:left w:val="single" w:sz="4" w:space="0" w:color="auto"/>
              <w:bottom w:val="single" w:sz="4" w:space="0" w:color="auto"/>
              <w:right w:val="single" w:sz="4" w:space="0" w:color="auto"/>
            </w:tcBorders>
            <w:hideMark/>
          </w:tcPr>
          <w:p w14:paraId="2CA644A0" w14:textId="77777777" w:rsidR="00C71133" w:rsidRDefault="00C71133">
            <w:pPr>
              <w:rPr>
                <w:szCs w:val="20"/>
              </w:rPr>
            </w:pPr>
            <w:r>
              <w:rPr>
                <w:szCs w:val="20"/>
              </w:rPr>
              <w:t>Swine</w:t>
            </w:r>
          </w:p>
        </w:tc>
        <w:tc>
          <w:tcPr>
            <w:tcW w:w="3117" w:type="dxa"/>
            <w:tcBorders>
              <w:top w:val="single" w:sz="4" w:space="0" w:color="auto"/>
              <w:left w:val="single" w:sz="4" w:space="0" w:color="auto"/>
              <w:bottom w:val="single" w:sz="4" w:space="0" w:color="auto"/>
              <w:right w:val="single" w:sz="4" w:space="0" w:color="auto"/>
            </w:tcBorders>
            <w:hideMark/>
          </w:tcPr>
          <w:p w14:paraId="01A374C9" w14:textId="77777777" w:rsidR="00C71133" w:rsidRDefault="00C71133">
            <w:pPr>
              <w:rPr>
                <w:szCs w:val="20"/>
              </w:rPr>
            </w:pPr>
            <w:r>
              <w:rPr>
                <w:szCs w:val="20"/>
              </w:rPr>
              <w:t xml:space="preserve">Pigs (up to 55 </w:t>
            </w:r>
            <w:proofErr w:type="spellStart"/>
            <w:r>
              <w:rPr>
                <w:szCs w:val="20"/>
              </w:rPr>
              <w:t>lbs</w:t>
            </w:r>
            <w:proofErr w:type="spellEnd"/>
            <w:r>
              <w:rPr>
                <w:szCs w:val="20"/>
              </w:rPr>
              <w:t>)</w:t>
            </w:r>
          </w:p>
        </w:tc>
        <w:tc>
          <w:tcPr>
            <w:tcW w:w="3117" w:type="dxa"/>
            <w:tcBorders>
              <w:top w:val="single" w:sz="4" w:space="0" w:color="auto"/>
              <w:left w:val="single" w:sz="4" w:space="0" w:color="auto"/>
              <w:bottom w:val="single" w:sz="4" w:space="0" w:color="auto"/>
              <w:right w:val="single" w:sz="4" w:space="0" w:color="auto"/>
            </w:tcBorders>
            <w:hideMark/>
          </w:tcPr>
          <w:p w14:paraId="76C40182" w14:textId="77777777" w:rsidR="00C71133" w:rsidRDefault="00C71133">
            <w:pPr>
              <w:rPr>
                <w:szCs w:val="20"/>
              </w:rPr>
            </w:pPr>
            <w:r>
              <w:rPr>
                <w:szCs w:val="20"/>
              </w:rPr>
              <w:t>0.10</w:t>
            </w:r>
          </w:p>
        </w:tc>
      </w:tr>
      <w:tr w:rsidR="00C71133" w14:paraId="15112700" w14:textId="77777777" w:rsidTr="00C71133">
        <w:tc>
          <w:tcPr>
            <w:tcW w:w="3116" w:type="dxa"/>
            <w:tcBorders>
              <w:top w:val="single" w:sz="4" w:space="0" w:color="auto"/>
              <w:left w:val="single" w:sz="4" w:space="0" w:color="auto"/>
              <w:bottom w:val="single" w:sz="4" w:space="0" w:color="auto"/>
              <w:right w:val="single" w:sz="4" w:space="0" w:color="auto"/>
            </w:tcBorders>
            <w:hideMark/>
          </w:tcPr>
          <w:p w14:paraId="78DCB320" w14:textId="77777777" w:rsidR="00C71133" w:rsidRDefault="00C71133">
            <w:pPr>
              <w:rPr>
                <w:szCs w:val="20"/>
              </w:rPr>
            </w:pPr>
            <w:r>
              <w:rPr>
                <w:szCs w:val="20"/>
              </w:rPr>
              <w:t>Swine</w:t>
            </w:r>
          </w:p>
        </w:tc>
        <w:tc>
          <w:tcPr>
            <w:tcW w:w="3117" w:type="dxa"/>
            <w:tcBorders>
              <w:top w:val="single" w:sz="4" w:space="0" w:color="auto"/>
              <w:left w:val="single" w:sz="4" w:space="0" w:color="auto"/>
              <w:bottom w:val="single" w:sz="4" w:space="0" w:color="auto"/>
              <w:right w:val="single" w:sz="4" w:space="0" w:color="auto"/>
            </w:tcBorders>
            <w:hideMark/>
          </w:tcPr>
          <w:p w14:paraId="45D0DDD7" w14:textId="77777777" w:rsidR="00C71133" w:rsidRDefault="00C71133">
            <w:pPr>
              <w:rPr>
                <w:szCs w:val="20"/>
              </w:rPr>
            </w:pPr>
            <w:r>
              <w:rPr>
                <w:szCs w:val="20"/>
              </w:rPr>
              <w:t xml:space="preserve">Pigs (55 </w:t>
            </w:r>
            <w:proofErr w:type="spellStart"/>
            <w:r>
              <w:rPr>
                <w:szCs w:val="20"/>
              </w:rPr>
              <w:t>lbs</w:t>
            </w:r>
            <w:proofErr w:type="spellEnd"/>
            <w:r>
              <w:rPr>
                <w:szCs w:val="20"/>
              </w:rPr>
              <w:t xml:space="preserve"> to market)</w:t>
            </w:r>
          </w:p>
        </w:tc>
        <w:tc>
          <w:tcPr>
            <w:tcW w:w="3117" w:type="dxa"/>
            <w:tcBorders>
              <w:top w:val="single" w:sz="4" w:space="0" w:color="auto"/>
              <w:left w:val="single" w:sz="4" w:space="0" w:color="auto"/>
              <w:bottom w:val="single" w:sz="4" w:space="0" w:color="auto"/>
              <w:right w:val="single" w:sz="4" w:space="0" w:color="auto"/>
            </w:tcBorders>
            <w:hideMark/>
          </w:tcPr>
          <w:p w14:paraId="78DB6DD3" w14:textId="77777777" w:rsidR="00C71133" w:rsidRDefault="00C71133">
            <w:pPr>
              <w:rPr>
                <w:szCs w:val="20"/>
              </w:rPr>
            </w:pPr>
            <w:r>
              <w:rPr>
                <w:szCs w:val="20"/>
              </w:rPr>
              <w:t>0.40</w:t>
            </w:r>
          </w:p>
        </w:tc>
      </w:tr>
      <w:tr w:rsidR="00C71133" w14:paraId="64F75BDF" w14:textId="77777777" w:rsidTr="00C71133">
        <w:tc>
          <w:tcPr>
            <w:tcW w:w="3116" w:type="dxa"/>
            <w:tcBorders>
              <w:top w:val="single" w:sz="4" w:space="0" w:color="auto"/>
              <w:left w:val="single" w:sz="4" w:space="0" w:color="auto"/>
              <w:bottom w:val="single" w:sz="4" w:space="0" w:color="auto"/>
              <w:right w:val="single" w:sz="4" w:space="0" w:color="auto"/>
            </w:tcBorders>
            <w:hideMark/>
          </w:tcPr>
          <w:p w14:paraId="4E11DB7A" w14:textId="77777777" w:rsidR="00C71133" w:rsidRDefault="00C71133">
            <w:pPr>
              <w:rPr>
                <w:szCs w:val="20"/>
              </w:rPr>
            </w:pPr>
            <w:r>
              <w:rPr>
                <w:szCs w:val="20"/>
              </w:rPr>
              <w:t>Swine</w:t>
            </w:r>
          </w:p>
        </w:tc>
        <w:tc>
          <w:tcPr>
            <w:tcW w:w="3117" w:type="dxa"/>
            <w:tcBorders>
              <w:top w:val="single" w:sz="4" w:space="0" w:color="auto"/>
              <w:left w:val="single" w:sz="4" w:space="0" w:color="auto"/>
              <w:bottom w:val="single" w:sz="4" w:space="0" w:color="auto"/>
              <w:right w:val="single" w:sz="4" w:space="0" w:color="auto"/>
            </w:tcBorders>
            <w:hideMark/>
          </w:tcPr>
          <w:p w14:paraId="1E1DC52B" w14:textId="77777777" w:rsidR="00C71133" w:rsidRDefault="00C71133">
            <w:pPr>
              <w:rPr>
                <w:szCs w:val="20"/>
              </w:rPr>
            </w:pPr>
            <w:r>
              <w:rPr>
                <w:szCs w:val="20"/>
              </w:rPr>
              <w:t>Sows</w:t>
            </w:r>
          </w:p>
        </w:tc>
        <w:tc>
          <w:tcPr>
            <w:tcW w:w="3117" w:type="dxa"/>
            <w:tcBorders>
              <w:top w:val="single" w:sz="4" w:space="0" w:color="auto"/>
              <w:left w:val="single" w:sz="4" w:space="0" w:color="auto"/>
              <w:bottom w:val="single" w:sz="4" w:space="0" w:color="auto"/>
              <w:right w:val="single" w:sz="4" w:space="0" w:color="auto"/>
            </w:tcBorders>
            <w:hideMark/>
          </w:tcPr>
          <w:p w14:paraId="7721C109" w14:textId="77777777" w:rsidR="00C71133" w:rsidRDefault="00C71133">
            <w:pPr>
              <w:rPr>
                <w:szCs w:val="20"/>
              </w:rPr>
            </w:pPr>
            <w:r>
              <w:rPr>
                <w:szCs w:val="20"/>
              </w:rPr>
              <w:t>0.40</w:t>
            </w:r>
          </w:p>
        </w:tc>
      </w:tr>
      <w:tr w:rsidR="00C71133" w14:paraId="519C19FE" w14:textId="77777777" w:rsidTr="00C71133">
        <w:tc>
          <w:tcPr>
            <w:tcW w:w="3116" w:type="dxa"/>
            <w:tcBorders>
              <w:top w:val="single" w:sz="4" w:space="0" w:color="auto"/>
              <w:left w:val="single" w:sz="4" w:space="0" w:color="auto"/>
              <w:bottom w:val="single" w:sz="4" w:space="0" w:color="auto"/>
              <w:right w:val="single" w:sz="4" w:space="0" w:color="auto"/>
            </w:tcBorders>
            <w:hideMark/>
          </w:tcPr>
          <w:p w14:paraId="008C5F8B" w14:textId="77777777" w:rsidR="00C71133" w:rsidRDefault="00C71133">
            <w:pPr>
              <w:rPr>
                <w:szCs w:val="20"/>
              </w:rPr>
            </w:pPr>
            <w:r>
              <w:rPr>
                <w:szCs w:val="20"/>
              </w:rPr>
              <w:t>Swine</w:t>
            </w:r>
          </w:p>
        </w:tc>
        <w:tc>
          <w:tcPr>
            <w:tcW w:w="3117" w:type="dxa"/>
            <w:tcBorders>
              <w:top w:val="single" w:sz="4" w:space="0" w:color="auto"/>
              <w:left w:val="single" w:sz="4" w:space="0" w:color="auto"/>
              <w:bottom w:val="single" w:sz="4" w:space="0" w:color="auto"/>
              <w:right w:val="single" w:sz="4" w:space="0" w:color="auto"/>
            </w:tcBorders>
            <w:hideMark/>
          </w:tcPr>
          <w:p w14:paraId="243A0FB2" w14:textId="77777777" w:rsidR="00C71133" w:rsidRDefault="00C71133">
            <w:pPr>
              <w:rPr>
                <w:szCs w:val="20"/>
              </w:rPr>
            </w:pPr>
            <w:r>
              <w:rPr>
                <w:szCs w:val="20"/>
              </w:rPr>
              <w:t>Boars</w:t>
            </w:r>
          </w:p>
        </w:tc>
        <w:tc>
          <w:tcPr>
            <w:tcW w:w="3117" w:type="dxa"/>
            <w:tcBorders>
              <w:top w:val="single" w:sz="4" w:space="0" w:color="auto"/>
              <w:left w:val="single" w:sz="4" w:space="0" w:color="auto"/>
              <w:bottom w:val="single" w:sz="4" w:space="0" w:color="auto"/>
              <w:right w:val="single" w:sz="4" w:space="0" w:color="auto"/>
            </w:tcBorders>
            <w:hideMark/>
          </w:tcPr>
          <w:p w14:paraId="6278DBFB" w14:textId="77777777" w:rsidR="00C71133" w:rsidRDefault="00C71133">
            <w:pPr>
              <w:rPr>
                <w:szCs w:val="20"/>
              </w:rPr>
            </w:pPr>
            <w:r>
              <w:rPr>
                <w:szCs w:val="20"/>
              </w:rPr>
              <w:t>0.50</w:t>
            </w:r>
          </w:p>
        </w:tc>
      </w:tr>
      <w:tr w:rsidR="00C71133" w14:paraId="7FAE8F34" w14:textId="77777777" w:rsidTr="00C71133">
        <w:tc>
          <w:tcPr>
            <w:tcW w:w="3116" w:type="dxa"/>
            <w:tcBorders>
              <w:top w:val="single" w:sz="4" w:space="0" w:color="auto"/>
              <w:left w:val="single" w:sz="4" w:space="0" w:color="auto"/>
              <w:bottom w:val="single" w:sz="4" w:space="0" w:color="auto"/>
              <w:right w:val="single" w:sz="4" w:space="0" w:color="auto"/>
            </w:tcBorders>
            <w:hideMark/>
          </w:tcPr>
          <w:p w14:paraId="6C9DF359" w14:textId="77777777" w:rsidR="00C71133" w:rsidRDefault="00C71133">
            <w:pPr>
              <w:rPr>
                <w:szCs w:val="20"/>
              </w:rPr>
            </w:pPr>
            <w:r>
              <w:rPr>
                <w:szCs w:val="20"/>
              </w:rPr>
              <w:t>Chicken</w:t>
            </w:r>
          </w:p>
        </w:tc>
        <w:tc>
          <w:tcPr>
            <w:tcW w:w="3117" w:type="dxa"/>
            <w:tcBorders>
              <w:top w:val="single" w:sz="4" w:space="0" w:color="auto"/>
              <w:left w:val="single" w:sz="4" w:space="0" w:color="auto"/>
              <w:bottom w:val="single" w:sz="4" w:space="0" w:color="auto"/>
              <w:right w:val="single" w:sz="4" w:space="0" w:color="auto"/>
            </w:tcBorders>
            <w:hideMark/>
          </w:tcPr>
          <w:p w14:paraId="028D8184" w14:textId="77777777" w:rsidR="00C71133" w:rsidRDefault="00C71133">
            <w:pPr>
              <w:rPr>
                <w:szCs w:val="20"/>
              </w:rPr>
            </w:pPr>
            <w:r>
              <w:rPr>
                <w:szCs w:val="20"/>
              </w:rPr>
              <w:t>Layers – non-liquid manure system</w:t>
            </w:r>
          </w:p>
        </w:tc>
        <w:tc>
          <w:tcPr>
            <w:tcW w:w="3117" w:type="dxa"/>
            <w:tcBorders>
              <w:top w:val="single" w:sz="4" w:space="0" w:color="auto"/>
              <w:left w:val="single" w:sz="4" w:space="0" w:color="auto"/>
              <w:bottom w:val="single" w:sz="4" w:space="0" w:color="auto"/>
              <w:right w:val="single" w:sz="4" w:space="0" w:color="auto"/>
            </w:tcBorders>
            <w:hideMark/>
          </w:tcPr>
          <w:p w14:paraId="09AE52E3" w14:textId="77777777" w:rsidR="00C71133" w:rsidRDefault="00C71133">
            <w:pPr>
              <w:rPr>
                <w:szCs w:val="20"/>
              </w:rPr>
            </w:pPr>
            <w:r>
              <w:rPr>
                <w:szCs w:val="20"/>
              </w:rPr>
              <w:t>0.01</w:t>
            </w:r>
          </w:p>
        </w:tc>
      </w:tr>
      <w:tr w:rsidR="00C71133" w14:paraId="4F36540F" w14:textId="77777777" w:rsidTr="00C71133">
        <w:tc>
          <w:tcPr>
            <w:tcW w:w="3116" w:type="dxa"/>
            <w:tcBorders>
              <w:top w:val="single" w:sz="4" w:space="0" w:color="auto"/>
              <w:left w:val="single" w:sz="4" w:space="0" w:color="auto"/>
              <w:bottom w:val="single" w:sz="4" w:space="0" w:color="auto"/>
              <w:right w:val="single" w:sz="4" w:space="0" w:color="auto"/>
            </w:tcBorders>
            <w:hideMark/>
          </w:tcPr>
          <w:p w14:paraId="66B8AC53" w14:textId="77777777" w:rsidR="00C71133" w:rsidRDefault="00C71133">
            <w:pPr>
              <w:rPr>
                <w:szCs w:val="20"/>
              </w:rPr>
            </w:pPr>
            <w:r>
              <w:rPr>
                <w:szCs w:val="20"/>
              </w:rPr>
              <w:t>Chicken</w:t>
            </w:r>
          </w:p>
        </w:tc>
        <w:tc>
          <w:tcPr>
            <w:tcW w:w="3117" w:type="dxa"/>
            <w:tcBorders>
              <w:top w:val="single" w:sz="4" w:space="0" w:color="auto"/>
              <w:left w:val="single" w:sz="4" w:space="0" w:color="auto"/>
              <w:bottom w:val="single" w:sz="4" w:space="0" w:color="auto"/>
              <w:right w:val="single" w:sz="4" w:space="0" w:color="auto"/>
            </w:tcBorders>
            <w:hideMark/>
          </w:tcPr>
          <w:p w14:paraId="55B7D32E" w14:textId="77777777" w:rsidR="00C71133" w:rsidRDefault="00C71133">
            <w:pPr>
              <w:rPr>
                <w:szCs w:val="20"/>
              </w:rPr>
            </w:pPr>
            <w:r>
              <w:rPr>
                <w:szCs w:val="20"/>
              </w:rPr>
              <w:t>Broilers/pullets – non-liquid manure system</w:t>
            </w:r>
          </w:p>
        </w:tc>
        <w:tc>
          <w:tcPr>
            <w:tcW w:w="3117" w:type="dxa"/>
            <w:tcBorders>
              <w:top w:val="single" w:sz="4" w:space="0" w:color="auto"/>
              <w:left w:val="single" w:sz="4" w:space="0" w:color="auto"/>
              <w:bottom w:val="single" w:sz="4" w:space="0" w:color="auto"/>
              <w:right w:val="single" w:sz="4" w:space="0" w:color="auto"/>
            </w:tcBorders>
            <w:hideMark/>
          </w:tcPr>
          <w:p w14:paraId="082D5C30" w14:textId="77777777" w:rsidR="00C71133" w:rsidRDefault="00C71133">
            <w:pPr>
              <w:rPr>
                <w:szCs w:val="20"/>
              </w:rPr>
            </w:pPr>
            <w:r>
              <w:rPr>
                <w:szCs w:val="20"/>
              </w:rPr>
              <w:t>0.005</w:t>
            </w:r>
          </w:p>
        </w:tc>
      </w:tr>
      <w:tr w:rsidR="00C71133" w14:paraId="3EE0B91B" w14:textId="77777777" w:rsidTr="00C71133">
        <w:tc>
          <w:tcPr>
            <w:tcW w:w="3116" w:type="dxa"/>
            <w:tcBorders>
              <w:top w:val="single" w:sz="4" w:space="0" w:color="auto"/>
              <w:left w:val="single" w:sz="4" w:space="0" w:color="auto"/>
              <w:bottom w:val="single" w:sz="4" w:space="0" w:color="auto"/>
              <w:right w:val="single" w:sz="4" w:space="0" w:color="auto"/>
            </w:tcBorders>
            <w:hideMark/>
          </w:tcPr>
          <w:p w14:paraId="7243AD3F" w14:textId="77777777" w:rsidR="00C71133" w:rsidRDefault="00C71133">
            <w:pPr>
              <w:rPr>
                <w:szCs w:val="20"/>
              </w:rPr>
            </w:pPr>
            <w:r>
              <w:rPr>
                <w:szCs w:val="20"/>
              </w:rPr>
              <w:t>Chicken</w:t>
            </w:r>
          </w:p>
        </w:tc>
        <w:tc>
          <w:tcPr>
            <w:tcW w:w="3117" w:type="dxa"/>
            <w:tcBorders>
              <w:top w:val="single" w:sz="4" w:space="0" w:color="auto"/>
              <w:left w:val="single" w:sz="4" w:space="0" w:color="auto"/>
              <w:bottom w:val="single" w:sz="4" w:space="0" w:color="auto"/>
              <w:right w:val="single" w:sz="4" w:space="0" w:color="auto"/>
            </w:tcBorders>
            <w:hideMark/>
          </w:tcPr>
          <w:p w14:paraId="295A3603" w14:textId="77777777" w:rsidR="00C71133" w:rsidRDefault="00C71133">
            <w:pPr>
              <w:rPr>
                <w:szCs w:val="20"/>
              </w:rPr>
            </w:pPr>
            <w:r>
              <w:rPr>
                <w:szCs w:val="20"/>
              </w:rPr>
              <w:t>Bird – liquid manure system</w:t>
            </w:r>
          </w:p>
        </w:tc>
        <w:tc>
          <w:tcPr>
            <w:tcW w:w="3117" w:type="dxa"/>
            <w:tcBorders>
              <w:top w:val="single" w:sz="4" w:space="0" w:color="auto"/>
              <w:left w:val="single" w:sz="4" w:space="0" w:color="auto"/>
              <w:bottom w:val="single" w:sz="4" w:space="0" w:color="auto"/>
              <w:right w:val="single" w:sz="4" w:space="0" w:color="auto"/>
            </w:tcBorders>
            <w:hideMark/>
          </w:tcPr>
          <w:p w14:paraId="04D6C8C4" w14:textId="77777777" w:rsidR="00C71133" w:rsidRDefault="00C71133">
            <w:pPr>
              <w:rPr>
                <w:szCs w:val="20"/>
              </w:rPr>
            </w:pPr>
            <w:r>
              <w:rPr>
                <w:szCs w:val="20"/>
              </w:rPr>
              <w:t>0.033</w:t>
            </w:r>
          </w:p>
        </w:tc>
      </w:tr>
      <w:tr w:rsidR="00C71133" w14:paraId="52770E01" w14:textId="77777777" w:rsidTr="00C71133">
        <w:tc>
          <w:tcPr>
            <w:tcW w:w="3116" w:type="dxa"/>
            <w:tcBorders>
              <w:top w:val="single" w:sz="4" w:space="0" w:color="auto"/>
              <w:left w:val="single" w:sz="4" w:space="0" w:color="auto"/>
              <w:bottom w:val="single" w:sz="4" w:space="0" w:color="auto"/>
              <w:right w:val="single" w:sz="4" w:space="0" w:color="auto"/>
            </w:tcBorders>
            <w:hideMark/>
          </w:tcPr>
          <w:p w14:paraId="4E2A1999" w14:textId="77777777" w:rsidR="00C71133" w:rsidRDefault="00C71133">
            <w:pPr>
              <w:rPr>
                <w:szCs w:val="20"/>
              </w:rPr>
            </w:pPr>
            <w:r>
              <w:rPr>
                <w:szCs w:val="20"/>
              </w:rPr>
              <w:t>Ducks</w:t>
            </w:r>
          </w:p>
        </w:tc>
        <w:tc>
          <w:tcPr>
            <w:tcW w:w="3117" w:type="dxa"/>
            <w:tcBorders>
              <w:top w:val="single" w:sz="4" w:space="0" w:color="auto"/>
              <w:left w:val="single" w:sz="4" w:space="0" w:color="auto"/>
              <w:bottom w:val="single" w:sz="4" w:space="0" w:color="auto"/>
              <w:right w:val="single" w:sz="4" w:space="0" w:color="auto"/>
            </w:tcBorders>
            <w:hideMark/>
          </w:tcPr>
          <w:p w14:paraId="4024E5CA" w14:textId="77777777" w:rsidR="00C71133" w:rsidRDefault="00C71133">
            <w:pPr>
              <w:rPr>
                <w:szCs w:val="20"/>
              </w:rPr>
            </w:pPr>
            <w:r>
              <w:rPr>
                <w:szCs w:val="20"/>
              </w:rPr>
              <w:t>Liquid manure system</w:t>
            </w:r>
          </w:p>
        </w:tc>
        <w:tc>
          <w:tcPr>
            <w:tcW w:w="3117" w:type="dxa"/>
            <w:tcBorders>
              <w:top w:val="single" w:sz="4" w:space="0" w:color="auto"/>
              <w:left w:val="single" w:sz="4" w:space="0" w:color="auto"/>
              <w:bottom w:val="single" w:sz="4" w:space="0" w:color="auto"/>
              <w:right w:val="single" w:sz="4" w:space="0" w:color="auto"/>
            </w:tcBorders>
            <w:hideMark/>
          </w:tcPr>
          <w:p w14:paraId="62903CBD" w14:textId="77777777" w:rsidR="00C71133" w:rsidRDefault="00C71133">
            <w:pPr>
              <w:rPr>
                <w:szCs w:val="20"/>
              </w:rPr>
            </w:pPr>
            <w:r>
              <w:rPr>
                <w:szCs w:val="20"/>
              </w:rPr>
              <w:t>0.2</w:t>
            </w:r>
          </w:p>
        </w:tc>
      </w:tr>
      <w:tr w:rsidR="00C71133" w14:paraId="0FC2222E" w14:textId="77777777" w:rsidTr="00C71133">
        <w:tc>
          <w:tcPr>
            <w:tcW w:w="3116" w:type="dxa"/>
            <w:tcBorders>
              <w:top w:val="single" w:sz="4" w:space="0" w:color="auto"/>
              <w:left w:val="single" w:sz="4" w:space="0" w:color="auto"/>
              <w:bottom w:val="single" w:sz="4" w:space="0" w:color="auto"/>
              <w:right w:val="single" w:sz="4" w:space="0" w:color="auto"/>
            </w:tcBorders>
            <w:hideMark/>
          </w:tcPr>
          <w:p w14:paraId="3C61130E" w14:textId="77777777" w:rsidR="00C71133" w:rsidRDefault="00C71133">
            <w:pPr>
              <w:rPr>
                <w:szCs w:val="20"/>
              </w:rPr>
            </w:pPr>
            <w:r>
              <w:rPr>
                <w:szCs w:val="20"/>
              </w:rPr>
              <w:t>Ducks</w:t>
            </w:r>
          </w:p>
        </w:tc>
        <w:tc>
          <w:tcPr>
            <w:tcW w:w="3117" w:type="dxa"/>
            <w:tcBorders>
              <w:top w:val="single" w:sz="4" w:space="0" w:color="auto"/>
              <w:left w:val="single" w:sz="4" w:space="0" w:color="auto"/>
              <w:bottom w:val="single" w:sz="4" w:space="0" w:color="auto"/>
              <w:right w:val="single" w:sz="4" w:space="0" w:color="auto"/>
            </w:tcBorders>
            <w:hideMark/>
          </w:tcPr>
          <w:p w14:paraId="7324DFFE" w14:textId="77777777" w:rsidR="00C71133" w:rsidRDefault="00C71133">
            <w:pPr>
              <w:rPr>
                <w:szCs w:val="20"/>
              </w:rPr>
            </w:pPr>
            <w:r>
              <w:rPr>
                <w:szCs w:val="20"/>
              </w:rPr>
              <w:t>Non-liquid manure system</w:t>
            </w:r>
          </w:p>
        </w:tc>
        <w:tc>
          <w:tcPr>
            <w:tcW w:w="3117" w:type="dxa"/>
            <w:tcBorders>
              <w:top w:val="single" w:sz="4" w:space="0" w:color="auto"/>
              <w:left w:val="single" w:sz="4" w:space="0" w:color="auto"/>
              <w:bottom w:val="single" w:sz="4" w:space="0" w:color="auto"/>
              <w:right w:val="single" w:sz="4" w:space="0" w:color="auto"/>
            </w:tcBorders>
            <w:hideMark/>
          </w:tcPr>
          <w:p w14:paraId="68B2004B" w14:textId="77777777" w:rsidR="00C71133" w:rsidRDefault="00C71133">
            <w:pPr>
              <w:rPr>
                <w:szCs w:val="20"/>
              </w:rPr>
            </w:pPr>
            <w:r>
              <w:rPr>
                <w:szCs w:val="20"/>
              </w:rPr>
              <w:t>0.01</w:t>
            </w:r>
          </w:p>
        </w:tc>
      </w:tr>
      <w:tr w:rsidR="00C71133" w14:paraId="67CF8445" w14:textId="77777777" w:rsidTr="00C71133">
        <w:tc>
          <w:tcPr>
            <w:tcW w:w="3116" w:type="dxa"/>
            <w:tcBorders>
              <w:top w:val="single" w:sz="4" w:space="0" w:color="auto"/>
              <w:left w:val="single" w:sz="4" w:space="0" w:color="auto"/>
              <w:bottom w:val="single" w:sz="4" w:space="0" w:color="auto"/>
              <w:right w:val="single" w:sz="4" w:space="0" w:color="auto"/>
            </w:tcBorders>
            <w:hideMark/>
          </w:tcPr>
          <w:p w14:paraId="25A5E587" w14:textId="77777777" w:rsidR="00C71133" w:rsidRDefault="00C71133">
            <w:pPr>
              <w:rPr>
                <w:szCs w:val="20"/>
              </w:rPr>
            </w:pPr>
            <w:r>
              <w:rPr>
                <w:szCs w:val="20"/>
              </w:rPr>
              <w:t>Turkeys</w:t>
            </w:r>
          </w:p>
        </w:tc>
        <w:tc>
          <w:tcPr>
            <w:tcW w:w="3117" w:type="dxa"/>
            <w:tcBorders>
              <w:top w:val="single" w:sz="4" w:space="0" w:color="auto"/>
              <w:left w:val="single" w:sz="4" w:space="0" w:color="auto"/>
              <w:bottom w:val="single" w:sz="4" w:space="0" w:color="auto"/>
              <w:right w:val="single" w:sz="4" w:space="0" w:color="auto"/>
            </w:tcBorders>
            <w:hideMark/>
          </w:tcPr>
          <w:p w14:paraId="686322F7" w14:textId="77777777" w:rsidR="00C71133" w:rsidRDefault="00C71133">
            <w:pPr>
              <w:rPr>
                <w:szCs w:val="20"/>
              </w:rPr>
            </w:pPr>
            <w:r>
              <w:rPr>
                <w:szCs w:val="20"/>
              </w:rPr>
              <w:t>Turkey</w:t>
            </w:r>
          </w:p>
        </w:tc>
        <w:tc>
          <w:tcPr>
            <w:tcW w:w="3117" w:type="dxa"/>
            <w:tcBorders>
              <w:top w:val="single" w:sz="4" w:space="0" w:color="auto"/>
              <w:left w:val="single" w:sz="4" w:space="0" w:color="auto"/>
              <w:bottom w:val="single" w:sz="4" w:space="0" w:color="auto"/>
              <w:right w:val="single" w:sz="4" w:space="0" w:color="auto"/>
            </w:tcBorders>
            <w:hideMark/>
          </w:tcPr>
          <w:p w14:paraId="3E413D0A" w14:textId="77777777" w:rsidR="00C71133" w:rsidRDefault="00C71133">
            <w:pPr>
              <w:rPr>
                <w:szCs w:val="20"/>
              </w:rPr>
            </w:pPr>
            <w:r>
              <w:rPr>
                <w:szCs w:val="20"/>
              </w:rPr>
              <w:t>0.018</w:t>
            </w:r>
          </w:p>
        </w:tc>
      </w:tr>
      <w:tr w:rsidR="00C71133" w14:paraId="60F0B356" w14:textId="77777777" w:rsidTr="00C71133">
        <w:tc>
          <w:tcPr>
            <w:tcW w:w="3116" w:type="dxa"/>
            <w:tcBorders>
              <w:top w:val="single" w:sz="4" w:space="0" w:color="auto"/>
              <w:left w:val="single" w:sz="4" w:space="0" w:color="auto"/>
              <w:bottom w:val="single" w:sz="4" w:space="0" w:color="auto"/>
              <w:right w:val="single" w:sz="4" w:space="0" w:color="auto"/>
            </w:tcBorders>
            <w:hideMark/>
          </w:tcPr>
          <w:p w14:paraId="1F122A87" w14:textId="77777777" w:rsidR="00C71133" w:rsidRDefault="00C71133">
            <w:pPr>
              <w:rPr>
                <w:szCs w:val="20"/>
              </w:rPr>
            </w:pPr>
            <w:r>
              <w:rPr>
                <w:szCs w:val="20"/>
              </w:rPr>
              <w:t>Sheep</w:t>
            </w:r>
          </w:p>
        </w:tc>
        <w:tc>
          <w:tcPr>
            <w:tcW w:w="3117" w:type="dxa"/>
            <w:tcBorders>
              <w:top w:val="single" w:sz="4" w:space="0" w:color="auto"/>
              <w:left w:val="single" w:sz="4" w:space="0" w:color="auto"/>
              <w:bottom w:val="single" w:sz="4" w:space="0" w:color="auto"/>
              <w:right w:val="single" w:sz="4" w:space="0" w:color="auto"/>
            </w:tcBorders>
            <w:hideMark/>
          </w:tcPr>
          <w:p w14:paraId="16F64042" w14:textId="77777777" w:rsidR="00C71133" w:rsidRDefault="00C71133">
            <w:pPr>
              <w:rPr>
                <w:szCs w:val="20"/>
              </w:rPr>
            </w:pPr>
            <w:r>
              <w:rPr>
                <w:szCs w:val="20"/>
              </w:rPr>
              <w:t>Sheep</w:t>
            </w:r>
          </w:p>
        </w:tc>
        <w:tc>
          <w:tcPr>
            <w:tcW w:w="3117" w:type="dxa"/>
            <w:tcBorders>
              <w:top w:val="single" w:sz="4" w:space="0" w:color="auto"/>
              <w:left w:val="single" w:sz="4" w:space="0" w:color="auto"/>
              <w:bottom w:val="single" w:sz="4" w:space="0" w:color="auto"/>
              <w:right w:val="single" w:sz="4" w:space="0" w:color="auto"/>
            </w:tcBorders>
            <w:hideMark/>
          </w:tcPr>
          <w:p w14:paraId="000BD4D6" w14:textId="77777777" w:rsidR="00C71133" w:rsidRDefault="00C71133">
            <w:pPr>
              <w:rPr>
                <w:szCs w:val="20"/>
              </w:rPr>
            </w:pPr>
            <w:r>
              <w:rPr>
                <w:szCs w:val="20"/>
              </w:rPr>
              <w:t>0.1</w:t>
            </w:r>
          </w:p>
        </w:tc>
      </w:tr>
      <w:tr w:rsidR="00C71133" w14:paraId="7F77BDC4" w14:textId="77777777" w:rsidTr="00C71133">
        <w:tc>
          <w:tcPr>
            <w:tcW w:w="3116" w:type="dxa"/>
            <w:tcBorders>
              <w:top w:val="single" w:sz="4" w:space="0" w:color="auto"/>
              <w:left w:val="single" w:sz="4" w:space="0" w:color="auto"/>
              <w:bottom w:val="single" w:sz="4" w:space="0" w:color="auto"/>
              <w:right w:val="single" w:sz="4" w:space="0" w:color="auto"/>
            </w:tcBorders>
            <w:hideMark/>
          </w:tcPr>
          <w:p w14:paraId="0D1CE0C9" w14:textId="77777777" w:rsidR="00C71133" w:rsidRDefault="00C71133">
            <w:pPr>
              <w:rPr>
                <w:szCs w:val="20"/>
              </w:rPr>
            </w:pPr>
            <w:r>
              <w:rPr>
                <w:szCs w:val="20"/>
              </w:rPr>
              <w:t>Horses</w:t>
            </w:r>
          </w:p>
        </w:tc>
        <w:tc>
          <w:tcPr>
            <w:tcW w:w="3117" w:type="dxa"/>
            <w:tcBorders>
              <w:top w:val="single" w:sz="4" w:space="0" w:color="auto"/>
              <w:left w:val="single" w:sz="4" w:space="0" w:color="auto"/>
              <w:bottom w:val="single" w:sz="4" w:space="0" w:color="auto"/>
              <w:right w:val="single" w:sz="4" w:space="0" w:color="auto"/>
            </w:tcBorders>
            <w:hideMark/>
          </w:tcPr>
          <w:p w14:paraId="27E82768" w14:textId="77777777" w:rsidR="00C71133" w:rsidRDefault="00C71133">
            <w:pPr>
              <w:rPr>
                <w:szCs w:val="20"/>
              </w:rPr>
            </w:pPr>
            <w:r>
              <w:rPr>
                <w:szCs w:val="20"/>
              </w:rPr>
              <w:t>Horses</w:t>
            </w:r>
          </w:p>
        </w:tc>
        <w:tc>
          <w:tcPr>
            <w:tcW w:w="3117" w:type="dxa"/>
            <w:tcBorders>
              <w:top w:val="single" w:sz="4" w:space="0" w:color="auto"/>
              <w:left w:val="single" w:sz="4" w:space="0" w:color="auto"/>
              <w:bottom w:val="single" w:sz="4" w:space="0" w:color="auto"/>
              <w:right w:val="single" w:sz="4" w:space="0" w:color="auto"/>
            </w:tcBorders>
            <w:hideMark/>
          </w:tcPr>
          <w:p w14:paraId="103C96F4" w14:textId="77777777" w:rsidR="00C71133" w:rsidRDefault="00C71133">
            <w:pPr>
              <w:rPr>
                <w:szCs w:val="20"/>
              </w:rPr>
            </w:pPr>
            <w:r>
              <w:rPr>
                <w:szCs w:val="20"/>
              </w:rPr>
              <w:t>2</w:t>
            </w:r>
          </w:p>
        </w:tc>
      </w:tr>
    </w:tbl>
    <w:p w14:paraId="6EC3E5F6" w14:textId="77777777" w:rsidR="00C71133" w:rsidRDefault="00C71133" w:rsidP="00B97E6E">
      <w:pPr>
        <w:widowControl/>
        <w:tabs>
          <w:tab w:val="left" w:pos="0"/>
        </w:tabs>
        <w:rPr>
          <w:szCs w:val="20"/>
        </w:rPr>
      </w:pPr>
    </w:p>
    <w:p w14:paraId="7E277CE9" w14:textId="77777777" w:rsidR="00B97E6E" w:rsidRPr="00886F17" w:rsidRDefault="00B97E6E" w:rsidP="00052E59">
      <w:pPr>
        <w:pStyle w:val="Heading1"/>
      </w:pPr>
      <w:r w:rsidRPr="00886F17">
        <w:t>Controls</w:t>
      </w:r>
    </w:p>
    <w:p w14:paraId="4BEFEFE1" w14:textId="77777777" w:rsidR="00B97E6E" w:rsidRDefault="00B97E6E" w:rsidP="00B97E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There are no controls assumed for this category.</w:t>
      </w:r>
      <w:r w:rsidRPr="003733A0">
        <w:rPr>
          <w:szCs w:val="20"/>
        </w:rPr>
        <w:t xml:space="preserve"> </w:t>
      </w:r>
    </w:p>
    <w:p w14:paraId="4ED260AE" w14:textId="6D0F127E" w:rsidR="00B97E6E" w:rsidRDefault="00B97E6E" w:rsidP="00052E59">
      <w:pPr>
        <w:pStyle w:val="Heading1"/>
      </w:pPr>
      <w:bookmarkStart w:id="11" w:name="_Ref477177564"/>
      <w:r w:rsidRPr="00886F17">
        <w:t>Emissions</w:t>
      </w:r>
      <w:bookmarkEnd w:id="11"/>
    </w:p>
    <w:p w14:paraId="4C0EC150" w14:textId="45DB10A2" w:rsidR="00C71133" w:rsidRDefault="00C71133" w:rsidP="00C71133">
      <w:pPr>
        <w:pStyle w:val="Style1"/>
        <w:rPr>
          <w:b w:val="0"/>
          <w:i w:val="0"/>
          <w:szCs w:val="22"/>
        </w:rPr>
      </w:pPr>
      <w:r>
        <w:rPr>
          <w:b w:val="0"/>
          <w:i w:val="0"/>
        </w:rPr>
        <w:t>For each animal type</w:t>
      </w:r>
      <w:r w:rsidR="008836BF">
        <w:rPr>
          <w:b w:val="0"/>
          <w:i w:val="0"/>
        </w:rPr>
        <w:t xml:space="preserve"> and pollutant</w:t>
      </w:r>
      <w:r w:rsidR="002539FF">
        <w:rPr>
          <w:b w:val="0"/>
          <w:i w:val="0"/>
        </w:rPr>
        <w:t xml:space="preserve"> </w:t>
      </w:r>
      <w:r>
        <w:rPr>
          <w:b w:val="0"/>
          <w:i w:val="0"/>
        </w:rPr>
        <w:t xml:space="preserve">the livestock count is multiplied by the emissions factors in </w:t>
      </w:r>
      <w:r w:rsidR="00663EB7" w:rsidRPr="00663EB7">
        <w:rPr>
          <w:b w:val="0"/>
          <w:i w:val="0"/>
        </w:rPr>
        <w:fldChar w:fldCharType="begin"/>
      </w:r>
      <w:r w:rsidR="00663EB7" w:rsidRPr="00663EB7">
        <w:rPr>
          <w:b w:val="0"/>
          <w:i w:val="0"/>
        </w:rPr>
        <w:instrText xml:space="preserve"> REF _Ref532368165 \h  \* MERGEFORMAT </w:instrText>
      </w:r>
      <w:r w:rsidR="00663EB7" w:rsidRPr="00663EB7">
        <w:rPr>
          <w:b w:val="0"/>
          <w:i w:val="0"/>
        </w:rPr>
      </w:r>
      <w:r w:rsidR="00663EB7" w:rsidRPr="00663EB7">
        <w:rPr>
          <w:b w:val="0"/>
          <w:i w:val="0"/>
        </w:rPr>
        <w:fldChar w:fldCharType="separate"/>
      </w:r>
      <w:r w:rsidR="00663EB7" w:rsidRPr="00663EB7">
        <w:rPr>
          <w:b w:val="0"/>
          <w:i w:val="0"/>
        </w:rPr>
        <w:t xml:space="preserve">Table </w:t>
      </w:r>
      <w:r w:rsidR="00663EB7" w:rsidRPr="00663EB7">
        <w:rPr>
          <w:b w:val="0"/>
          <w:i w:val="0"/>
          <w:noProof/>
        </w:rPr>
        <w:t>1</w:t>
      </w:r>
      <w:r w:rsidR="00663EB7" w:rsidRPr="00663EB7">
        <w:rPr>
          <w:b w:val="0"/>
          <w:i w:val="0"/>
        </w:rPr>
        <w:fldChar w:fldCharType="end"/>
      </w:r>
      <w:r>
        <w:rPr>
          <w:b w:val="0"/>
          <w:i w:val="0"/>
        </w:rPr>
        <w:t xml:space="preserve"> to estimate emissions.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7"/>
        <w:gridCol w:w="813"/>
      </w:tblGrid>
      <w:tr w:rsidR="00646D28" w14:paraId="5C7EC50A" w14:textId="77777777" w:rsidTr="00186E1E">
        <w:trPr>
          <w:trHeight w:val="540"/>
        </w:trPr>
        <w:tc>
          <w:tcPr>
            <w:tcW w:w="8748" w:type="dxa"/>
          </w:tcPr>
          <w:p w14:paraId="216F7A41" w14:textId="60EEA55B" w:rsidR="00646D28" w:rsidRDefault="0068640D" w:rsidP="00C71133">
            <w:pPr>
              <w:widowControl/>
              <w:autoSpaceDE/>
              <w:autoSpaceDN/>
              <w:adjustRightInd/>
              <w:spacing w:after="200"/>
              <w:rPr>
                <w:szCs w:val="20"/>
              </w:rPr>
            </w:pPr>
            <m:oMathPara>
              <m:oMath>
                <m:sSub>
                  <m:sSubPr>
                    <m:ctrlPr>
                      <w:rPr>
                        <w:rFonts w:ascii="Cambria Math" w:hAnsi="Cambria Math"/>
                        <w:i/>
                        <w:szCs w:val="20"/>
                      </w:rPr>
                    </m:ctrlPr>
                  </m:sSubPr>
                  <m:e>
                    <m:r>
                      <w:rPr>
                        <w:rFonts w:ascii="Cambria Math" w:hAnsi="Cambria Math"/>
                        <w:szCs w:val="20"/>
                      </w:rPr>
                      <m:t>E</m:t>
                    </m:r>
                  </m:e>
                  <m:sub>
                    <m:r>
                      <w:rPr>
                        <w:rFonts w:ascii="Cambria Math" w:hAnsi="Cambria Math"/>
                        <w:szCs w:val="20"/>
                      </w:rPr>
                      <m:t>p,c,a</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P</m:t>
                    </m:r>
                  </m:e>
                  <m:sub>
                    <m:r>
                      <w:rPr>
                        <w:rFonts w:ascii="Cambria Math" w:hAnsi="Cambria Math"/>
                        <w:szCs w:val="20"/>
                      </w:rPr>
                      <m:t>a,c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p,a</m:t>
                    </m:r>
                  </m:sub>
                </m:sSub>
              </m:oMath>
            </m:oMathPara>
          </w:p>
        </w:tc>
        <w:tc>
          <w:tcPr>
            <w:tcW w:w="828" w:type="dxa"/>
          </w:tcPr>
          <w:p w14:paraId="4CB1CFD4" w14:textId="77777777" w:rsidR="00646D28" w:rsidRPr="00986448" w:rsidRDefault="00646D28" w:rsidP="00DD023D">
            <w:pPr>
              <w:pStyle w:val="ListParagraph"/>
              <w:widowControl/>
              <w:numPr>
                <w:ilvl w:val="0"/>
                <w:numId w:val="10"/>
              </w:numPr>
              <w:autoSpaceDE/>
              <w:autoSpaceDN/>
              <w:adjustRightInd/>
              <w:spacing w:after="200"/>
              <w:jc w:val="right"/>
              <w:rPr>
                <w:szCs w:val="20"/>
              </w:rPr>
            </w:pPr>
          </w:p>
        </w:tc>
      </w:tr>
    </w:tbl>
    <w:p w14:paraId="027FF85D" w14:textId="19124414" w:rsidR="005D32D5" w:rsidRDefault="00646D28" w:rsidP="005D32D5">
      <w:pPr>
        <w:widowControl/>
        <w:tabs>
          <w:tab w:val="left" w:pos="0"/>
        </w:tabs>
        <w:rPr>
          <w:szCs w:val="20"/>
        </w:rPr>
      </w:pPr>
      <w:r>
        <w:rPr>
          <w:szCs w:val="20"/>
        </w:rPr>
        <w:t>Where:</w:t>
      </w:r>
      <w:r w:rsidR="005D32D5">
        <w:rPr>
          <w:szCs w:val="20"/>
        </w:rPr>
        <w:t xml:space="preserve"> </w:t>
      </w:r>
    </w:p>
    <w:p w14:paraId="0267BD23" w14:textId="413AC822" w:rsidR="005D32D5" w:rsidRDefault="005D32D5" w:rsidP="005D32D5">
      <w:pPr>
        <w:pStyle w:val="NoSpacing"/>
      </w:pPr>
      <w:r>
        <w:rPr>
          <w:i/>
        </w:rPr>
        <w:tab/>
      </w:r>
      <w:proofErr w:type="spellStart"/>
      <w:r>
        <w:rPr>
          <w:i/>
        </w:rPr>
        <w:t>E</w:t>
      </w:r>
      <w:r>
        <w:rPr>
          <w:i/>
          <w:vertAlign w:val="subscript"/>
        </w:rPr>
        <w:t>p,c,a</w:t>
      </w:r>
      <w:proofErr w:type="spellEnd"/>
      <w:r>
        <w:rPr>
          <w:i/>
        </w:rPr>
        <w:tab/>
      </w:r>
      <w:r>
        <w:t>=</w:t>
      </w:r>
      <w:r>
        <w:tab/>
        <w:t xml:space="preserve">Annual emissions of pollutant </w:t>
      </w:r>
      <w:r>
        <w:rPr>
          <w:i/>
        </w:rPr>
        <w:t>p</w:t>
      </w:r>
      <w:r>
        <w:t xml:space="preserve"> in county </w:t>
      </w:r>
      <w:r>
        <w:rPr>
          <w:i/>
        </w:rPr>
        <w:t>c</w:t>
      </w:r>
      <w:r w:rsidR="00547C87">
        <w:rPr>
          <w:i/>
        </w:rPr>
        <w:t xml:space="preserve"> </w:t>
      </w:r>
      <w:r w:rsidR="00547C87">
        <w:t xml:space="preserve">for animal type </w:t>
      </w:r>
      <w:r w:rsidR="00547C87">
        <w:rPr>
          <w:i/>
        </w:rPr>
        <w:t>a</w:t>
      </w:r>
      <w:r>
        <w:t>, in tons per year</w:t>
      </w:r>
    </w:p>
    <w:p w14:paraId="60CFA7C7" w14:textId="52683647" w:rsidR="005D32D5" w:rsidRDefault="005A42C9" w:rsidP="005D32D5">
      <w:pPr>
        <w:pStyle w:val="NoSpacing"/>
      </w:pPr>
      <w:r>
        <w:rPr>
          <w:i/>
        </w:rPr>
        <w:tab/>
      </w:r>
      <w:proofErr w:type="spellStart"/>
      <w:r>
        <w:rPr>
          <w:i/>
        </w:rPr>
        <w:t>P</w:t>
      </w:r>
      <w:r w:rsidR="005D32D5">
        <w:rPr>
          <w:i/>
          <w:vertAlign w:val="subscript"/>
        </w:rPr>
        <w:t>a</w:t>
      </w:r>
      <w:r>
        <w:rPr>
          <w:i/>
          <w:vertAlign w:val="subscript"/>
        </w:rPr>
        <w:t>,c</w:t>
      </w:r>
      <w:proofErr w:type="spellEnd"/>
      <w:r w:rsidR="005D32D5">
        <w:rPr>
          <w:i/>
          <w:vertAlign w:val="subscript"/>
        </w:rPr>
        <w:tab/>
      </w:r>
      <w:r w:rsidR="005D32D5">
        <w:rPr>
          <w:i/>
        </w:rPr>
        <w:t>=</w:t>
      </w:r>
      <w:r w:rsidR="005D32D5">
        <w:rPr>
          <w:i/>
        </w:rPr>
        <w:tab/>
      </w:r>
      <w:r w:rsidR="004012D6">
        <w:t>Population</w:t>
      </w:r>
      <w:r w:rsidR="00547C87">
        <w:t xml:space="preserve"> of livestock </w:t>
      </w:r>
      <w:r>
        <w:t xml:space="preserve">for animal type </w:t>
      </w:r>
      <w:r>
        <w:rPr>
          <w:i/>
        </w:rPr>
        <w:t xml:space="preserve">a </w:t>
      </w:r>
      <w:r w:rsidR="00547C87">
        <w:t>in</w:t>
      </w:r>
      <w:r w:rsidR="005D32D5">
        <w:t xml:space="preserve"> county </w:t>
      </w:r>
      <w:r w:rsidR="005D32D5">
        <w:rPr>
          <w:i/>
        </w:rPr>
        <w:t>c</w:t>
      </w:r>
      <w:r>
        <w:rPr>
          <w:i/>
        </w:rPr>
        <w:t xml:space="preserve"> </w:t>
      </w:r>
    </w:p>
    <w:p w14:paraId="196479BF" w14:textId="3E4CB69A" w:rsidR="005D32D5" w:rsidRPr="00547C87" w:rsidRDefault="005D32D5" w:rsidP="005D32D5">
      <w:pPr>
        <w:pStyle w:val="NoSpacing"/>
      </w:pPr>
      <w:r>
        <w:tab/>
      </w:r>
      <w:proofErr w:type="spellStart"/>
      <w:r>
        <w:rPr>
          <w:i/>
        </w:rPr>
        <w:t>EF</w:t>
      </w:r>
      <w:r>
        <w:rPr>
          <w:i/>
          <w:vertAlign w:val="subscript"/>
        </w:rPr>
        <w:t>p</w:t>
      </w:r>
      <w:r w:rsidR="005A42C9">
        <w:rPr>
          <w:i/>
          <w:vertAlign w:val="subscript"/>
        </w:rPr>
        <w:t>,a</w:t>
      </w:r>
      <w:proofErr w:type="spellEnd"/>
      <w:r>
        <w:rPr>
          <w:i/>
        </w:rPr>
        <w:tab/>
      </w:r>
      <w:r>
        <w:t>=</w:t>
      </w:r>
      <w:r>
        <w:tab/>
      </w:r>
      <w:r w:rsidR="00547C87">
        <w:t>Emissions factor for pollutant</w:t>
      </w:r>
      <w:r w:rsidR="00547C87">
        <w:rPr>
          <w:i/>
        </w:rPr>
        <w:t xml:space="preserve"> p</w:t>
      </w:r>
      <w:r w:rsidR="005A42C9">
        <w:rPr>
          <w:i/>
        </w:rPr>
        <w:t xml:space="preserve"> </w:t>
      </w:r>
      <w:r w:rsidR="005A42C9">
        <w:t xml:space="preserve">and animal type </w:t>
      </w:r>
      <w:r w:rsidR="005A42C9">
        <w:rPr>
          <w:i/>
        </w:rPr>
        <w:t>a</w:t>
      </w:r>
      <w:r w:rsidR="00547C87">
        <w:rPr>
          <w:i/>
        </w:rPr>
        <w:t xml:space="preserve">, </w:t>
      </w:r>
      <w:r w:rsidR="00547C87">
        <w:t>in tons per year per head</w:t>
      </w:r>
    </w:p>
    <w:p w14:paraId="3B95108D" w14:textId="3C5E2360" w:rsidR="005D32D5" w:rsidRPr="007026FD" w:rsidRDefault="005D32D5" w:rsidP="005D32D5">
      <w:pPr>
        <w:pStyle w:val="NoSpacing"/>
      </w:pPr>
    </w:p>
    <w:p w14:paraId="12A21C4C" w14:textId="77777777" w:rsidR="00B97E6E" w:rsidRDefault="00B97E6E" w:rsidP="00052E59">
      <w:pPr>
        <w:pStyle w:val="Heading1"/>
      </w:pPr>
      <w:r>
        <w:t>Point Source Subtraction</w:t>
      </w:r>
    </w:p>
    <w:p w14:paraId="70245764" w14:textId="2CD2425D" w:rsidR="00B97E6E" w:rsidRDefault="00A329DA" w:rsidP="00B97E6E">
      <w:pPr>
        <w:widowControl/>
        <w:tabs>
          <w:tab w:val="left" w:pos="0"/>
        </w:tabs>
        <w:rPr>
          <w:szCs w:val="20"/>
        </w:rPr>
      </w:pPr>
      <w:r>
        <w:rPr>
          <w:szCs w:val="20"/>
        </w:rPr>
        <w:t>There are no point source-specific SCCs for composting</w:t>
      </w:r>
      <w:r w:rsidR="0056502F">
        <w:rPr>
          <w:szCs w:val="20"/>
        </w:rPr>
        <w:t>;</w:t>
      </w:r>
      <w:r>
        <w:rPr>
          <w:szCs w:val="20"/>
        </w:rPr>
        <w:t xml:space="preserve"> therefore p</w:t>
      </w:r>
      <w:r w:rsidR="00B97E6E">
        <w:rPr>
          <w:szCs w:val="20"/>
        </w:rPr>
        <w:t>oint source subtraction is not performed for this category.</w:t>
      </w:r>
    </w:p>
    <w:p w14:paraId="3D39889F" w14:textId="77777777" w:rsidR="00B97E6E" w:rsidRPr="003E3AC3" w:rsidRDefault="00B97E6E" w:rsidP="00052E59">
      <w:pPr>
        <w:pStyle w:val="Heading1"/>
      </w:pPr>
      <w:r>
        <w:lastRenderedPageBreak/>
        <w:t>Sample</w:t>
      </w:r>
      <w:r w:rsidRPr="00036CF5">
        <w:t xml:space="preserve"> Calculations </w:t>
      </w:r>
    </w:p>
    <w:p w14:paraId="633B07D0" w14:textId="70B0513D" w:rsidR="00B97E6E" w:rsidRDefault="00663EB7" w:rsidP="00B97E6E">
      <w:pPr>
        <w:widowControl/>
        <w:tabs>
          <w:tab w:val="left" w:pos="0"/>
        </w:tabs>
        <w:rPr>
          <w:szCs w:val="20"/>
        </w:rPr>
      </w:pPr>
      <w:r>
        <w:rPr>
          <w:szCs w:val="20"/>
        </w:rPr>
        <w:fldChar w:fldCharType="begin"/>
      </w:r>
      <w:r>
        <w:rPr>
          <w:szCs w:val="20"/>
        </w:rPr>
        <w:instrText xml:space="preserve"> REF _Ref477187560 \h </w:instrText>
      </w:r>
      <w:r>
        <w:rPr>
          <w:szCs w:val="20"/>
        </w:rPr>
      </w:r>
      <w:r>
        <w:rPr>
          <w:szCs w:val="20"/>
        </w:rPr>
        <w:fldChar w:fldCharType="separate"/>
      </w:r>
      <w:r>
        <w:t xml:space="preserve">Table </w:t>
      </w:r>
      <w:r>
        <w:rPr>
          <w:noProof/>
        </w:rPr>
        <w:t>3</w:t>
      </w:r>
      <w:r>
        <w:rPr>
          <w:szCs w:val="20"/>
        </w:rPr>
        <w:fldChar w:fldCharType="end"/>
      </w:r>
      <w:r>
        <w:rPr>
          <w:szCs w:val="20"/>
        </w:rPr>
        <w:t xml:space="preserve"> </w:t>
      </w:r>
      <w:r w:rsidR="0097139E">
        <w:rPr>
          <w:szCs w:val="20"/>
        </w:rPr>
        <w:t xml:space="preserve">lists sample calculations to determine </w:t>
      </w:r>
      <w:r w:rsidR="00B66F47">
        <w:rPr>
          <w:szCs w:val="20"/>
        </w:rPr>
        <w:t>PM</w:t>
      </w:r>
      <w:r w:rsidR="00B66F47" w:rsidRPr="00EE1032">
        <w:rPr>
          <w:szCs w:val="20"/>
        </w:rPr>
        <w:t>10</w:t>
      </w:r>
      <w:r w:rsidR="00EE1032">
        <w:rPr>
          <w:szCs w:val="20"/>
        </w:rPr>
        <w:t>-PRI</w:t>
      </w:r>
      <w:r w:rsidR="00B66F47">
        <w:rPr>
          <w:szCs w:val="20"/>
        </w:rPr>
        <w:t xml:space="preserve"> </w:t>
      </w:r>
      <w:r w:rsidR="00B97E6E" w:rsidRPr="004008E6">
        <w:rPr>
          <w:szCs w:val="20"/>
        </w:rPr>
        <w:t xml:space="preserve">emissions from </w:t>
      </w:r>
      <w:r>
        <w:rPr>
          <w:szCs w:val="20"/>
        </w:rPr>
        <w:t xml:space="preserve">dust kicked up by </w:t>
      </w:r>
      <w:r w:rsidR="00581BB9">
        <w:rPr>
          <w:szCs w:val="20"/>
        </w:rPr>
        <w:t xml:space="preserve">animals </w:t>
      </w:r>
      <w:r w:rsidR="0097139E" w:rsidRPr="004008E6">
        <w:rPr>
          <w:szCs w:val="20"/>
        </w:rPr>
        <w:t xml:space="preserve">in </w:t>
      </w:r>
      <w:r w:rsidR="0097139E">
        <w:rPr>
          <w:szCs w:val="20"/>
        </w:rPr>
        <w:t>Apache County</w:t>
      </w:r>
      <w:r w:rsidR="0097139E" w:rsidRPr="004008E6">
        <w:rPr>
          <w:szCs w:val="20"/>
        </w:rPr>
        <w:t xml:space="preserve">, </w:t>
      </w:r>
      <w:r w:rsidR="0097139E">
        <w:rPr>
          <w:szCs w:val="20"/>
        </w:rPr>
        <w:t>Arizona.</w:t>
      </w:r>
      <w:r w:rsidR="00B66F47">
        <w:rPr>
          <w:szCs w:val="20"/>
        </w:rPr>
        <w:t xml:space="preserve"> The sample calculations use swine as an example, but the calculations would need to be repeated to calculate values for all livestock types.</w:t>
      </w:r>
    </w:p>
    <w:p w14:paraId="1649524D" w14:textId="4D64B504" w:rsidR="0097139E" w:rsidRDefault="0097139E" w:rsidP="0097139E">
      <w:pPr>
        <w:pStyle w:val="TableCaption"/>
      </w:pPr>
      <w:bookmarkStart w:id="12" w:name="_Ref477187560"/>
      <w:r>
        <w:t xml:space="preserve">Table </w:t>
      </w:r>
      <w:r w:rsidR="00B46674">
        <w:rPr>
          <w:noProof/>
        </w:rPr>
        <w:fldChar w:fldCharType="begin"/>
      </w:r>
      <w:r w:rsidR="00B46674">
        <w:rPr>
          <w:noProof/>
        </w:rPr>
        <w:instrText xml:space="preserve"> SEQ Table \* ARABIC </w:instrText>
      </w:r>
      <w:r w:rsidR="00B46674">
        <w:rPr>
          <w:noProof/>
        </w:rPr>
        <w:fldChar w:fldCharType="separate"/>
      </w:r>
      <w:r w:rsidR="00C71133">
        <w:rPr>
          <w:noProof/>
        </w:rPr>
        <w:t>3</w:t>
      </w:r>
      <w:r w:rsidR="00B46674">
        <w:rPr>
          <w:noProof/>
        </w:rPr>
        <w:fldChar w:fldCharType="end"/>
      </w:r>
      <w:bookmarkEnd w:id="12"/>
      <w:r>
        <w:t xml:space="preserve">. Sample calculations for </w:t>
      </w:r>
      <w:r w:rsidR="00B902E7">
        <w:t>PM</w:t>
      </w:r>
      <w:r w:rsidR="005A42C9" w:rsidRPr="00EE1032">
        <w:t>10</w:t>
      </w:r>
      <w:r w:rsidR="00EE1032">
        <w:t>-PRI</w:t>
      </w:r>
      <w:r w:rsidR="00190F82">
        <w:t xml:space="preserve"> emissions from dust kicked up by </w:t>
      </w:r>
      <w:r w:rsidR="00581BB9">
        <w:t xml:space="preserve">animals </w:t>
      </w:r>
      <w:r>
        <w:t>in Apache County, AZ.</w:t>
      </w:r>
    </w:p>
    <w:tbl>
      <w:tblPr>
        <w:tblStyle w:val="TableGrid"/>
        <w:tblW w:w="9581" w:type="dxa"/>
        <w:tblLook w:val="04A0" w:firstRow="1" w:lastRow="0" w:firstColumn="1" w:lastColumn="0" w:noHBand="0" w:noVBand="1"/>
      </w:tblPr>
      <w:tblGrid>
        <w:gridCol w:w="550"/>
        <w:gridCol w:w="2899"/>
        <w:gridCol w:w="4248"/>
        <w:gridCol w:w="1884"/>
      </w:tblGrid>
      <w:tr w:rsidR="00FF1AB8" w:rsidRPr="00DF0B38" w14:paraId="56321F79" w14:textId="77777777" w:rsidTr="002539FF">
        <w:trPr>
          <w:cantSplit/>
          <w:tblHeader/>
        </w:trPr>
        <w:tc>
          <w:tcPr>
            <w:tcW w:w="550" w:type="dxa"/>
            <w:shd w:val="clear" w:color="auto" w:fill="D9D9D9" w:themeFill="background1" w:themeFillShade="D9"/>
            <w:vAlign w:val="center"/>
          </w:tcPr>
          <w:p w14:paraId="15E71B88" w14:textId="77777777" w:rsidR="00DF0B38" w:rsidRPr="00DF0B38" w:rsidRDefault="00DF0B38" w:rsidP="00FE7F5B">
            <w:pPr>
              <w:widowControl/>
              <w:tabs>
                <w:tab w:val="left" w:pos="0"/>
              </w:tabs>
              <w:jc w:val="center"/>
              <w:rPr>
                <w:b/>
                <w:szCs w:val="20"/>
              </w:rPr>
            </w:pPr>
            <w:r w:rsidRPr="00DF0B38">
              <w:rPr>
                <w:b/>
                <w:szCs w:val="20"/>
              </w:rPr>
              <w:t>Eq. #</w:t>
            </w:r>
          </w:p>
        </w:tc>
        <w:tc>
          <w:tcPr>
            <w:tcW w:w="2899" w:type="dxa"/>
            <w:shd w:val="clear" w:color="auto" w:fill="D9D9D9" w:themeFill="background1" w:themeFillShade="D9"/>
            <w:vAlign w:val="center"/>
          </w:tcPr>
          <w:p w14:paraId="5E17F5CA" w14:textId="77777777" w:rsidR="00DF0B38" w:rsidRPr="003041A5" w:rsidRDefault="00DF0B38" w:rsidP="00FE7F5B">
            <w:pPr>
              <w:widowControl/>
              <w:tabs>
                <w:tab w:val="left" w:pos="0"/>
              </w:tabs>
              <w:jc w:val="center"/>
              <w:rPr>
                <w:b/>
                <w:szCs w:val="20"/>
              </w:rPr>
            </w:pPr>
            <w:r w:rsidRPr="003041A5">
              <w:rPr>
                <w:b/>
                <w:szCs w:val="20"/>
              </w:rPr>
              <w:t>Equation</w:t>
            </w:r>
          </w:p>
        </w:tc>
        <w:tc>
          <w:tcPr>
            <w:tcW w:w="4248" w:type="dxa"/>
            <w:shd w:val="clear" w:color="auto" w:fill="D9D9D9" w:themeFill="background1" w:themeFillShade="D9"/>
            <w:vAlign w:val="center"/>
          </w:tcPr>
          <w:p w14:paraId="583D27DD" w14:textId="77777777" w:rsidR="00DF0B38" w:rsidRPr="00DF0B38" w:rsidRDefault="00DF0B38" w:rsidP="00FE7F5B">
            <w:pPr>
              <w:widowControl/>
              <w:tabs>
                <w:tab w:val="left" w:pos="0"/>
              </w:tabs>
              <w:jc w:val="center"/>
              <w:rPr>
                <w:b/>
                <w:szCs w:val="20"/>
              </w:rPr>
            </w:pPr>
            <w:r w:rsidRPr="00DF0B38">
              <w:rPr>
                <w:b/>
                <w:szCs w:val="20"/>
              </w:rPr>
              <w:t>Values</w:t>
            </w:r>
            <w:r w:rsidR="0097139E">
              <w:rPr>
                <w:b/>
                <w:szCs w:val="20"/>
              </w:rPr>
              <w:t xml:space="preserve"> for Apache County, AZ</w:t>
            </w:r>
          </w:p>
        </w:tc>
        <w:tc>
          <w:tcPr>
            <w:tcW w:w="1884" w:type="dxa"/>
            <w:shd w:val="clear" w:color="auto" w:fill="D9D9D9" w:themeFill="background1" w:themeFillShade="D9"/>
            <w:vAlign w:val="center"/>
          </w:tcPr>
          <w:p w14:paraId="3D2F2F30" w14:textId="77777777" w:rsidR="00DF0B38" w:rsidRPr="00DF0B38" w:rsidRDefault="00DF0B38" w:rsidP="00FE7F5B">
            <w:pPr>
              <w:widowControl/>
              <w:tabs>
                <w:tab w:val="left" w:pos="0"/>
              </w:tabs>
              <w:jc w:val="center"/>
              <w:rPr>
                <w:b/>
                <w:szCs w:val="20"/>
              </w:rPr>
            </w:pPr>
            <w:r w:rsidRPr="00DF0B38">
              <w:rPr>
                <w:b/>
                <w:szCs w:val="20"/>
              </w:rPr>
              <w:t>Result</w:t>
            </w:r>
          </w:p>
        </w:tc>
      </w:tr>
      <w:tr w:rsidR="00FF1AB8" w14:paraId="784CAB0E" w14:textId="77777777" w:rsidTr="002539FF">
        <w:trPr>
          <w:cantSplit/>
        </w:trPr>
        <w:tc>
          <w:tcPr>
            <w:tcW w:w="550" w:type="dxa"/>
            <w:vAlign w:val="center"/>
          </w:tcPr>
          <w:p w14:paraId="4F80AFA6" w14:textId="3DA9D0C3" w:rsidR="0003373D" w:rsidRDefault="00460186" w:rsidP="00FE7F5B">
            <w:pPr>
              <w:widowControl/>
              <w:tabs>
                <w:tab w:val="left" w:pos="0"/>
              </w:tabs>
              <w:spacing w:after="60"/>
              <w:jc w:val="center"/>
              <w:rPr>
                <w:szCs w:val="20"/>
              </w:rPr>
            </w:pPr>
            <w:r>
              <w:rPr>
                <w:szCs w:val="20"/>
              </w:rPr>
              <w:t>1</w:t>
            </w:r>
          </w:p>
        </w:tc>
        <w:tc>
          <w:tcPr>
            <w:tcW w:w="2899" w:type="dxa"/>
            <w:vAlign w:val="center"/>
          </w:tcPr>
          <w:p w14:paraId="16DF6101" w14:textId="63AD6D72" w:rsidR="0003373D" w:rsidRPr="003041A5" w:rsidRDefault="0068640D" w:rsidP="00404F1C">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P</m:t>
                    </m:r>
                  </m:e>
                  <m:sub>
                    <m:r>
                      <w:rPr>
                        <w:rFonts w:ascii="Cambria Math" w:hAnsi="Cambria Math"/>
                        <w:szCs w:val="20"/>
                      </w:rPr>
                      <m:t>a,c,2017</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P</m:t>
                    </m:r>
                  </m:e>
                  <m:sub>
                    <m:r>
                      <w:rPr>
                        <w:rFonts w:ascii="Cambria Math" w:hAnsi="Cambria Math"/>
                        <w:szCs w:val="20"/>
                      </w:rPr>
                      <m:t>a,s,2017</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r</m:t>
                    </m:r>
                  </m:e>
                  <m:sub>
                    <m:r>
                      <w:rPr>
                        <w:rFonts w:ascii="Cambria Math" w:hAnsi="Cambria Math"/>
                        <w:szCs w:val="20"/>
                      </w:rPr>
                      <m:t>a,c,2012</m:t>
                    </m:r>
                  </m:sub>
                </m:sSub>
              </m:oMath>
            </m:oMathPara>
          </w:p>
        </w:tc>
        <w:tc>
          <w:tcPr>
            <w:tcW w:w="4248" w:type="dxa"/>
            <w:vAlign w:val="center"/>
          </w:tcPr>
          <w:p w14:paraId="129913D8" w14:textId="2A572C49" w:rsidR="0003373D" w:rsidRDefault="00672A59" w:rsidP="00784D5D">
            <w:pPr>
              <w:widowControl/>
              <w:tabs>
                <w:tab w:val="left" w:pos="0"/>
              </w:tabs>
              <w:spacing w:after="60"/>
              <w:jc w:val="center"/>
              <w:rPr>
                <w:szCs w:val="20"/>
              </w:rPr>
            </w:pPr>
            <w:r>
              <w:rPr>
                <w:szCs w:val="20"/>
              </w:rPr>
              <w:t>N/A</w:t>
            </w:r>
          </w:p>
        </w:tc>
        <w:tc>
          <w:tcPr>
            <w:tcW w:w="1884" w:type="dxa"/>
          </w:tcPr>
          <w:p w14:paraId="159B0CF4" w14:textId="13820899" w:rsidR="0003373D" w:rsidRDefault="00676CC7" w:rsidP="00DF0B38">
            <w:pPr>
              <w:widowControl/>
              <w:tabs>
                <w:tab w:val="left" w:pos="0"/>
              </w:tabs>
              <w:spacing w:after="60"/>
              <w:rPr>
                <w:szCs w:val="20"/>
              </w:rPr>
            </w:pPr>
            <w:r>
              <w:rPr>
                <w:szCs w:val="20"/>
              </w:rPr>
              <w:t xml:space="preserve">2017 </w:t>
            </w:r>
            <w:r w:rsidR="00404F1C">
              <w:rPr>
                <w:szCs w:val="20"/>
              </w:rPr>
              <w:t>s</w:t>
            </w:r>
            <w:r w:rsidR="00843C13">
              <w:rPr>
                <w:szCs w:val="20"/>
              </w:rPr>
              <w:t xml:space="preserve">wine population is </w:t>
            </w:r>
            <w:r>
              <w:rPr>
                <w:szCs w:val="20"/>
              </w:rPr>
              <w:t xml:space="preserve">available by county </w:t>
            </w:r>
            <w:r w:rsidR="00843C13">
              <w:rPr>
                <w:szCs w:val="20"/>
              </w:rPr>
              <w:t>and does not need to be calculated</w:t>
            </w:r>
            <w:r>
              <w:rPr>
                <w:szCs w:val="20"/>
              </w:rPr>
              <w:t xml:space="preserve"> using 2012 NASS Census ratios</w:t>
            </w:r>
            <w:r w:rsidR="00843C13">
              <w:rPr>
                <w:szCs w:val="20"/>
              </w:rPr>
              <w:t>.</w:t>
            </w:r>
          </w:p>
        </w:tc>
      </w:tr>
      <w:tr w:rsidR="00FF1AB8" w14:paraId="2758093F" w14:textId="77777777" w:rsidTr="002539FF">
        <w:trPr>
          <w:cantSplit/>
        </w:trPr>
        <w:tc>
          <w:tcPr>
            <w:tcW w:w="550" w:type="dxa"/>
            <w:vAlign w:val="center"/>
          </w:tcPr>
          <w:p w14:paraId="1E04D2F0" w14:textId="4970767A" w:rsidR="00DF0B38" w:rsidRDefault="002539FF" w:rsidP="00FE7F5B">
            <w:pPr>
              <w:widowControl/>
              <w:tabs>
                <w:tab w:val="left" w:pos="0"/>
              </w:tabs>
              <w:spacing w:after="60"/>
              <w:jc w:val="center"/>
              <w:rPr>
                <w:szCs w:val="20"/>
              </w:rPr>
            </w:pPr>
            <w:r>
              <w:rPr>
                <w:szCs w:val="20"/>
              </w:rPr>
              <w:t>2</w:t>
            </w:r>
          </w:p>
        </w:tc>
        <w:tc>
          <w:tcPr>
            <w:tcW w:w="2899" w:type="dxa"/>
            <w:vAlign w:val="center"/>
          </w:tcPr>
          <w:p w14:paraId="3A1D02D3" w14:textId="2F6DFF1F" w:rsidR="00DF0B38" w:rsidRPr="003041A5" w:rsidRDefault="0068640D" w:rsidP="00FE7F5B">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E</m:t>
                    </m:r>
                  </m:e>
                  <m:sub>
                    <m:r>
                      <w:rPr>
                        <w:rFonts w:ascii="Cambria Math" w:hAnsi="Cambria Math"/>
                        <w:szCs w:val="20"/>
                      </w:rPr>
                      <m:t>p,c,a</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P</m:t>
                    </m:r>
                  </m:e>
                  <m:sub>
                    <m:r>
                      <w:rPr>
                        <w:rFonts w:ascii="Cambria Math" w:hAnsi="Cambria Math"/>
                        <w:szCs w:val="20"/>
                      </w:rPr>
                      <m:t>a,c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p,a</m:t>
                    </m:r>
                  </m:sub>
                </m:sSub>
              </m:oMath>
            </m:oMathPara>
          </w:p>
        </w:tc>
        <w:tc>
          <w:tcPr>
            <w:tcW w:w="4248" w:type="dxa"/>
            <w:vAlign w:val="center"/>
          </w:tcPr>
          <w:p w14:paraId="060236FE" w14:textId="236A6EC5" w:rsidR="00DF0B38" w:rsidRDefault="00672A59" w:rsidP="00672A59">
            <w:pPr>
              <w:widowControl/>
              <w:tabs>
                <w:tab w:val="left" w:pos="0"/>
              </w:tabs>
              <w:spacing w:after="60"/>
              <w:jc w:val="center"/>
              <w:rPr>
                <w:szCs w:val="20"/>
              </w:rPr>
            </w:pPr>
            <m:oMathPara>
              <m:oMath>
                <m:r>
                  <w:rPr>
                    <w:rFonts w:ascii="Cambria Math" w:hAnsi="Cambria Math"/>
                    <w:szCs w:val="20"/>
                  </w:rPr>
                  <m:t xml:space="preserve">5,813 swine in Apache × </m:t>
                </m:r>
                <m:r>
                  <m:rPr>
                    <m:sty m:val="p"/>
                  </m:rPr>
                  <w:rPr>
                    <w:rFonts w:ascii="Cambria Math" w:hAnsi="Cambria Math"/>
                  </w:rPr>
                  <m:t xml:space="preserve">0.000803607 </m:t>
                </m:r>
                <m:r>
                  <w:rPr>
                    <w:rFonts w:ascii="Cambria Math" w:hAnsi="Cambria Math"/>
                  </w:rPr>
                  <m:t xml:space="preserve">tons </m:t>
                </m:r>
                <m:sSub>
                  <m:sSubPr>
                    <m:ctrlPr>
                      <w:rPr>
                        <w:rFonts w:ascii="Cambria Math" w:hAnsi="Cambria Math"/>
                        <w:i/>
                      </w:rPr>
                    </m:ctrlPr>
                  </m:sSubPr>
                  <m:e>
                    <m:r>
                      <w:rPr>
                        <w:rFonts w:ascii="Cambria Math" w:hAnsi="Cambria Math"/>
                      </w:rPr>
                      <m:t>PM</m:t>
                    </m:r>
                  </m:e>
                  <m:sub>
                    <m:r>
                      <w:rPr>
                        <w:rFonts w:ascii="Cambria Math" w:hAnsi="Cambria Math"/>
                      </w:rPr>
                      <m:t>10</m:t>
                    </m:r>
                  </m:sub>
                </m:sSub>
                <m:r>
                  <w:rPr>
                    <w:rFonts w:ascii="Cambria Math" w:hAnsi="Cambria Math"/>
                  </w:rPr>
                  <m:t xml:space="preserve"> per head of swine</m:t>
                </m:r>
                <m:r>
                  <w:rPr>
                    <w:rFonts w:ascii="Cambria Math" w:hAnsi="Cambria Math"/>
                    <w:szCs w:val="20"/>
                  </w:rPr>
                  <m:t xml:space="preserve"> </m:t>
                </m:r>
              </m:oMath>
            </m:oMathPara>
          </w:p>
        </w:tc>
        <w:tc>
          <w:tcPr>
            <w:tcW w:w="1884" w:type="dxa"/>
          </w:tcPr>
          <w:p w14:paraId="1E0455B0" w14:textId="49C4F150" w:rsidR="00DF0B38" w:rsidRPr="00106AB9" w:rsidRDefault="00EE1032" w:rsidP="00DF0B38">
            <w:pPr>
              <w:widowControl/>
              <w:tabs>
                <w:tab w:val="left" w:pos="0"/>
              </w:tabs>
              <w:spacing w:after="60"/>
              <w:rPr>
                <w:szCs w:val="20"/>
              </w:rPr>
            </w:pPr>
            <w:r>
              <w:rPr>
                <w:szCs w:val="20"/>
              </w:rPr>
              <w:t>4.67</w:t>
            </w:r>
            <w:r w:rsidR="00672A59">
              <w:rPr>
                <w:szCs w:val="20"/>
              </w:rPr>
              <w:t xml:space="preserve"> ton</w:t>
            </w:r>
            <w:r w:rsidR="00120373">
              <w:rPr>
                <w:szCs w:val="20"/>
              </w:rPr>
              <w:t>s</w:t>
            </w:r>
            <w:r w:rsidR="00672A59">
              <w:rPr>
                <w:szCs w:val="20"/>
              </w:rPr>
              <w:t xml:space="preserve"> PM</w:t>
            </w:r>
            <w:r w:rsidR="00672A59" w:rsidRPr="00EE1032">
              <w:rPr>
                <w:szCs w:val="20"/>
              </w:rPr>
              <w:t>10</w:t>
            </w:r>
            <w:r>
              <w:rPr>
                <w:szCs w:val="20"/>
              </w:rPr>
              <w:t>-PRI</w:t>
            </w:r>
            <w:r w:rsidR="00672A59">
              <w:rPr>
                <w:szCs w:val="20"/>
              </w:rPr>
              <w:t xml:space="preserve"> emissions from swine in Apache County, AZ</w:t>
            </w:r>
          </w:p>
        </w:tc>
      </w:tr>
    </w:tbl>
    <w:p w14:paraId="5D4688CF" w14:textId="77777777" w:rsidR="00B97E6E" w:rsidRPr="004008E6" w:rsidRDefault="00B97E6E" w:rsidP="00B97E6E">
      <w:pPr>
        <w:widowControl/>
        <w:tabs>
          <w:tab w:val="left" w:pos="0"/>
        </w:tabs>
        <w:ind w:firstLine="720"/>
        <w:rPr>
          <w:szCs w:val="20"/>
        </w:rPr>
      </w:pPr>
    </w:p>
    <w:p w14:paraId="75FB51D3" w14:textId="77777777" w:rsidR="00B97E6E" w:rsidRDefault="00B97E6E" w:rsidP="00052E59">
      <w:pPr>
        <w:pStyle w:val="Heading1"/>
      </w:pPr>
      <w:r>
        <w:t>Changes from 2014 Methodology</w:t>
      </w:r>
    </w:p>
    <w:p w14:paraId="34409974" w14:textId="77777777" w:rsidR="00EF5C65" w:rsidRDefault="00955ABD" w:rsidP="00B97E6E">
      <w:pPr>
        <w:widowControl/>
        <w:tabs>
          <w:tab w:val="left" w:pos="0"/>
        </w:tabs>
        <w:rPr>
          <w:szCs w:val="20"/>
        </w:rPr>
      </w:pPr>
      <w:r>
        <w:rPr>
          <w:szCs w:val="20"/>
        </w:rPr>
        <w:t xml:space="preserve">When calculating livestock populations, heifers and calves are now included in population totals </w:t>
      </w:r>
      <w:r w:rsidR="00025EA4">
        <w:rPr>
          <w:szCs w:val="20"/>
        </w:rPr>
        <w:t xml:space="preserve">for dairy cattle </w:t>
      </w:r>
      <w:r>
        <w:rPr>
          <w:szCs w:val="20"/>
        </w:rPr>
        <w:t>in addition to mature dairy cows. For poultry-layers, pullets (young hens) are now included in population totals.</w:t>
      </w:r>
      <w:r w:rsidR="00EF5C65">
        <w:rPr>
          <w:szCs w:val="20"/>
        </w:rPr>
        <w:t xml:space="preserve"> </w:t>
      </w:r>
    </w:p>
    <w:p w14:paraId="457F09AF" w14:textId="24964245" w:rsidR="00B97E6E" w:rsidRPr="00676FE8" w:rsidRDefault="00EF5C65" w:rsidP="00B97E6E">
      <w:pPr>
        <w:widowControl/>
        <w:tabs>
          <w:tab w:val="left" w:pos="0"/>
        </w:tabs>
        <w:rPr>
          <w:szCs w:val="20"/>
        </w:rPr>
      </w:pPr>
      <w:r>
        <w:rPr>
          <w:szCs w:val="20"/>
        </w:rPr>
        <w:t xml:space="preserve">In addition, in the 2014 methodology, emissions were summed across all animal types and reported as a single SCC. In 2017, emissions are reported in separate SCCs for each individual animal type. </w:t>
      </w:r>
    </w:p>
    <w:p w14:paraId="35A34622" w14:textId="77777777" w:rsidR="00B97E6E" w:rsidRPr="00641127" w:rsidRDefault="00B97E6E" w:rsidP="00052E59">
      <w:pPr>
        <w:pStyle w:val="Heading1"/>
      </w:pPr>
      <w:r w:rsidRPr="00641127">
        <w:t>Puerto Rico and U</w:t>
      </w:r>
      <w:r w:rsidR="00A54167">
        <w:t>.</w:t>
      </w:r>
      <w:r w:rsidRPr="00641127">
        <w:t>S</w:t>
      </w:r>
      <w:r w:rsidR="00A54167">
        <w:t>.</w:t>
      </w:r>
      <w:r w:rsidRPr="00641127">
        <w:t xml:space="preserve"> Virgin Islands Emissions Calculations</w:t>
      </w:r>
    </w:p>
    <w:p w14:paraId="53C64BBC" w14:textId="44B44542" w:rsidR="00B97E6E" w:rsidRDefault="004B0DDF" w:rsidP="00B97E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Emissions from Puerto Rico are calculated using the same method described above</w:t>
      </w:r>
      <w:r w:rsidR="00B97E6E">
        <w:t xml:space="preserve"> </w:t>
      </w:r>
    </w:p>
    <w:p w14:paraId="7536AD7A" w14:textId="4DAA075F" w:rsidR="00CE4150" w:rsidRDefault="00CE4150">
      <w:pPr>
        <w:widowControl/>
        <w:autoSpaceDE/>
        <w:autoSpaceDN/>
        <w:adjustRightInd/>
        <w:spacing w:line="276" w:lineRule="auto"/>
      </w:pPr>
      <w:r>
        <w:br w:type="page"/>
      </w:r>
    </w:p>
    <w:p w14:paraId="362A30FC" w14:textId="77777777" w:rsidR="00CE4150" w:rsidRDefault="00CE4150" w:rsidP="00CE4150">
      <w:pPr>
        <w:pStyle w:val="Heading1"/>
        <w:numPr>
          <w:ilvl w:val="0"/>
          <w:numId w:val="0"/>
        </w:numPr>
        <w:spacing w:after="0"/>
        <w:ind w:left="360"/>
      </w:pPr>
    </w:p>
    <w:p w14:paraId="23E2AD5B" w14:textId="51C550D5" w:rsidR="00A6061A" w:rsidRDefault="00BC47F1" w:rsidP="007B095A">
      <w:pPr>
        <w:pStyle w:val="Heading1"/>
        <w:spacing w:after="0"/>
      </w:pPr>
      <w:r>
        <w:t>References</w:t>
      </w:r>
    </w:p>
    <w:sectPr w:rsidR="00A6061A" w:rsidSect="007D6365">
      <w:footerReference w:type="default" r:id="rId12"/>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F50BC" w14:textId="77777777" w:rsidR="00E63C21" w:rsidRPr="005A2CA7" w:rsidRDefault="00E63C21" w:rsidP="005A2CA7">
      <w:pPr>
        <w:pStyle w:val="Footer"/>
      </w:pPr>
    </w:p>
  </w:endnote>
  <w:endnote w:type="continuationSeparator" w:id="0">
    <w:p w14:paraId="0E5EE325" w14:textId="77777777" w:rsidR="00E63C21" w:rsidRPr="00D05698" w:rsidRDefault="00E63C21" w:rsidP="00D05698">
      <w:pPr>
        <w:pStyle w:val="Footer"/>
      </w:pPr>
    </w:p>
  </w:endnote>
  <w:endnote w:type="continuationNotice" w:id="1">
    <w:p w14:paraId="57895C26" w14:textId="77777777" w:rsidR="00E63C21" w:rsidRDefault="00E63C21">
      <w:pPr>
        <w:spacing w:after="0"/>
      </w:pPr>
    </w:p>
  </w:endnote>
  <w:endnote w:id="2">
    <w:p w14:paraId="368D375A" w14:textId="7F7E7364" w:rsidR="00EE1032" w:rsidRDefault="00EE1032">
      <w:pPr>
        <w:pStyle w:val="EndnoteText"/>
      </w:pPr>
      <w:r>
        <w:rPr>
          <w:rStyle w:val="EndnoteReference"/>
        </w:rPr>
        <w:endnoteRef/>
      </w:r>
      <w:r>
        <w:t xml:space="preserve"> U.S. EPA. 2018. Inventory of Greenhouse Gas Emissions and Sinks, 1990-2016. Chapter 5.2, Manure Management. EPA 430-R-18-003.</w:t>
      </w:r>
    </w:p>
  </w:endnote>
  <w:endnote w:id="3">
    <w:p w14:paraId="6B6BB9CA" w14:textId="3DB33C53" w:rsidR="00301CC6" w:rsidRPr="00955ABD" w:rsidRDefault="00301CC6">
      <w:pPr>
        <w:pStyle w:val="EndnoteText"/>
      </w:pPr>
      <w:r w:rsidRPr="00955ABD">
        <w:rPr>
          <w:rStyle w:val="EndnoteReference"/>
        </w:rPr>
        <w:endnoteRef/>
      </w:r>
      <w:r w:rsidRPr="00955ABD">
        <w:t xml:space="preserve"> United States Department of Agriculture</w:t>
      </w:r>
      <w:r w:rsidR="007B168D">
        <w:t>. 2020.</w:t>
      </w:r>
      <w:r w:rsidRPr="00955ABD">
        <w:t xml:space="preserve"> National Agricultural Statistics Service</w:t>
      </w:r>
      <w:r>
        <w:t xml:space="preserve"> Quick Stats. </w:t>
      </w:r>
      <w:hyperlink r:id="rId1" w:history="1">
        <w:r w:rsidRPr="000A1903">
          <w:rPr>
            <w:rStyle w:val="Hyperlink"/>
          </w:rPr>
          <w:t>https://quickstats.nass.usda.gov/</w:t>
        </w:r>
      </w:hyperlink>
      <w:r>
        <w:t xml:space="preserve"> </w:t>
      </w:r>
    </w:p>
  </w:endnote>
  <w:endnote w:id="4">
    <w:p w14:paraId="35D16A66" w14:textId="5CA0E844" w:rsidR="00301CC6" w:rsidRPr="00955ABD" w:rsidRDefault="00301CC6">
      <w:pPr>
        <w:pStyle w:val="EndnoteText"/>
      </w:pPr>
      <w:r w:rsidRPr="00955ABD">
        <w:rPr>
          <w:rStyle w:val="EndnoteReference"/>
        </w:rPr>
        <w:endnoteRef/>
      </w:r>
      <w:r w:rsidRPr="00955ABD">
        <w:t xml:space="preserve"> U.S. EPA. 2017. Air Emissions Inventories, PM Augmentation. </w:t>
      </w:r>
      <w:hyperlink r:id="rId2" w:history="1">
        <w:r w:rsidR="0068640D">
          <w:rPr>
            <w:rStyle w:val="Hyperlink"/>
          </w:rPr>
          <w:t>https://19january2017snapshot.epa.gov/air-emissions-inventories/pm-augmentation_.html</w:t>
        </w:r>
      </w:hyperlink>
      <w:bookmarkStart w:id="7" w:name="_GoBack"/>
      <w:bookmarkEnd w:id="7"/>
      <w:r w:rsidRPr="00955ABD">
        <w:t xml:space="preserve"> </w:t>
      </w:r>
    </w:p>
  </w:endnote>
  <w:endnote w:id="5">
    <w:p w14:paraId="784C1B9D" w14:textId="77777777" w:rsidR="00301CC6" w:rsidRPr="00955ABD" w:rsidRDefault="00301CC6" w:rsidP="00707C6B">
      <w:pPr>
        <w:pStyle w:val="EndnoteText"/>
      </w:pPr>
      <w:r w:rsidRPr="00955ABD">
        <w:rPr>
          <w:rStyle w:val="EndnoteReference"/>
        </w:rPr>
        <w:endnoteRef/>
      </w:r>
      <w:r w:rsidRPr="00955ABD">
        <w:t xml:space="preserve"> National Research Council. 2002. The Scientific Basis for Estimating Air Emissions from Animal Feeding Operations: Interim Report. Washington, DC: The National Academies Press. https://doi.org/10.17226/10391.</w:t>
      </w:r>
    </w:p>
  </w:endnote>
  <w:endnote w:id="6">
    <w:p w14:paraId="061C2124" w14:textId="513EA8AB" w:rsidR="00301CC6" w:rsidRDefault="00301CC6" w:rsidP="00C63146">
      <w:pPr>
        <w:pStyle w:val="EndnoteText"/>
        <w:rPr>
          <w:rStyle w:val="Hyperlink"/>
        </w:rPr>
      </w:pPr>
      <w:r w:rsidRPr="00955ABD">
        <w:rPr>
          <w:rStyle w:val="EndnoteReference"/>
        </w:rPr>
        <w:endnoteRef/>
      </w:r>
      <w:r w:rsidRPr="00955ABD">
        <w:t xml:space="preserve"> State of Wisconsin Department of Natural Resources. 2012. Animal Unit Calculation Worksheet Form 3400-025A. </w:t>
      </w:r>
      <w:hyperlink r:id="rId3" w:history="1">
        <w:r w:rsidRPr="00955ABD">
          <w:rPr>
            <w:rStyle w:val="Hyperlink"/>
          </w:rPr>
          <w:t>https://dnr.wi.gov/files/PDF/forms/3400/3400-025A.pdf</w:t>
        </w:r>
      </w:hyperlink>
    </w:p>
    <w:p w14:paraId="4884F0F6" w14:textId="77777777" w:rsidR="00301CC6" w:rsidRPr="00955ABD" w:rsidRDefault="00301CC6" w:rsidP="00A26633">
      <w:pPr>
        <w:pStyle w:val="Default"/>
        <w:rPr>
          <w:rFonts w:ascii="Times New Roman" w:hAnsi="Times New Roman" w:cs="Times New Roman"/>
          <w:sz w:val="20"/>
          <w:szCs w:val="20"/>
        </w:rPr>
      </w:pPr>
      <w:r>
        <w:rPr>
          <w:rFonts w:ascii="Times New Roman" w:hAnsi="Times New Roman" w:cs="Times New Roman"/>
          <w:sz w:val="20"/>
          <w:szCs w:val="20"/>
          <w:vertAlign w:val="superscript"/>
        </w:rPr>
        <w:t>5</w:t>
      </w:r>
      <w:r w:rsidRPr="00955ABD">
        <w:rPr>
          <w:rFonts w:ascii="Times New Roman" w:hAnsi="Times New Roman" w:cs="Times New Roman"/>
          <w:sz w:val="20"/>
          <w:szCs w:val="20"/>
        </w:rPr>
        <w:t xml:space="preserve"> Joo, H.S., Ndegwa, P.M., Heber, A.J., Ni, J.Q., Bogan, B.W., Ramirez-Dorronsoro, J.C. and Cortus, E.L., 2013. Particulate matter dynamics in naturally ventilated freestall dairy barns. Atmospheric Environment, 69, pp.182-190. </w:t>
      </w:r>
    </w:p>
    <w:p w14:paraId="2F1CE509" w14:textId="77777777" w:rsidR="00301CC6" w:rsidRDefault="00301CC6" w:rsidP="00A26633">
      <w:pPr>
        <w:pStyle w:val="Default"/>
        <w:rPr>
          <w:rFonts w:ascii="Times New Roman" w:hAnsi="Times New Roman" w:cs="Times New Roman"/>
          <w:sz w:val="20"/>
          <w:szCs w:val="20"/>
        </w:rPr>
      </w:pPr>
    </w:p>
    <w:p w14:paraId="028B51AE" w14:textId="77777777" w:rsidR="00301CC6" w:rsidRPr="00955ABD" w:rsidRDefault="00301CC6" w:rsidP="00A26633">
      <w:pPr>
        <w:pStyle w:val="Default"/>
        <w:rPr>
          <w:rFonts w:ascii="Times New Roman" w:hAnsi="Times New Roman" w:cs="Times New Roman"/>
          <w:sz w:val="20"/>
          <w:szCs w:val="20"/>
        </w:rPr>
      </w:pPr>
      <w:r w:rsidRPr="006F6F47">
        <w:rPr>
          <w:rFonts w:ascii="Times New Roman" w:hAnsi="Times New Roman" w:cs="Times New Roman"/>
          <w:sz w:val="20"/>
          <w:szCs w:val="20"/>
          <w:vertAlign w:val="superscript"/>
        </w:rPr>
        <w:t>6</w:t>
      </w:r>
      <w:r>
        <w:rPr>
          <w:rFonts w:ascii="Times New Roman" w:hAnsi="Times New Roman" w:cs="Times New Roman"/>
          <w:sz w:val="20"/>
          <w:szCs w:val="20"/>
        </w:rPr>
        <w:t xml:space="preserve"> </w:t>
      </w:r>
      <w:r w:rsidRPr="00955ABD">
        <w:rPr>
          <w:rFonts w:ascii="Times New Roman" w:hAnsi="Times New Roman" w:cs="Times New Roman"/>
          <w:sz w:val="20"/>
          <w:szCs w:val="20"/>
        </w:rPr>
        <w:t xml:space="preserve">Marchant, C.C., Moore, K.D., Wojcik, M.D., Martin, R.S., Pfeiffer, R.L., Prueger, J.H. and Hatfield, J.L., 2011. Estimation of dairy particulate matter emission rates by lidar and inverse modeling. Transactions of the ASABE, 54(4), pp.1453-1463. </w:t>
      </w:r>
    </w:p>
    <w:p w14:paraId="35C937A9" w14:textId="77777777" w:rsidR="00301CC6" w:rsidRPr="00955ABD" w:rsidRDefault="00301CC6" w:rsidP="00A26633">
      <w:pPr>
        <w:pStyle w:val="Default"/>
        <w:rPr>
          <w:rFonts w:ascii="Times New Roman" w:hAnsi="Times New Roman" w:cs="Times New Roman"/>
          <w:sz w:val="20"/>
          <w:szCs w:val="20"/>
        </w:rPr>
      </w:pPr>
    </w:p>
    <w:p w14:paraId="036911C3" w14:textId="77777777" w:rsidR="00301CC6" w:rsidRPr="00955ABD" w:rsidRDefault="00301CC6" w:rsidP="00A26633">
      <w:pPr>
        <w:pStyle w:val="Default"/>
        <w:rPr>
          <w:rFonts w:ascii="Times New Roman" w:hAnsi="Times New Roman" w:cs="Times New Roman"/>
          <w:sz w:val="20"/>
          <w:szCs w:val="20"/>
        </w:rPr>
      </w:pPr>
      <w:r w:rsidRPr="006F6F47">
        <w:rPr>
          <w:rFonts w:ascii="Times New Roman" w:hAnsi="Times New Roman" w:cs="Times New Roman"/>
          <w:sz w:val="20"/>
          <w:szCs w:val="20"/>
          <w:vertAlign w:val="superscript"/>
        </w:rPr>
        <w:t>7</w:t>
      </w:r>
      <w:r>
        <w:rPr>
          <w:rFonts w:ascii="Times New Roman" w:hAnsi="Times New Roman" w:cs="Times New Roman"/>
          <w:sz w:val="20"/>
          <w:szCs w:val="20"/>
        </w:rPr>
        <w:t xml:space="preserve"> </w:t>
      </w:r>
      <w:r w:rsidRPr="00955ABD">
        <w:rPr>
          <w:rFonts w:ascii="Times New Roman" w:hAnsi="Times New Roman" w:cs="Times New Roman"/>
          <w:sz w:val="20"/>
          <w:szCs w:val="20"/>
        </w:rPr>
        <w:t xml:space="preserve">Hinz, T., Linke, S., Karlowski, J., Myczko, R., Kuczynski, T. and Berk, J., 2007. PM emissions in and from force-ventilated turkey and dairy cattle houses as factor of health and the environment. Gert-Jan Monteny, p.305. </w:t>
      </w:r>
    </w:p>
    <w:p w14:paraId="70DB1544" w14:textId="77777777" w:rsidR="00301CC6" w:rsidRPr="00955ABD" w:rsidRDefault="00301CC6" w:rsidP="00A26633">
      <w:pPr>
        <w:pStyle w:val="Default"/>
        <w:rPr>
          <w:rFonts w:ascii="Times New Roman" w:hAnsi="Times New Roman" w:cs="Times New Roman"/>
          <w:sz w:val="20"/>
          <w:szCs w:val="20"/>
        </w:rPr>
      </w:pPr>
    </w:p>
    <w:p w14:paraId="1FCBD115" w14:textId="77777777" w:rsidR="00301CC6" w:rsidRPr="00955ABD" w:rsidRDefault="00301CC6" w:rsidP="00A26633">
      <w:pPr>
        <w:pStyle w:val="Default"/>
        <w:rPr>
          <w:rFonts w:ascii="Times New Roman" w:hAnsi="Times New Roman" w:cs="Times New Roman"/>
          <w:sz w:val="20"/>
          <w:szCs w:val="20"/>
        </w:rPr>
      </w:pPr>
      <w:r w:rsidRPr="006F6F47">
        <w:rPr>
          <w:rFonts w:ascii="Times New Roman" w:hAnsi="Times New Roman" w:cs="Times New Roman"/>
          <w:sz w:val="20"/>
          <w:szCs w:val="20"/>
          <w:vertAlign w:val="superscript"/>
        </w:rPr>
        <w:t>8</w:t>
      </w:r>
      <w:r>
        <w:rPr>
          <w:rFonts w:ascii="Times New Roman" w:hAnsi="Times New Roman" w:cs="Times New Roman"/>
          <w:sz w:val="20"/>
          <w:szCs w:val="20"/>
        </w:rPr>
        <w:t xml:space="preserve"> </w:t>
      </w:r>
      <w:r w:rsidRPr="00955ABD">
        <w:rPr>
          <w:rFonts w:ascii="Times New Roman" w:hAnsi="Times New Roman" w:cs="Times New Roman"/>
          <w:sz w:val="20"/>
          <w:szCs w:val="20"/>
        </w:rPr>
        <w:t xml:space="preserve">Winkel, A., Mosquera, J., Koerkamp, P.W.G., Ogink, N.W. and Aarnink, A.J., 2015. Emissions of particulate matter from animal houses in the Netherlands. Atmospheric Environment, 111, pp.202-212. </w:t>
      </w:r>
    </w:p>
    <w:p w14:paraId="6920E460" w14:textId="77777777" w:rsidR="00301CC6" w:rsidRPr="00955ABD" w:rsidRDefault="00301CC6" w:rsidP="00A26633">
      <w:pPr>
        <w:pStyle w:val="Default"/>
        <w:rPr>
          <w:rFonts w:ascii="Times New Roman" w:hAnsi="Times New Roman" w:cs="Times New Roman"/>
          <w:sz w:val="20"/>
          <w:szCs w:val="20"/>
        </w:rPr>
      </w:pPr>
    </w:p>
    <w:p w14:paraId="2DE6173C" w14:textId="77777777" w:rsidR="00301CC6" w:rsidRPr="00955ABD" w:rsidRDefault="00301CC6" w:rsidP="00A26633">
      <w:pPr>
        <w:pStyle w:val="Default"/>
        <w:rPr>
          <w:rFonts w:ascii="Times New Roman" w:hAnsi="Times New Roman" w:cs="Times New Roman"/>
          <w:sz w:val="20"/>
          <w:szCs w:val="20"/>
        </w:rPr>
      </w:pPr>
      <w:r w:rsidRPr="006F6F47">
        <w:rPr>
          <w:rFonts w:ascii="Times New Roman" w:hAnsi="Times New Roman" w:cs="Times New Roman"/>
          <w:sz w:val="20"/>
          <w:szCs w:val="20"/>
          <w:vertAlign w:val="superscript"/>
        </w:rPr>
        <w:t>9</w:t>
      </w:r>
      <w:r>
        <w:rPr>
          <w:rFonts w:ascii="Times New Roman" w:hAnsi="Times New Roman" w:cs="Times New Roman"/>
          <w:sz w:val="20"/>
          <w:szCs w:val="20"/>
        </w:rPr>
        <w:t xml:space="preserve"> </w:t>
      </w:r>
      <w:r w:rsidRPr="00955ABD">
        <w:rPr>
          <w:rFonts w:ascii="Times New Roman" w:hAnsi="Times New Roman" w:cs="Times New Roman"/>
          <w:sz w:val="20"/>
          <w:szCs w:val="20"/>
        </w:rPr>
        <w:t xml:space="preserve">Takai, H., Pedersen, S., Johnsen, J.O., Metz, J.H.M., Koerkamp, P.G., Uenk, G.H., Phillips, V.R., Holden, M.R., Sneath, R.W., Short, J.L. and White, R.P., 1998. Concentrations and emissions of airborne dust in livestock buildings in Northern Europe. Journal of agricultural engineering research, 70(1), pp.59-77. </w:t>
      </w:r>
    </w:p>
    <w:p w14:paraId="6F1622E6" w14:textId="77777777" w:rsidR="00301CC6" w:rsidRPr="00955ABD" w:rsidRDefault="00301CC6" w:rsidP="00A26633">
      <w:pPr>
        <w:pStyle w:val="Default"/>
        <w:rPr>
          <w:rFonts w:ascii="Times New Roman" w:hAnsi="Times New Roman" w:cs="Times New Roman"/>
          <w:sz w:val="20"/>
          <w:szCs w:val="20"/>
        </w:rPr>
      </w:pPr>
    </w:p>
    <w:p w14:paraId="3F45C40C" w14:textId="77777777" w:rsidR="00301CC6" w:rsidRPr="00955ABD" w:rsidRDefault="00301CC6" w:rsidP="00A26633">
      <w:pPr>
        <w:pStyle w:val="Default"/>
        <w:rPr>
          <w:rFonts w:ascii="Times New Roman" w:hAnsi="Times New Roman" w:cs="Times New Roman"/>
          <w:sz w:val="20"/>
          <w:szCs w:val="20"/>
        </w:rPr>
      </w:pPr>
      <w:r w:rsidRPr="006F6F47">
        <w:rPr>
          <w:rFonts w:ascii="Times New Roman" w:hAnsi="Times New Roman" w:cs="Times New Roman"/>
          <w:sz w:val="20"/>
          <w:szCs w:val="20"/>
          <w:vertAlign w:val="superscript"/>
        </w:rPr>
        <w:t>10</w:t>
      </w:r>
      <w:r>
        <w:rPr>
          <w:rFonts w:ascii="Times New Roman" w:hAnsi="Times New Roman" w:cs="Times New Roman"/>
          <w:sz w:val="20"/>
          <w:szCs w:val="20"/>
        </w:rPr>
        <w:t xml:space="preserve"> </w:t>
      </w:r>
      <w:r w:rsidRPr="00955ABD">
        <w:rPr>
          <w:rFonts w:ascii="Times New Roman" w:hAnsi="Times New Roman" w:cs="Times New Roman"/>
          <w:sz w:val="20"/>
          <w:szCs w:val="20"/>
        </w:rPr>
        <w:t xml:space="preserve">Bonifacio, H.F., Maghirang, R.G., Auvermann, B.W., Razote, E.B., Murphy, J.P. and Harner III, J.P., 2012. Particulate matter emission rates from beef cattle feedlots in Kansas—Reverse dispersion modeling. Journal of the Air &amp; Waste Management Association, 62(3), pp.350-361. </w:t>
      </w:r>
    </w:p>
    <w:p w14:paraId="727EC8D0" w14:textId="77777777" w:rsidR="00301CC6" w:rsidRPr="00955ABD" w:rsidRDefault="00301CC6" w:rsidP="00A26633">
      <w:pPr>
        <w:pStyle w:val="Default"/>
        <w:rPr>
          <w:rFonts w:ascii="Times New Roman" w:hAnsi="Times New Roman" w:cs="Times New Roman"/>
          <w:sz w:val="20"/>
          <w:szCs w:val="20"/>
        </w:rPr>
      </w:pPr>
    </w:p>
    <w:p w14:paraId="04EAC635" w14:textId="77777777" w:rsidR="00301CC6" w:rsidRPr="00955ABD" w:rsidRDefault="00301CC6" w:rsidP="00A26633">
      <w:pPr>
        <w:pStyle w:val="Default"/>
        <w:rPr>
          <w:rFonts w:ascii="Times New Roman" w:hAnsi="Times New Roman" w:cs="Times New Roman"/>
          <w:sz w:val="20"/>
          <w:szCs w:val="20"/>
        </w:rPr>
      </w:pPr>
      <w:r w:rsidRPr="006F6F47">
        <w:rPr>
          <w:rFonts w:ascii="Times New Roman" w:hAnsi="Times New Roman" w:cs="Times New Roman"/>
          <w:sz w:val="20"/>
          <w:szCs w:val="20"/>
          <w:vertAlign w:val="superscript"/>
        </w:rPr>
        <w:t>11</w:t>
      </w:r>
      <w:r w:rsidRPr="00955ABD">
        <w:rPr>
          <w:rFonts w:ascii="Times New Roman" w:hAnsi="Times New Roman" w:cs="Times New Roman"/>
          <w:sz w:val="20"/>
          <w:szCs w:val="20"/>
        </w:rPr>
        <w:t xml:space="preserve">Costa, A. and Guarino, M., 2009b. Definition of yearly emission factor of dust and greenhouse gases through continuous measurements in swine husbandry. Atmospheric Environment, 43(8), pp.1548-1556. </w:t>
      </w:r>
    </w:p>
    <w:p w14:paraId="3DC28F6F" w14:textId="77777777" w:rsidR="00301CC6" w:rsidRPr="00955ABD" w:rsidRDefault="00301CC6" w:rsidP="00A26633">
      <w:pPr>
        <w:pStyle w:val="Default"/>
        <w:rPr>
          <w:rFonts w:ascii="Times New Roman" w:hAnsi="Times New Roman" w:cs="Times New Roman"/>
          <w:sz w:val="20"/>
          <w:szCs w:val="20"/>
        </w:rPr>
      </w:pPr>
    </w:p>
    <w:p w14:paraId="6C05674B" w14:textId="77777777" w:rsidR="00301CC6" w:rsidRDefault="00301CC6" w:rsidP="00A26633">
      <w:pPr>
        <w:pStyle w:val="Default"/>
        <w:rPr>
          <w:rFonts w:ascii="Times New Roman" w:hAnsi="Times New Roman" w:cs="Times New Roman"/>
          <w:sz w:val="20"/>
          <w:szCs w:val="20"/>
        </w:rPr>
      </w:pPr>
      <w:r w:rsidRPr="006F6F47">
        <w:rPr>
          <w:rFonts w:ascii="Times New Roman" w:hAnsi="Times New Roman" w:cs="Times New Roman"/>
          <w:sz w:val="20"/>
          <w:szCs w:val="20"/>
          <w:vertAlign w:val="superscript"/>
        </w:rPr>
        <w:t>12</w:t>
      </w:r>
      <w:r>
        <w:rPr>
          <w:rFonts w:ascii="Times New Roman" w:hAnsi="Times New Roman" w:cs="Times New Roman"/>
          <w:sz w:val="20"/>
          <w:szCs w:val="20"/>
        </w:rPr>
        <w:t xml:space="preserve"> </w:t>
      </w:r>
      <w:r w:rsidRPr="00955ABD">
        <w:rPr>
          <w:rFonts w:ascii="Times New Roman" w:hAnsi="Times New Roman" w:cs="Times New Roman"/>
          <w:sz w:val="20"/>
          <w:szCs w:val="20"/>
        </w:rPr>
        <w:t xml:space="preserve">Costa, A. and Guarino, M., 2009a. Particulate matter concentration and emission factor in three different laying hen housing systems. Journal of Agricultural Engineering, 40(3), pp.15-24. </w:t>
      </w:r>
    </w:p>
    <w:p w14:paraId="26589D83" w14:textId="77777777" w:rsidR="00301CC6" w:rsidRDefault="00301CC6" w:rsidP="00A26633">
      <w:pPr>
        <w:pStyle w:val="Default"/>
        <w:rPr>
          <w:rFonts w:ascii="Times New Roman" w:hAnsi="Times New Roman" w:cs="Times New Roman"/>
          <w:sz w:val="20"/>
          <w:szCs w:val="20"/>
        </w:rPr>
      </w:pPr>
    </w:p>
    <w:p w14:paraId="309F6868" w14:textId="77777777" w:rsidR="00301CC6" w:rsidRPr="00955ABD" w:rsidRDefault="00301CC6" w:rsidP="00A26633">
      <w:pPr>
        <w:pStyle w:val="Default"/>
        <w:rPr>
          <w:rFonts w:ascii="Times New Roman" w:hAnsi="Times New Roman" w:cs="Times New Roman"/>
          <w:sz w:val="20"/>
          <w:szCs w:val="20"/>
        </w:rPr>
      </w:pPr>
      <w:r w:rsidRPr="006F6F47">
        <w:rPr>
          <w:rFonts w:ascii="Times New Roman" w:hAnsi="Times New Roman" w:cs="Times New Roman"/>
          <w:sz w:val="20"/>
          <w:szCs w:val="20"/>
          <w:vertAlign w:val="superscript"/>
        </w:rPr>
        <w:t>13</w:t>
      </w:r>
      <w:r>
        <w:rPr>
          <w:rFonts w:ascii="Times New Roman" w:hAnsi="Times New Roman" w:cs="Times New Roman"/>
          <w:sz w:val="20"/>
          <w:szCs w:val="20"/>
        </w:rPr>
        <w:t xml:space="preserve"> </w:t>
      </w:r>
      <w:r w:rsidRPr="005D11A0">
        <w:rPr>
          <w:rFonts w:ascii="Times New Roman" w:hAnsi="Times New Roman" w:cs="Times New Roman"/>
          <w:sz w:val="20"/>
          <w:szCs w:val="20"/>
        </w:rPr>
        <w:t>Zhao, L., Lim, T.T., Sun, H. and Diehl, C.A., 2005. Particulate matter emissions from a Ohio belt-battery layer barn. In 2005 ASAE Annual Meeting (p. 1). American Society of Agricultural and Biological Engineers.</w:t>
      </w:r>
      <w:r>
        <w:rPr>
          <w:rFonts w:ascii="Times New Roman" w:hAnsi="Times New Roman" w:cs="Times New Roman"/>
          <w:sz w:val="20"/>
          <w:szCs w:val="20"/>
        </w:rPr>
        <w:t xml:space="preserve"> </w:t>
      </w:r>
    </w:p>
    <w:p w14:paraId="6E753200" w14:textId="77777777" w:rsidR="00301CC6" w:rsidRPr="00955ABD" w:rsidRDefault="00301CC6" w:rsidP="00A26633">
      <w:pPr>
        <w:pStyle w:val="Default"/>
        <w:rPr>
          <w:rFonts w:ascii="Times New Roman" w:hAnsi="Times New Roman" w:cs="Times New Roman"/>
          <w:sz w:val="20"/>
          <w:szCs w:val="20"/>
        </w:rPr>
      </w:pPr>
    </w:p>
    <w:p w14:paraId="210C0A23" w14:textId="77777777" w:rsidR="00301CC6" w:rsidRPr="00955ABD" w:rsidRDefault="00301CC6" w:rsidP="00A26633">
      <w:pPr>
        <w:pStyle w:val="Default"/>
        <w:rPr>
          <w:rFonts w:ascii="Times New Roman" w:hAnsi="Times New Roman" w:cs="Times New Roman"/>
          <w:sz w:val="20"/>
          <w:szCs w:val="20"/>
        </w:rPr>
      </w:pPr>
      <w:r w:rsidRPr="006F6F47">
        <w:rPr>
          <w:rFonts w:ascii="Times New Roman" w:hAnsi="Times New Roman" w:cs="Times New Roman"/>
          <w:sz w:val="20"/>
          <w:szCs w:val="20"/>
          <w:vertAlign w:val="superscript"/>
        </w:rPr>
        <w:t>14</w:t>
      </w:r>
      <w:r>
        <w:rPr>
          <w:rFonts w:ascii="Times New Roman" w:hAnsi="Times New Roman" w:cs="Times New Roman"/>
          <w:sz w:val="20"/>
          <w:szCs w:val="20"/>
        </w:rPr>
        <w:t xml:space="preserve"> </w:t>
      </w:r>
      <w:r w:rsidRPr="00955ABD">
        <w:rPr>
          <w:rFonts w:ascii="Times New Roman" w:hAnsi="Times New Roman" w:cs="Times New Roman"/>
          <w:sz w:val="20"/>
          <w:szCs w:val="20"/>
        </w:rPr>
        <w:t xml:space="preserve">Fabbri, C., L. Valli, M. Guarina, A. Costa, and V. Mazzotta. 2007. Ammonia, methane, nitrous oxide, and particulate matter emissions from two different buildings for laying hens. Biosystems Eng. 97(4): 441‐455. </w:t>
      </w:r>
    </w:p>
    <w:p w14:paraId="65ED95FD" w14:textId="77777777" w:rsidR="00301CC6" w:rsidRPr="00955ABD" w:rsidRDefault="00301CC6" w:rsidP="00A26633">
      <w:pPr>
        <w:pStyle w:val="Default"/>
        <w:rPr>
          <w:rFonts w:ascii="Times New Roman" w:hAnsi="Times New Roman" w:cs="Times New Roman"/>
          <w:sz w:val="20"/>
          <w:szCs w:val="20"/>
        </w:rPr>
      </w:pPr>
      <w:r w:rsidRPr="00955ABD">
        <w:rPr>
          <w:rFonts w:ascii="Times New Roman" w:hAnsi="Times New Roman" w:cs="Times New Roman"/>
          <w:sz w:val="20"/>
          <w:szCs w:val="20"/>
        </w:rPr>
        <w:t xml:space="preserve">Zhao, L., Lim, T.T., Sun, H. and Diehl, C.A., 2005. Particulate matter emissions from a Ohio belt-battery layer barn. In 2005 ASAE Annual Meeting (p. 1). American Society of Agricultural and Biological Engineers. </w:t>
      </w:r>
    </w:p>
    <w:p w14:paraId="669FEA5E" w14:textId="77777777" w:rsidR="00301CC6" w:rsidRPr="00955ABD" w:rsidRDefault="00301CC6" w:rsidP="00A26633">
      <w:pPr>
        <w:pStyle w:val="Default"/>
        <w:rPr>
          <w:rFonts w:ascii="Times New Roman" w:hAnsi="Times New Roman" w:cs="Times New Roman"/>
          <w:sz w:val="20"/>
          <w:szCs w:val="20"/>
        </w:rPr>
      </w:pPr>
    </w:p>
    <w:p w14:paraId="1FEF01BA" w14:textId="77777777" w:rsidR="00301CC6" w:rsidRPr="00955ABD" w:rsidRDefault="00301CC6" w:rsidP="00A26633">
      <w:pPr>
        <w:pStyle w:val="Default"/>
        <w:rPr>
          <w:rFonts w:ascii="Times New Roman" w:hAnsi="Times New Roman" w:cs="Times New Roman"/>
          <w:sz w:val="20"/>
          <w:szCs w:val="20"/>
        </w:rPr>
      </w:pPr>
      <w:r w:rsidRPr="006F6F47">
        <w:rPr>
          <w:rFonts w:ascii="Times New Roman" w:hAnsi="Times New Roman" w:cs="Times New Roman"/>
          <w:sz w:val="20"/>
          <w:szCs w:val="20"/>
          <w:vertAlign w:val="superscript"/>
        </w:rPr>
        <w:t>15</w:t>
      </w:r>
      <w:r>
        <w:rPr>
          <w:rFonts w:ascii="Times New Roman" w:hAnsi="Times New Roman" w:cs="Times New Roman"/>
          <w:sz w:val="20"/>
          <w:szCs w:val="20"/>
        </w:rPr>
        <w:t xml:space="preserve"> </w:t>
      </w:r>
      <w:r w:rsidRPr="00955ABD">
        <w:rPr>
          <w:rFonts w:ascii="Times New Roman" w:hAnsi="Times New Roman" w:cs="Times New Roman"/>
          <w:sz w:val="20"/>
          <w:szCs w:val="20"/>
        </w:rPr>
        <w:t xml:space="preserve">Lim, T.T., Heber, A.J., Ni, J.Q., Gallien, J.X. and Xin, H., 2003. Air quality measurements at a laying hen house: Particulate matter concentrations and emissions. In Air Pollution from Agricultural Operations-III (p. 249). American Society of Agricultural and Biological Engineers. </w:t>
      </w:r>
    </w:p>
    <w:p w14:paraId="2F21ED6D" w14:textId="77777777" w:rsidR="00301CC6" w:rsidRPr="00955ABD" w:rsidRDefault="00301CC6" w:rsidP="00A26633">
      <w:pPr>
        <w:pStyle w:val="Default"/>
        <w:rPr>
          <w:rFonts w:ascii="Times New Roman" w:hAnsi="Times New Roman" w:cs="Times New Roman"/>
          <w:sz w:val="20"/>
          <w:szCs w:val="20"/>
        </w:rPr>
      </w:pPr>
    </w:p>
    <w:p w14:paraId="439E328F" w14:textId="77777777" w:rsidR="00301CC6" w:rsidRPr="00955ABD" w:rsidRDefault="00301CC6" w:rsidP="00A26633">
      <w:pPr>
        <w:pStyle w:val="Default"/>
        <w:rPr>
          <w:rFonts w:ascii="Times New Roman" w:hAnsi="Times New Roman" w:cs="Times New Roman"/>
          <w:sz w:val="20"/>
          <w:szCs w:val="20"/>
        </w:rPr>
      </w:pPr>
      <w:r w:rsidRPr="006F6F47">
        <w:rPr>
          <w:rFonts w:ascii="Times New Roman" w:hAnsi="Times New Roman" w:cs="Times New Roman"/>
          <w:sz w:val="20"/>
          <w:szCs w:val="20"/>
          <w:vertAlign w:val="superscript"/>
        </w:rPr>
        <w:t>16</w:t>
      </w:r>
      <w:r>
        <w:rPr>
          <w:rFonts w:ascii="Times New Roman" w:hAnsi="Times New Roman" w:cs="Times New Roman"/>
          <w:sz w:val="20"/>
          <w:szCs w:val="20"/>
        </w:rPr>
        <w:t xml:space="preserve"> </w:t>
      </w:r>
      <w:r w:rsidRPr="00955ABD">
        <w:rPr>
          <w:rFonts w:ascii="Times New Roman" w:hAnsi="Times New Roman" w:cs="Times New Roman"/>
          <w:sz w:val="20"/>
          <w:szCs w:val="20"/>
        </w:rPr>
        <w:t xml:space="preserve">Li, S., Li, H., Xin, H. and Burns, R.T., 2011a. Particulate matter concentrations and emissions of a high-rise layer house in Iowa. Transactions of the ASABE, 54(3), pp.1093-1101. </w:t>
      </w:r>
    </w:p>
    <w:p w14:paraId="27066820" w14:textId="77777777" w:rsidR="00301CC6" w:rsidRPr="00955ABD" w:rsidRDefault="00301CC6" w:rsidP="00A26633">
      <w:pPr>
        <w:pStyle w:val="Default"/>
        <w:rPr>
          <w:rFonts w:ascii="Times New Roman" w:hAnsi="Times New Roman" w:cs="Times New Roman"/>
          <w:sz w:val="20"/>
          <w:szCs w:val="20"/>
        </w:rPr>
      </w:pPr>
    </w:p>
    <w:p w14:paraId="3BD554BD" w14:textId="77777777" w:rsidR="00301CC6" w:rsidRPr="00955ABD" w:rsidRDefault="00301CC6" w:rsidP="00A26633">
      <w:pPr>
        <w:pStyle w:val="Default"/>
        <w:rPr>
          <w:rFonts w:ascii="Times New Roman" w:hAnsi="Times New Roman" w:cs="Times New Roman"/>
          <w:sz w:val="20"/>
          <w:szCs w:val="20"/>
        </w:rPr>
      </w:pPr>
      <w:r w:rsidRPr="006F6F47">
        <w:rPr>
          <w:rFonts w:ascii="Times New Roman" w:hAnsi="Times New Roman" w:cs="Times New Roman"/>
          <w:sz w:val="20"/>
          <w:szCs w:val="20"/>
          <w:vertAlign w:val="superscript"/>
        </w:rPr>
        <w:t>17</w:t>
      </w:r>
      <w:r>
        <w:rPr>
          <w:rFonts w:ascii="Times New Roman" w:hAnsi="Times New Roman" w:cs="Times New Roman"/>
          <w:sz w:val="20"/>
          <w:szCs w:val="20"/>
        </w:rPr>
        <w:t xml:space="preserve"> </w:t>
      </w:r>
      <w:r w:rsidRPr="00955ABD">
        <w:rPr>
          <w:rFonts w:ascii="Times New Roman" w:hAnsi="Times New Roman" w:cs="Times New Roman"/>
          <w:sz w:val="20"/>
          <w:szCs w:val="20"/>
        </w:rPr>
        <w:t xml:space="preserve">Li, S., Li, H., Xin, H. and Burns, R.T., 2009. Particulate matter emissions from a high-rise layer house in Iowa. In 2009 Reno, Nevada, June 21-June 24, 2009 (p. 1). American Society of Agricultural and Biological Engineers. </w:t>
      </w:r>
    </w:p>
    <w:p w14:paraId="0220AA95" w14:textId="77777777" w:rsidR="00301CC6" w:rsidRPr="00955ABD" w:rsidRDefault="00301CC6" w:rsidP="00A26633">
      <w:pPr>
        <w:pStyle w:val="Default"/>
        <w:rPr>
          <w:rFonts w:ascii="Times New Roman" w:hAnsi="Times New Roman" w:cs="Times New Roman"/>
          <w:sz w:val="20"/>
          <w:szCs w:val="20"/>
        </w:rPr>
      </w:pPr>
    </w:p>
    <w:p w14:paraId="3A3CDA64" w14:textId="77777777" w:rsidR="00301CC6" w:rsidRPr="00955ABD" w:rsidRDefault="00301CC6" w:rsidP="00A26633">
      <w:pPr>
        <w:pStyle w:val="Default"/>
        <w:rPr>
          <w:rFonts w:ascii="Times New Roman" w:hAnsi="Times New Roman" w:cs="Times New Roman"/>
          <w:sz w:val="20"/>
          <w:szCs w:val="20"/>
        </w:rPr>
      </w:pPr>
      <w:r w:rsidRPr="006F6F47">
        <w:rPr>
          <w:rFonts w:ascii="Times New Roman" w:hAnsi="Times New Roman" w:cs="Times New Roman"/>
          <w:sz w:val="20"/>
          <w:szCs w:val="20"/>
          <w:vertAlign w:val="superscript"/>
        </w:rPr>
        <w:t>18</w:t>
      </w:r>
      <w:r>
        <w:rPr>
          <w:rFonts w:ascii="Times New Roman" w:hAnsi="Times New Roman" w:cs="Times New Roman"/>
          <w:sz w:val="20"/>
          <w:szCs w:val="20"/>
        </w:rPr>
        <w:t xml:space="preserve"> </w:t>
      </w:r>
      <w:r w:rsidRPr="00955ABD">
        <w:rPr>
          <w:rFonts w:ascii="Times New Roman" w:hAnsi="Times New Roman" w:cs="Times New Roman"/>
          <w:sz w:val="20"/>
          <w:szCs w:val="20"/>
        </w:rPr>
        <w:t xml:space="preserve">Demmers, T.G.M., Saponja, A., Thomas, R., Phillips, G.J., McDonald, A.G., Stagg, S., Bowry, A. and Nemitz, E., 2010. Dust and ammonia emissions from UK poultry houses. In XVII World Congress of the International Commission of Agricultural and Biosystems Engineering (CIGR) CIGR, Québec city, Canada. </w:t>
      </w:r>
    </w:p>
    <w:p w14:paraId="4B92F403" w14:textId="77777777" w:rsidR="00301CC6" w:rsidRPr="00955ABD" w:rsidRDefault="00301CC6" w:rsidP="00A26633">
      <w:pPr>
        <w:pStyle w:val="Default"/>
        <w:rPr>
          <w:rFonts w:ascii="Times New Roman" w:hAnsi="Times New Roman" w:cs="Times New Roman"/>
          <w:sz w:val="20"/>
          <w:szCs w:val="20"/>
        </w:rPr>
      </w:pPr>
    </w:p>
    <w:p w14:paraId="5FA80515" w14:textId="77777777" w:rsidR="00301CC6" w:rsidRPr="00955ABD" w:rsidRDefault="00301CC6" w:rsidP="00A26633">
      <w:pPr>
        <w:pStyle w:val="Default"/>
        <w:rPr>
          <w:rFonts w:ascii="Times New Roman" w:hAnsi="Times New Roman" w:cs="Times New Roman"/>
          <w:sz w:val="20"/>
          <w:szCs w:val="20"/>
        </w:rPr>
      </w:pPr>
      <w:r w:rsidRPr="006F6F47">
        <w:rPr>
          <w:rFonts w:ascii="Times New Roman" w:hAnsi="Times New Roman" w:cs="Times New Roman"/>
          <w:sz w:val="20"/>
          <w:szCs w:val="20"/>
          <w:vertAlign w:val="superscript"/>
        </w:rPr>
        <w:t>19</w:t>
      </w:r>
      <w:r>
        <w:rPr>
          <w:rFonts w:ascii="Times New Roman" w:hAnsi="Times New Roman" w:cs="Times New Roman"/>
          <w:sz w:val="20"/>
          <w:szCs w:val="20"/>
        </w:rPr>
        <w:t xml:space="preserve"> </w:t>
      </w:r>
      <w:r w:rsidRPr="00955ABD">
        <w:rPr>
          <w:rFonts w:ascii="Times New Roman" w:hAnsi="Times New Roman" w:cs="Times New Roman"/>
          <w:sz w:val="20"/>
          <w:szCs w:val="20"/>
        </w:rPr>
        <w:t xml:space="preserve">Qi, R., H. B. Manbeck, and R. G. Maghirang. 1992. Dust net generation rate in a poultry layer house. Trans. ASAE 35(5): 1639‐1645. </w:t>
      </w:r>
    </w:p>
    <w:p w14:paraId="4BD7E958" w14:textId="77777777" w:rsidR="00301CC6" w:rsidRPr="00955ABD" w:rsidRDefault="00301CC6" w:rsidP="00A26633">
      <w:pPr>
        <w:pStyle w:val="Default"/>
        <w:rPr>
          <w:rFonts w:ascii="Times New Roman" w:hAnsi="Times New Roman" w:cs="Times New Roman"/>
          <w:sz w:val="20"/>
          <w:szCs w:val="20"/>
        </w:rPr>
      </w:pPr>
    </w:p>
    <w:p w14:paraId="351FB255" w14:textId="77777777" w:rsidR="00301CC6" w:rsidRPr="00955ABD" w:rsidRDefault="00301CC6" w:rsidP="00A26633">
      <w:pPr>
        <w:pStyle w:val="Default"/>
        <w:rPr>
          <w:rFonts w:ascii="Times New Roman" w:hAnsi="Times New Roman" w:cs="Times New Roman"/>
          <w:sz w:val="20"/>
          <w:szCs w:val="20"/>
        </w:rPr>
      </w:pPr>
      <w:r w:rsidRPr="006F6F47">
        <w:rPr>
          <w:rFonts w:ascii="Times New Roman" w:hAnsi="Times New Roman" w:cs="Times New Roman"/>
          <w:sz w:val="20"/>
          <w:szCs w:val="20"/>
          <w:vertAlign w:val="superscript"/>
        </w:rPr>
        <w:t>20</w:t>
      </w:r>
      <w:r>
        <w:rPr>
          <w:rFonts w:ascii="Times New Roman" w:hAnsi="Times New Roman" w:cs="Times New Roman"/>
          <w:sz w:val="20"/>
          <w:szCs w:val="20"/>
        </w:rPr>
        <w:t xml:space="preserve"> </w:t>
      </w:r>
      <w:r w:rsidRPr="00955ABD">
        <w:rPr>
          <w:rFonts w:ascii="Times New Roman" w:hAnsi="Times New Roman" w:cs="Times New Roman"/>
          <w:sz w:val="20"/>
          <w:szCs w:val="20"/>
        </w:rPr>
        <w:t xml:space="preserve">Hayes, M.D., Xin, H., Li, H., Shepherd, T., Zhao, Y. and Stinn, J.P., 2012. Ammonia, greenhouse gas, and particulate matter concentrations and emissions of aviary layer houses in the Midwestern USA. In 2012 IX International Livestock Environment Symposium (ILES IX) (p. 3). American Society of Agricultural and Biological Engineers </w:t>
      </w:r>
    </w:p>
    <w:p w14:paraId="1C0926CC" w14:textId="77777777" w:rsidR="00301CC6" w:rsidRDefault="00301CC6" w:rsidP="00A26633">
      <w:pPr>
        <w:pStyle w:val="Default"/>
        <w:rPr>
          <w:rFonts w:ascii="Times New Roman" w:hAnsi="Times New Roman" w:cs="Times New Roman"/>
          <w:sz w:val="20"/>
          <w:szCs w:val="20"/>
        </w:rPr>
      </w:pPr>
    </w:p>
    <w:p w14:paraId="26221144" w14:textId="77777777" w:rsidR="00301CC6" w:rsidRPr="00955ABD" w:rsidRDefault="00301CC6" w:rsidP="00A26633">
      <w:pPr>
        <w:pStyle w:val="Default"/>
        <w:rPr>
          <w:rFonts w:ascii="Times New Roman" w:hAnsi="Times New Roman" w:cs="Times New Roman"/>
          <w:sz w:val="20"/>
          <w:szCs w:val="20"/>
        </w:rPr>
      </w:pPr>
      <w:r w:rsidRPr="006F6F47">
        <w:rPr>
          <w:rFonts w:ascii="Times New Roman" w:hAnsi="Times New Roman" w:cs="Times New Roman"/>
          <w:sz w:val="20"/>
          <w:szCs w:val="20"/>
          <w:vertAlign w:val="superscript"/>
        </w:rPr>
        <w:t>21</w:t>
      </w:r>
      <w:r>
        <w:rPr>
          <w:rFonts w:ascii="Times New Roman" w:hAnsi="Times New Roman" w:cs="Times New Roman"/>
          <w:sz w:val="20"/>
          <w:szCs w:val="20"/>
        </w:rPr>
        <w:t xml:space="preserve"> </w:t>
      </w:r>
      <w:r w:rsidRPr="007F0E69">
        <w:rPr>
          <w:rFonts w:ascii="Times New Roman" w:hAnsi="Times New Roman" w:cs="Times New Roman"/>
          <w:sz w:val="20"/>
          <w:szCs w:val="20"/>
        </w:rPr>
        <w:t>Lacey, R.E., Redwine, J.S. and Parnell, C.B., 2003. Particulate matter and ammonia emission factors for tunnel–ventilated broiler production houses in the Southern US. Transactions of the ASAE, 46(4), p.1203.</w:t>
      </w:r>
    </w:p>
    <w:p w14:paraId="03FD172D" w14:textId="77777777" w:rsidR="00301CC6" w:rsidRDefault="00301CC6" w:rsidP="00A26633">
      <w:pPr>
        <w:pStyle w:val="Default"/>
        <w:rPr>
          <w:rFonts w:ascii="Times New Roman" w:hAnsi="Times New Roman" w:cs="Times New Roman"/>
          <w:sz w:val="20"/>
          <w:szCs w:val="20"/>
        </w:rPr>
      </w:pPr>
    </w:p>
    <w:p w14:paraId="1F6ED90A" w14:textId="77777777" w:rsidR="00301CC6" w:rsidRPr="00955ABD" w:rsidRDefault="00301CC6" w:rsidP="00A26633">
      <w:pPr>
        <w:pStyle w:val="Default"/>
        <w:rPr>
          <w:rFonts w:ascii="Times New Roman" w:hAnsi="Times New Roman" w:cs="Times New Roman"/>
          <w:sz w:val="20"/>
          <w:szCs w:val="20"/>
        </w:rPr>
      </w:pPr>
      <w:r w:rsidRPr="006F6F47">
        <w:rPr>
          <w:rFonts w:ascii="Times New Roman" w:hAnsi="Times New Roman" w:cs="Times New Roman"/>
          <w:sz w:val="20"/>
          <w:szCs w:val="20"/>
          <w:vertAlign w:val="superscript"/>
        </w:rPr>
        <w:t>22</w:t>
      </w:r>
      <w:r>
        <w:rPr>
          <w:rFonts w:ascii="Times New Roman" w:hAnsi="Times New Roman" w:cs="Times New Roman"/>
          <w:sz w:val="20"/>
          <w:szCs w:val="20"/>
        </w:rPr>
        <w:t xml:space="preserve"> </w:t>
      </w:r>
      <w:r w:rsidRPr="00955ABD">
        <w:rPr>
          <w:rFonts w:ascii="Times New Roman" w:hAnsi="Times New Roman" w:cs="Times New Roman"/>
          <w:sz w:val="20"/>
          <w:szCs w:val="20"/>
        </w:rPr>
        <w:t xml:space="preserve">Roumeliotis, T.S. and Van Heyst, B.J., 2007. Size fractionated particulate matter emissions from a broiler house in Southern Ontario, Canada. Science of the Total Environment, 383(1), pp.174-182. </w:t>
      </w:r>
    </w:p>
    <w:p w14:paraId="7A89173E" w14:textId="77777777" w:rsidR="00301CC6" w:rsidRPr="00955ABD" w:rsidRDefault="00301CC6" w:rsidP="00A26633">
      <w:pPr>
        <w:pStyle w:val="Default"/>
        <w:rPr>
          <w:rFonts w:ascii="Times New Roman" w:hAnsi="Times New Roman" w:cs="Times New Roman"/>
          <w:sz w:val="20"/>
          <w:szCs w:val="20"/>
        </w:rPr>
      </w:pPr>
    </w:p>
    <w:p w14:paraId="784D91B7" w14:textId="77777777" w:rsidR="00301CC6" w:rsidRPr="00955ABD" w:rsidRDefault="00301CC6" w:rsidP="00A26633">
      <w:pPr>
        <w:pStyle w:val="Default"/>
        <w:rPr>
          <w:rFonts w:ascii="Times New Roman" w:hAnsi="Times New Roman" w:cs="Times New Roman"/>
          <w:sz w:val="20"/>
          <w:szCs w:val="20"/>
        </w:rPr>
      </w:pPr>
      <w:r w:rsidRPr="006F6F47">
        <w:rPr>
          <w:rFonts w:ascii="Times New Roman" w:hAnsi="Times New Roman" w:cs="Times New Roman"/>
          <w:sz w:val="20"/>
          <w:szCs w:val="20"/>
          <w:vertAlign w:val="superscript"/>
        </w:rPr>
        <w:t>23</w:t>
      </w:r>
      <w:r>
        <w:rPr>
          <w:rFonts w:ascii="Times New Roman" w:hAnsi="Times New Roman" w:cs="Times New Roman"/>
          <w:sz w:val="20"/>
          <w:szCs w:val="20"/>
        </w:rPr>
        <w:t xml:space="preserve"> </w:t>
      </w:r>
      <w:r w:rsidRPr="00955ABD">
        <w:rPr>
          <w:rFonts w:ascii="Times New Roman" w:hAnsi="Times New Roman" w:cs="Times New Roman"/>
          <w:sz w:val="20"/>
          <w:szCs w:val="20"/>
        </w:rPr>
        <w:t xml:space="preserve">Burns, R.T., Li, H., Moody, L., Xin, H., Gates, R., Overhults, D. and Earnest, J., 2008. Quantification of particulate emissions from broiler houses in the southeastern United States. In Livestock Environment VIII, 31 August–4 September 2008, Iguassu Falls, Brazil (p. 15). American Society of Agricultural and Biological Engineers. </w:t>
      </w:r>
    </w:p>
    <w:p w14:paraId="52DC24C5" w14:textId="77777777" w:rsidR="00301CC6" w:rsidRPr="00955ABD" w:rsidRDefault="00301CC6" w:rsidP="00A26633">
      <w:pPr>
        <w:pStyle w:val="Default"/>
        <w:rPr>
          <w:rFonts w:ascii="Times New Roman" w:hAnsi="Times New Roman" w:cs="Times New Roman"/>
          <w:sz w:val="20"/>
          <w:szCs w:val="20"/>
        </w:rPr>
      </w:pPr>
    </w:p>
    <w:p w14:paraId="719FD2FF" w14:textId="627B8D2E" w:rsidR="00301CC6" w:rsidRDefault="00301CC6" w:rsidP="00A26633">
      <w:pPr>
        <w:pStyle w:val="EndnoteText"/>
        <w:rPr>
          <w:rStyle w:val="Hyperlink"/>
        </w:rPr>
      </w:pPr>
      <w:r w:rsidRPr="006F6F47">
        <w:rPr>
          <w:vertAlign w:val="superscript"/>
        </w:rPr>
        <w:t>24</w:t>
      </w:r>
      <w:r>
        <w:t xml:space="preserve"> </w:t>
      </w:r>
      <w:r w:rsidRPr="006F6F47">
        <w:t>Li</w:t>
      </w:r>
      <w:r w:rsidRPr="00955ABD">
        <w:t>, H., Xin, H., Burns, R.T., Jacobson, L.D., Noll, S., Hoff, S.J., Harmon, J.D., Koziel, J.A. and Hetchler, B.P., 2011b. Air emissions from tom and hen turkey houses in the US Midwest. Transactions of the ASABE, 54(1), pp.305-314.</w:t>
      </w:r>
    </w:p>
    <w:p w14:paraId="5564FC35" w14:textId="77777777" w:rsidR="00301CC6" w:rsidRDefault="00301CC6" w:rsidP="00C63146">
      <w:pPr>
        <w:pStyle w:val="EndnoteText"/>
        <w:rPr>
          <w:rStyle w:val="Hyperlink"/>
        </w:rPr>
      </w:pPr>
    </w:p>
    <w:p w14:paraId="3842FD59" w14:textId="77777777" w:rsidR="00301CC6" w:rsidRPr="00955ABD" w:rsidRDefault="00301CC6" w:rsidP="00C63146">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5010454"/>
      <w:docPartObj>
        <w:docPartGallery w:val="Page Numbers (Bottom of Page)"/>
        <w:docPartUnique/>
      </w:docPartObj>
    </w:sdtPr>
    <w:sdtEndPr>
      <w:rPr>
        <w:noProof/>
      </w:rPr>
    </w:sdtEndPr>
    <w:sdtContent>
      <w:p w14:paraId="6CA5D172" w14:textId="353A3A5A" w:rsidR="00301CC6" w:rsidRDefault="00301CC6">
        <w:pPr>
          <w:pStyle w:val="Footer"/>
          <w:jc w:val="right"/>
        </w:pPr>
        <w:r>
          <w:fldChar w:fldCharType="begin"/>
        </w:r>
        <w:r>
          <w:instrText xml:space="preserve"> PAGE   \* MERGEFORMAT </w:instrText>
        </w:r>
        <w:r>
          <w:fldChar w:fldCharType="separate"/>
        </w:r>
        <w:r w:rsidR="007B168D">
          <w:rPr>
            <w:noProof/>
          </w:rPr>
          <w:t>6</w:t>
        </w:r>
        <w:r>
          <w:rPr>
            <w:noProof/>
          </w:rPr>
          <w:fldChar w:fldCharType="end"/>
        </w:r>
      </w:p>
    </w:sdtContent>
  </w:sdt>
  <w:p w14:paraId="4B47FCEC" w14:textId="77777777" w:rsidR="00301CC6" w:rsidRDefault="00301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4B954" w14:textId="77777777" w:rsidR="00E63C21" w:rsidRDefault="00E63C21" w:rsidP="005A2CA7">
      <w:r>
        <w:separator/>
      </w:r>
    </w:p>
  </w:footnote>
  <w:footnote w:type="continuationSeparator" w:id="0">
    <w:p w14:paraId="02288D0D" w14:textId="77777777" w:rsidR="00E63C21" w:rsidRDefault="00E63C21" w:rsidP="005A2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73D0A"/>
    <w:multiLevelType w:val="hybridMultilevel"/>
    <w:tmpl w:val="811226E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04EA8"/>
    <w:multiLevelType w:val="hybridMultilevel"/>
    <w:tmpl w:val="18BA0DE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62F78"/>
    <w:multiLevelType w:val="hybridMultilevel"/>
    <w:tmpl w:val="F46A09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105A47"/>
    <w:multiLevelType w:val="hybridMultilevel"/>
    <w:tmpl w:val="4CC6B8FA"/>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91677F"/>
    <w:multiLevelType w:val="hybridMultilevel"/>
    <w:tmpl w:val="D5721C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1D615A"/>
    <w:multiLevelType w:val="hybridMultilevel"/>
    <w:tmpl w:val="39305060"/>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F94BB4"/>
    <w:multiLevelType w:val="hybridMultilevel"/>
    <w:tmpl w:val="F46A09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14FC8"/>
    <w:multiLevelType w:val="hybridMultilevel"/>
    <w:tmpl w:val="D02A7766"/>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1B5F84"/>
    <w:multiLevelType w:val="hybridMultilevel"/>
    <w:tmpl w:val="DB8AF8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BE6F36"/>
    <w:multiLevelType w:val="hybridMultilevel"/>
    <w:tmpl w:val="7E9EED26"/>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AC4E76"/>
    <w:multiLevelType w:val="hybridMultilevel"/>
    <w:tmpl w:val="8BB41ED2"/>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3B1862"/>
    <w:multiLevelType w:val="hybridMultilevel"/>
    <w:tmpl w:val="DEE6A2E6"/>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CC362B"/>
    <w:multiLevelType w:val="hybridMultilevel"/>
    <w:tmpl w:val="D01A07F0"/>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1E6D0A"/>
    <w:multiLevelType w:val="hybridMultilevel"/>
    <w:tmpl w:val="35AA3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C97D4A"/>
    <w:multiLevelType w:val="hybridMultilevel"/>
    <w:tmpl w:val="B2C85A64"/>
    <w:lvl w:ilvl="0" w:tplc="558C64EA">
      <w:start w:val="1"/>
      <w:numFmt w:val="upperLetter"/>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651A54"/>
    <w:multiLevelType w:val="hybridMultilevel"/>
    <w:tmpl w:val="D5721C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4321916"/>
    <w:multiLevelType w:val="hybridMultilevel"/>
    <w:tmpl w:val="36E4434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603733"/>
    <w:multiLevelType w:val="hybridMultilevel"/>
    <w:tmpl w:val="DF7C4F1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B96E74"/>
    <w:multiLevelType w:val="hybridMultilevel"/>
    <w:tmpl w:val="27AE966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7404FE"/>
    <w:multiLevelType w:val="hybridMultilevel"/>
    <w:tmpl w:val="68E4928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52719DF"/>
    <w:multiLevelType w:val="hybridMultilevel"/>
    <w:tmpl w:val="78840010"/>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660571"/>
    <w:multiLevelType w:val="hybridMultilevel"/>
    <w:tmpl w:val="74F0822E"/>
    <w:lvl w:ilvl="0" w:tplc="852A084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6EB59E2"/>
    <w:multiLevelType w:val="hybridMultilevel"/>
    <w:tmpl w:val="4792FBF0"/>
    <w:lvl w:ilvl="0" w:tplc="B850828A">
      <w:start w:val="1"/>
      <w:numFmt w:val="decimal"/>
      <w:lvlText w:val="%1."/>
      <w:lvlJc w:val="left"/>
      <w:pPr>
        <w:ind w:left="720" w:hanging="360"/>
      </w:pPr>
      <w:rPr>
        <w:rFonts w:ascii="Times New Roman" w:hAnsi="Times New Roman" w:cs="Times New Roman" w:hint="default"/>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A305FB9"/>
    <w:multiLevelType w:val="hybridMultilevel"/>
    <w:tmpl w:val="04929F78"/>
    <w:lvl w:ilvl="0" w:tplc="86A8696E">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4"/>
  </w:num>
  <w:num w:numId="4">
    <w:abstractNumId w:val="8"/>
  </w:num>
  <w:num w:numId="5">
    <w:abstractNumId w:val="2"/>
  </w:num>
  <w:num w:numId="6">
    <w:abstractNumId w:val="13"/>
  </w:num>
  <w:num w:numId="7">
    <w:abstractNumId w:val="21"/>
  </w:num>
  <w:num w:numId="8">
    <w:abstractNumId w:val="19"/>
  </w:num>
  <w:num w:numId="9">
    <w:abstractNumId w:val="14"/>
  </w:num>
  <w:num w:numId="10">
    <w:abstractNumId w:val="16"/>
  </w:num>
  <w:num w:numId="11">
    <w:abstractNumId w:val="7"/>
  </w:num>
  <w:num w:numId="12">
    <w:abstractNumId w:val="5"/>
  </w:num>
  <w:num w:numId="13">
    <w:abstractNumId w:val="3"/>
  </w:num>
  <w:num w:numId="14">
    <w:abstractNumId w:val="1"/>
  </w:num>
  <w:num w:numId="15">
    <w:abstractNumId w:val="18"/>
  </w:num>
  <w:num w:numId="16">
    <w:abstractNumId w:val="10"/>
  </w:num>
  <w:num w:numId="17">
    <w:abstractNumId w:val="0"/>
  </w:num>
  <w:num w:numId="18">
    <w:abstractNumId w:val="17"/>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2"/>
  </w:num>
  <w:num w:numId="22">
    <w:abstractNumId w:val="9"/>
  </w:num>
  <w:num w:numId="23">
    <w:abstractNumId w:val="20"/>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19E"/>
    <w:rsid w:val="00010208"/>
    <w:rsid w:val="00010E6C"/>
    <w:rsid w:val="00016464"/>
    <w:rsid w:val="00024A94"/>
    <w:rsid w:val="00025EA4"/>
    <w:rsid w:val="00032DB3"/>
    <w:rsid w:val="0003373D"/>
    <w:rsid w:val="00040439"/>
    <w:rsid w:val="00052E59"/>
    <w:rsid w:val="00060A69"/>
    <w:rsid w:val="00061941"/>
    <w:rsid w:val="00073181"/>
    <w:rsid w:val="00091662"/>
    <w:rsid w:val="000B583C"/>
    <w:rsid w:val="000B65B4"/>
    <w:rsid w:val="000B67C1"/>
    <w:rsid w:val="000C0667"/>
    <w:rsid w:val="00100026"/>
    <w:rsid w:val="00106AB9"/>
    <w:rsid w:val="0011793E"/>
    <w:rsid w:val="00120373"/>
    <w:rsid w:val="0013017D"/>
    <w:rsid w:val="00135882"/>
    <w:rsid w:val="00157738"/>
    <w:rsid w:val="0016422C"/>
    <w:rsid w:val="00180D3C"/>
    <w:rsid w:val="001823E6"/>
    <w:rsid w:val="00186E1E"/>
    <w:rsid w:val="00190F82"/>
    <w:rsid w:val="001A09E7"/>
    <w:rsid w:val="001A19EB"/>
    <w:rsid w:val="001C474D"/>
    <w:rsid w:val="001D123D"/>
    <w:rsid w:val="001D6A38"/>
    <w:rsid w:val="001E61D0"/>
    <w:rsid w:val="001F12EC"/>
    <w:rsid w:val="002005B7"/>
    <w:rsid w:val="002259A5"/>
    <w:rsid w:val="002375F1"/>
    <w:rsid w:val="002539FF"/>
    <w:rsid w:val="0029079E"/>
    <w:rsid w:val="002958BB"/>
    <w:rsid w:val="00297CDA"/>
    <w:rsid w:val="002B4513"/>
    <w:rsid w:val="002D0E4F"/>
    <w:rsid w:val="002D5E9B"/>
    <w:rsid w:val="002E5ADD"/>
    <w:rsid w:val="00301CC6"/>
    <w:rsid w:val="003041A5"/>
    <w:rsid w:val="00305478"/>
    <w:rsid w:val="003165C3"/>
    <w:rsid w:val="0033702E"/>
    <w:rsid w:val="00340DAC"/>
    <w:rsid w:val="003478A9"/>
    <w:rsid w:val="00356DBA"/>
    <w:rsid w:val="00387957"/>
    <w:rsid w:val="003933F5"/>
    <w:rsid w:val="003C6033"/>
    <w:rsid w:val="003D38C0"/>
    <w:rsid w:val="003D471D"/>
    <w:rsid w:val="003E35AF"/>
    <w:rsid w:val="003F3D3C"/>
    <w:rsid w:val="004008A2"/>
    <w:rsid w:val="004012D6"/>
    <w:rsid w:val="0040247C"/>
    <w:rsid w:val="00402D36"/>
    <w:rsid w:val="00404F1C"/>
    <w:rsid w:val="00427D49"/>
    <w:rsid w:val="00433E3C"/>
    <w:rsid w:val="00434A0E"/>
    <w:rsid w:val="0044447B"/>
    <w:rsid w:val="00444C9D"/>
    <w:rsid w:val="00454AD5"/>
    <w:rsid w:val="00460186"/>
    <w:rsid w:val="00470A31"/>
    <w:rsid w:val="004A1B25"/>
    <w:rsid w:val="004B0DDF"/>
    <w:rsid w:val="004B45BA"/>
    <w:rsid w:val="004E1CBE"/>
    <w:rsid w:val="004E5DDA"/>
    <w:rsid w:val="004E5FB9"/>
    <w:rsid w:val="005360B5"/>
    <w:rsid w:val="00547C87"/>
    <w:rsid w:val="0056502F"/>
    <w:rsid w:val="00576E8A"/>
    <w:rsid w:val="00581BB9"/>
    <w:rsid w:val="00586B16"/>
    <w:rsid w:val="005A2CA7"/>
    <w:rsid w:val="005A42C9"/>
    <w:rsid w:val="005B7F56"/>
    <w:rsid w:val="005D11A0"/>
    <w:rsid w:val="005D32D5"/>
    <w:rsid w:val="00634C4E"/>
    <w:rsid w:val="00640AAA"/>
    <w:rsid w:val="00641FAE"/>
    <w:rsid w:val="00646D28"/>
    <w:rsid w:val="00663EB7"/>
    <w:rsid w:val="00672A59"/>
    <w:rsid w:val="00676CC7"/>
    <w:rsid w:val="00676FE8"/>
    <w:rsid w:val="0067733C"/>
    <w:rsid w:val="0068640D"/>
    <w:rsid w:val="00697D2A"/>
    <w:rsid w:val="006B3338"/>
    <w:rsid w:val="006C4551"/>
    <w:rsid w:val="006F3318"/>
    <w:rsid w:val="006F5441"/>
    <w:rsid w:val="007000D9"/>
    <w:rsid w:val="00700546"/>
    <w:rsid w:val="00705DD0"/>
    <w:rsid w:val="00707C6B"/>
    <w:rsid w:val="0071346C"/>
    <w:rsid w:val="0073173A"/>
    <w:rsid w:val="00735498"/>
    <w:rsid w:val="0075019B"/>
    <w:rsid w:val="007614AA"/>
    <w:rsid w:val="007660D8"/>
    <w:rsid w:val="00770E9B"/>
    <w:rsid w:val="00780F50"/>
    <w:rsid w:val="007818A7"/>
    <w:rsid w:val="00784D5D"/>
    <w:rsid w:val="00797D19"/>
    <w:rsid w:val="007B168D"/>
    <w:rsid w:val="007C136D"/>
    <w:rsid w:val="007C3960"/>
    <w:rsid w:val="007D0D04"/>
    <w:rsid w:val="007D6365"/>
    <w:rsid w:val="007E0456"/>
    <w:rsid w:val="007E28CD"/>
    <w:rsid w:val="007F0E69"/>
    <w:rsid w:val="007F53C1"/>
    <w:rsid w:val="00807EF0"/>
    <w:rsid w:val="00824E07"/>
    <w:rsid w:val="00837710"/>
    <w:rsid w:val="00843C13"/>
    <w:rsid w:val="008503A9"/>
    <w:rsid w:val="00873FFC"/>
    <w:rsid w:val="008810A9"/>
    <w:rsid w:val="008836BF"/>
    <w:rsid w:val="008C1DE3"/>
    <w:rsid w:val="008E1A37"/>
    <w:rsid w:val="008E2445"/>
    <w:rsid w:val="008F794B"/>
    <w:rsid w:val="008F7EE3"/>
    <w:rsid w:val="00917482"/>
    <w:rsid w:val="00937783"/>
    <w:rsid w:val="00944444"/>
    <w:rsid w:val="00955ABD"/>
    <w:rsid w:val="0097139E"/>
    <w:rsid w:val="0097551A"/>
    <w:rsid w:val="00986448"/>
    <w:rsid w:val="009910C2"/>
    <w:rsid w:val="009944E8"/>
    <w:rsid w:val="009A0383"/>
    <w:rsid w:val="009A3FCC"/>
    <w:rsid w:val="009A79FF"/>
    <w:rsid w:val="009C0F97"/>
    <w:rsid w:val="009C6088"/>
    <w:rsid w:val="009D22C4"/>
    <w:rsid w:val="009F5C98"/>
    <w:rsid w:val="00A227B0"/>
    <w:rsid w:val="00A254EC"/>
    <w:rsid w:val="00A26633"/>
    <w:rsid w:val="00A329DA"/>
    <w:rsid w:val="00A4319E"/>
    <w:rsid w:val="00A46264"/>
    <w:rsid w:val="00A54167"/>
    <w:rsid w:val="00A6061A"/>
    <w:rsid w:val="00A84DAA"/>
    <w:rsid w:val="00A866BA"/>
    <w:rsid w:val="00AA771E"/>
    <w:rsid w:val="00AB23B5"/>
    <w:rsid w:val="00AB6567"/>
    <w:rsid w:val="00AD70B8"/>
    <w:rsid w:val="00AE30FA"/>
    <w:rsid w:val="00AE3CF5"/>
    <w:rsid w:val="00AE667E"/>
    <w:rsid w:val="00AE6CC9"/>
    <w:rsid w:val="00AF1787"/>
    <w:rsid w:val="00AF2CDF"/>
    <w:rsid w:val="00B209C5"/>
    <w:rsid w:val="00B24CB0"/>
    <w:rsid w:val="00B259AF"/>
    <w:rsid w:val="00B302A4"/>
    <w:rsid w:val="00B32469"/>
    <w:rsid w:val="00B46674"/>
    <w:rsid w:val="00B502E9"/>
    <w:rsid w:val="00B55A18"/>
    <w:rsid w:val="00B66F47"/>
    <w:rsid w:val="00B902E7"/>
    <w:rsid w:val="00B97E6E"/>
    <w:rsid w:val="00BB1D26"/>
    <w:rsid w:val="00BC47F1"/>
    <w:rsid w:val="00BD21A4"/>
    <w:rsid w:val="00BD26F9"/>
    <w:rsid w:val="00BD61EA"/>
    <w:rsid w:val="00BE0480"/>
    <w:rsid w:val="00BE1E2D"/>
    <w:rsid w:val="00BE463B"/>
    <w:rsid w:val="00BE7365"/>
    <w:rsid w:val="00C2093D"/>
    <w:rsid w:val="00C3371D"/>
    <w:rsid w:val="00C338BB"/>
    <w:rsid w:val="00C63146"/>
    <w:rsid w:val="00C71133"/>
    <w:rsid w:val="00C80BF5"/>
    <w:rsid w:val="00C900AF"/>
    <w:rsid w:val="00C92C92"/>
    <w:rsid w:val="00C966A3"/>
    <w:rsid w:val="00CA6FB5"/>
    <w:rsid w:val="00CA76F8"/>
    <w:rsid w:val="00CB2F98"/>
    <w:rsid w:val="00CB4CAD"/>
    <w:rsid w:val="00CE4150"/>
    <w:rsid w:val="00CE7922"/>
    <w:rsid w:val="00D01210"/>
    <w:rsid w:val="00D05698"/>
    <w:rsid w:val="00D15713"/>
    <w:rsid w:val="00D360C1"/>
    <w:rsid w:val="00D64BC4"/>
    <w:rsid w:val="00D74764"/>
    <w:rsid w:val="00DA1272"/>
    <w:rsid w:val="00DA7B3D"/>
    <w:rsid w:val="00DD023D"/>
    <w:rsid w:val="00DF0B38"/>
    <w:rsid w:val="00E10956"/>
    <w:rsid w:val="00E12236"/>
    <w:rsid w:val="00E14A77"/>
    <w:rsid w:val="00E267BB"/>
    <w:rsid w:val="00E438D7"/>
    <w:rsid w:val="00E576D3"/>
    <w:rsid w:val="00E61631"/>
    <w:rsid w:val="00E61A28"/>
    <w:rsid w:val="00E63C21"/>
    <w:rsid w:val="00E7492B"/>
    <w:rsid w:val="00E91F7F"/>
    <w:rsid w:val="00E95198"/>
    <w:rsid w:val="00EC0C41"/>
    <w:rsid w:val="00ED0BEB"/>
    <w:rsid w:val="00ED27A8"/>
    <w:rsid w:val="00ED598D"/>
    <w:rsid w:val="00EE0E08"/>
    <w:rsid w:val="00EE1032"/>
    <w:rsid w:val="00EE7CB6"/>
    <w:rsid w:val="00EF4865"/>
    <w:rsid w:val="00EF5C65"/>
    <w:rsid w:val="00F1596A"/>
    <w:rsid w:val="00F17B7F"/>
    <w:rsid w:val="00F33727"/>
    <w:rsid w:val="00F33E46"/>
    <w:rsid w:val="00F37AD6"/>
    <w:rsid w:val="00F45A30"/>
    <w:rsid w:val="00F5072A"/>
    <w:rsid w:val="00F6402F"/>
    <w:rsid w:val="00F71199"/>
    <w:rsid w:val="00F9270B"/>
    <w:rsid w:val="00FA6A41"/>
    <w:rsid w:val="00FB02D3"/>
    <w:rsid w:val="00FC65FE"/>
    <w:rsid w:val="00FD5948"/>
    <w:rsid w:val="00FE02FD"/>
    <w:rsid w:val="00FE2FF4"/>
    <w:rsid w:val="00FE7F5B"/>
    <w:rsid w:val="00FF1AB8"/>
    <w:rsid w:val="0E9B0769"/>
    <w:rsid w:val="19FBF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B26C642"/>
  <w15:docId w15:val="{B2527488-65EC-4719-AC38-CDE9378F3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E1CBE"/>
    <w:pPr>
      <w:widowControl w:val="0"/>
      <w:autoSpaceDE w:val="0"/>
      <w:autoSpaceDN w:val="0"/>
      <w:adjustRightInd w:val="0"/>
      <w:spacing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186E1E"/>
    <w:pPr>
      <w:keepNext/>
      <w:keepLines/>
      <w:numPr>
        <w:numId w:val="9"/>
      </w:numPr>
      <w:ind w:left="360"/>
      <w:outlineLvl w:val="0"/>
    </w:pPr>
    <w:rPr>
      <w:rFonts w:ascii="Arial" w:eastAsiaTheme="majorEastAsia" w:hAnsi="Arial"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rsid w:val="00A4319E"/>
  </w:style>
  <w:style w:type="character" w:styleId="Hyperlink">
    <w:name w:val="Hyperlink"/>
    <w:basedOn w:val="DefaultParagraphFont"/>
    <w:rsid w:val="00A4319E"/>
    <w:rPr>
      <w:color w:val="0000FF"/>
      <w:u w:val="single"/>
    </w:rPr>
  </w:style>
  <w:style w:type="paragraph" w:styleId="FootnoteText">
    <w:name w:val="footnote text"/>
    <w:basedOn w:val="Normal"/>
    <w:link w:val="FootnoteTextChar"/>
    <w:uiPriority w:val="99"/>
    <w:semiHidden/>
    <w:unhideWhenUsed/>
    <w:rsid w:val="00A4319E"/>
    <w:rPr>
      <w:szCs w:val="20"/>
    </w:rPr>
  </w:style>
  <w:style w:type="character" w:customStyle="1" w:styleId="FootnoteTextChar">
    <w:name w:val="Footnote Text Char"/>
    <w:basedOn w:val="DefaultParagraphFont"/>
    <w:link w:val="FootnoteText"/>
    <w:uiPriority w:val="99"/>
    <w:semiHidden/>
    <w:rsid w:val="00A4319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4319E"/>
    <w:rPr>
      <w:vertAlign w:val="superscript"/>
    </w:rPr>
  </w:style>
  <w:style w:type="paragraph" w:styleId="EndnoteText">
    <w:name w:val="endnote text"/>
    <w:basedOn w:val="Normal"/>
    <w:link w:val="EndnoteTextChar"/>
    <w:uiPriority w:val="99"/>
    <w:unhideWhenUsed/>
    <w:rsid w:val="00A4319E"/>
    <w:rPr>
      <w:szCs w:val="20"/>
    </w:rPr>
  </w:style>
  <w:style w:type="character" w:customStyle="1" w:styleId="EndnoteTextChar">
    <w:name w:val="Endnote Text Char"/>
    <w:basedOn w:val="DefaultParagraphFont"/>
    <w:link w:val="EndnoteText"/>
    <w:uiPriority w:val="99"/>
    <w:rsid w:val="00A4319E"/>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4319E"/>
    <w:rPr>
      <w:vertAlign w:val="superscript"/>
    </w:rPr>
  </w:style>
  <w:style w:type="character" w:styleId="CommentReference">
    <w:name w:val="annotation reference"/>
    <w:basedOn w:val="DefaultParagraphFont"/>
    <w:uiPriority w:val="99"/>
    <w:semiHidden/>
    <w:unhideWhenUsed/>
    <w:rsid w:val="00A4319E"/>
    <w:rPr>
      <w:sz w:val="16"/>
      <w:szCs w:val="16"/>
    </w:rPr>
  </w:style>
  <w:style w:type="paragraph" w:styleId="CommentText">
    <w:name w:val="annotation text"/>
    <w:basedOn w:val="Normal"/>
    <w:link w:val="CommentTextChar"/>
    <w:uiPriority w:val="99"/>
    <w:semiHidden/>
    <w:unhideWhenUsed/>
    <w:rsid w:val="00A4319E"/>
    <w:rPr>
      <w:szCs w:val="20"/>
    </w:rPr>
  </w:style>
  <w:style w:type="character" w:customStyle="1" w:styleId="CommentTextChar">
    <w:name w:val="Comment Text Char"/>
    <w:basedOn w:val="DefaultParagraphFont"/>
    <w:link w:val="CommentText"/>
    <w:uiPriority w:val="99"/>
    <w:semiHidden/>
    <w:rsid w:val="00A431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319E"/>
    <w:rPr>
      <w:b/>
      <w:bCs/>
    </w:rPr>
  </w:style>
  <w:style w:type="character" w:customStyle="1" w:styleId="CommentSubjectChar">
    <w:name w:val="Comment Subject Char"/>
    <w:basedOn w:val="CommentTextChar"/>
    <w:link w:val="CommentSubject"/>
    <w:uiPriority w:val="99"/>
    <w:semiHidden/>
    <w:rsid w:val="00A4319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4319E"/>
    <w:rPr>
      <w:rFonts w:ascii="Tahoma" w:hAnsi="Tahoma" w:cs="Tahoma"/>
      <w:sz w:val="16"/>
      <w:szCs w:val="16"/>
    </w:rPr>
  </w:style>
  <w:style w:type="character" w:customStyle="1" w:styleId="BalloonTextChar">
    <w:name w:val="Balloon Text Char"/>
    <w:basedOn w:val="DefaultParagraphFont"/>
    <w:link w:val="BalloonText"/>
    <w:uiPriority w:val="99"/>
    <w:semiHidden/>
    <w:rsid w:val="00A4319E"/>
    <w:rPr>
      <w:rFonts w:ascii="Tahoma" w:eastAsia="Times New Roman" w:hAnsi="Tahoma" w:cs="Tahoma"/>
      <w:sz w:val="16"/>
      <w:szCs w:val="16"/>
    </w:rPr>
  </w:style>
  <w:style w:type="paragraph" w:styleId="NormalWeb">
    <w:name w:val="Normal (Web)"/>
    <w:basedOn w:val="Normal"/>
    <w:uiPriority w:val="99"/>
    <w:semiHidden/>
    <w:unhideWhenUsed/>
    <w:rsid w:val="00A4319E"/>
    <w:pPr>
      <w:widowControl/>
      <w:autoSpaceDE/>
      <w:autoSpaceDN/>
      <w:adjustRightInd/>
      <w:spacing w:before="100" w:beforeAutospacing="1" w:after="100" w:afterAutospacing="1"/>
    </w:pPr>
  </w:style>
  <w:style w:type="character" w:styleId="FollowedHyperlink">
    <w:name w:val="FollowedHyperlink"/>
    <w:basedOn w:val="DefaultParagraphFont"/>
    <w:uiPriority w:val="99"/>
    <w:semiHidden/>
    <w:unhideWhenUsed/>
    <w:rsid w:val="00A4319E"/>
    <w:rPr>
      <w:color w:val="800080" w:themeColor="followedHyperlink"/>
      <w:u w:val="single"/>
    </w:rPr>
  </w:style>
  <w:style w:type="paragraph" w:styleId="ListParagraph">
    <w:name w:val="List Paragraph"/>
    <w:basedOn w:val="Normal"/>
    <w:uiPriority w:val="34"/>
    <w:qFormat/>
    <w:rsid w:val="00A4319E"/>
    <w:pPr>
      <w:ind w:left="720"/>
      <w:contextualSpacing/>
    </w:pPr>
  </w:style>
  <w:style w:type="character" w:styleId="PlaceholderText">
    <w:name w:val="Placeholder Text"/>
    <w:basedOn w:val="DefaultParagraphFont"/>
    <w:uiPriority w:val="99"/>
    <w:semiHidden/>
    <w:rsid w:val="00A4319E"/>
    <w:rPr>
      <w:color w:val="808080"/>
    </w:rPr>
  </w:style>
  <w:style w:type="paragraph" w:styleId="Revision">
    <w:name w:val="Revision"/>
    <w:hidden/>
    <w:uiPriority w:val="99"/>
    <w:semiHidden/>
    <w:rsid w:val="00A4319E"/>
    <w:pPr>
      <w:spacing w:after="0" w:line="240" w:lineRule="auto"/>
    </w:pPr>
    <w:rPr>
      <w:rFonts w:ascii="Times New Roman" w:eastAsia="Times New Roman" w:hAnsi="Times New Roman" w:cs="Times New Roman"/>
      <w:sz w:val="24"/>
      <w:szCs w:val="24"/>
    </w:rPr>
  </w:style>
  <w:style w:type="paragraph" w:customStyle="1" w:styleId="Style1">
    <w:name w:val="Style1"/>
    <w:basedOn w:val="Normal"/>
    <w:next w:val="Normal"/>
    <w:link w:val="Style1Char"/>
    <w:qFormat/>
    <w:rsid w:val="00ED598D"/>
    <w:pPr>
      <w:widowControl/>
      <w:tabs>
        <w:tab w:val="left" w:pos="0"/>
      </w:tabs>
      <w:spacing w:after="240"/>
    </w:pPr>
    <w:rPr>
      <w:b/>
      <w:i/>
      <w:szCs w:val="20"/>
    </w:rPr>
  </w:style>
  <w:style w:type="paragraph" w:styleId="Caption">
    <w:name w:val="caption"/>
    <w:basedOn w:val="Normal"/>
    <w:next w:val="Normal"/>
    <w:link w:val="CaptionChar"/>
    <w:uiPriority w:val="35"/>
    <w:unhideWhenUsed/>
    <w:qFormat/>
    <w:rsid w:val="004B0DDF"/>
    <w:rPr>
      <w:b/>
      <w:bCs/>
      <w:color w:val="4F81BD" w:themeColor="accent1"/>
      <w:sz w:val="18"/>
      <w:szCs w:val="18"/>
    </w:rPr>
  </w:style>
  <w:style w:type="character" w:customStyle="1" w:styleId="Style1Char">
    <w:name w:val="Style1 Char"/>
    <w:basedOn w:val="DefaultParagraphFont"/>
    <w:link w:val="Style1"/>
    <w:rsid w:val="00ED598D"/>
    <w:rPr>
      <w:rFonts w:ascii="Times New Roman" w:eastAsia="Times New Roman" w:hAnsi="Times New Roman" w:cs="Times New Roman"/>
      <w:b/>
      <w:i/>
      <w:sz w:val="20"/>
      <w:szCs w:val="20"/>
    </w:rPr>
  </w:style>
  <w:style w:type="paragraph" w:styleId="Footer">
    <w:name w:val="footer"/>
    <w:basedOn w:val="Normal"/>
    <w:link w:val="FooterChar"/>
    <w:uiPriority w:val="99"/>
    <w:unhideWhenUsed/>
    <w:rsid w:val="005A2CA7"/>
    <w:pPr>
      <w:tabs>
        <w:tab w:val="center" w:pos="4680"/>
        <w:tab w:val="right" w:pos="9360"/>
      </w:tabs>
    </w:pPr>
  </w:style>
  <w:style w:type="character" w:customStyle="1" w:styleId="FooterChar">
    <w:name w:val="Footer Char"/>
    <w:basedOn w:val="DefaultParagraphFont"/>
    <w:link w:val="Footer"/>
    <w:uiPriority w:val="99"/>
    <w:rsid w:val="005A2CA7"/>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186E1E"/>
    <w:rPr>
      <w:rFonts w:ascii="Arial" w:eastAsiaTheme="majorEastAsia" w:hAnsi="Arial" w:cstheme="majorBidi"/>
      <w:b/>
      <w:caps/>
      <w:kern w:val="28"/>
      <w:sz w:val="24"/>
      <w:szCs w:val="52"/>
    </w:rPr>
  </w:style>
  <w:style w:type="character" w:customStyle="1" w:styleId="TitleChar">
    <w:name w:val="Title Char"/>
    <w:basedOn w:val="DefaultParagraphFont"/>
    <w:link w:val="Title"/>
    <w:uiPriority w:val="10"/>
    <w:rsid w:val="00186E1E"/>
    <w:rPr>
      <w:rFonts w:ascii="Arial" w:eastAsiaTheme="majorEastAsia" w:hAnsi="Arial" w:cstheme="majorBidi"/>
      <w:b/>
      <w:caps/>
      <w:kern w:val="28"/>
      <w:sz w:val="24"/>
      <w:szCs w:val="52"/>
    </w:rPr>
  </w:style>
  <w:style w:type="character" w:customStyle="1" w:styleId="Heading1Char">
    <w:name w:val="Heading 1 Char"/>
    <w:basedOn w:val="DefaultParagraphFont"/>
    <w:link w:val="Heading1"/>
    <w:uiPriority w:val="9"/>
    <w:rsid w:val="00186E1E"/>
    <w:rPr>
      <w:rFonts w:ascii="Arial" w:eastAsiaTheme="majorEastAsia" w:hAnsi="Arial" w:cstheme="majorBidi"/>
      <w:b/>
      <w:bCs/>
      <w:sz w:val="20"/>
      <w:szCs w:val="28"/>
    </w:rPr>
  </w:style>
  <w:style w:type="paragraph" w:styleId="NoSpacing">
    <w:name w:val="No Spacing"/>
    <w:aliases w:val="Variables"/>
    <w:uiPriority w:val="1"/>
    <w:qFormat/>
    <w:rsid w:val="004E1CBE"/>
    <w:pPr>
      <w:widowControl w:val="0"/>
      <w:tabs>
        <w:tab w:val="left" w:pos="576"/>
        <w:tab w:val="left" w:pos="1296"/>
        <w:tab w:val="left" w:pos="1584"/>
      </w:tabs>
      <w:autoSpaceDE w:val="0"/>
      <w:autoSpaceDN w:val="0"/>
      <w:adjustRightInd w:val="0"/>
      <w:spacing w:after="0" w:line="240" w:lineRule="auto"/>
      <w:ind w:left="1728" w:hanging="1728"/>
    </w:pPr>
    <w:rPr>
      <w:rFonts w:ascii="Times New Roman" w:eastAsia="Times New Roman" w:hAnsi="Times New Roman" w:cs="Times New Roman"/>
      <w:sz w:val="20"/>
      <w:szCs w:val="24"/>
    </w:rPr>
  </w:style>
  <w:style w:type="paragraph" w:customStyle="1" w:styleId="References">
    <w:name w:val="References"/>
    <w:basedOn w:val="EndnoteText"/>
    <w:link w:val="ReferencesChar"/>
    <w:qFormat/>
    <w:rsid w:val="00052E59"/>
    <w:pPr>
      <w:spacing w:after="0"/>
      <w:ind w:left="540" w:hanging="540"/>
    </w:pPr>
  </w:style>
  <w:style w:type="paragraph" w:customStyle="1" w:styleId="TableCaption">
    <w:name w:val="TableCaption"/>
    <w:basedOn w:val="Caption"/>
    <w:link w:val="TableCaptionChar"/>
    <w:qFormat/>
    <w:rsid w:val="00024A94"/>
    <w:pPr>
      <w:keepNext/>
      <w:spacing w:after="120"/>
      <w:jc w:val="center"/>
    </w:pPr>
    <w:rPr>
      <w:color w:val="auto"/>
      <w:sz w:val="20"/>
    </w:rPr>
  </w:style>
  <w:style w:type="character" w:customStyle="1" w:styleId="ReferencesChar">
    <w:name w:val="References Char"/>
    <w:basedOn w:val="EndnoteTextChar"/>
    <w:link w:val="References"/>
    <w:rsid w:val="00052E59"/>
    <w:rPr>
      <w:rFonts w:ascii="Times New Roman" w:eastAsia="Times New Roman" w:hAnsi="Times New Roman" w:cs="Times New Roman"/>
      <w:sz w:val="20"/>
      <w:szCs w:val="20"/>
    </w:rPr>
  </w:style>
  <w:style w:type="table" w:styleId="TableGrid">
    <w:name w:val="Table Grid"/>
    <w:basedOn w:val="TableNormal"/>
    <w:uiPriority w:val="59"/>
    <w:rsid w:val="00986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basedOn w:val="DefaultParagraphFont"/>
    <w:link w:val="Caption"/>
    <w:uiPriority w:val="35"/>
    <w:rsid w:val="00052E59"/>
    <w:rPr>
      <w:rFonts w:ascii="Times New Roman" w:eastAsia="Times New Roman" w:hAnsi="Times New Roman" w:cs="Times New Roman"/>
      <w:b/>
      <w:bCs/>
      <w:color w:val="4F81BD" w:themeColor="accent1"/>
      <w:sz w:val="18"/>
      <w:szCs w:val="18"/>
    </w:rPr>
  </w:style>
  <w:style w:type="character" w:customStyle="1" w:styleId="TableCaptionChar">
    <w:name w:val="TableCaption Char"/>
    <w:basedOn w:val="CaptionChar"/>
    <w:link w:val="TableCaption"/>
    <w:rsid w:val="00024A94"/>
    <w:rPr>
      <w:rFonts w:ascii="Times New Roman" w:eastAsia="Times New Roman" w:hAnsi="Times New Roman" w:cs="Times New Roman"/>
      <w:b/>
      <w:bCs/>
      <w:color w:val="4F81BD" w:themeColor="accent1"/>
      <w:sz w:val="20"/>
      <w:szCs w:val="18"/>
    </w:rPr>
  </w:style>
  <w:style w:type="paragraph" w:styleId="Header">
    <w:name w:val="header"/>
    <w:basedOn w:val="Normal"/>
    <w:link w:val="HeaderChar"/>
    <w:uiPriority w:val="99"/>
    <w:unhideWhenUsed/>
    <w:rsid w:val="00F5072A"/>
    <w:pPr>
      <w:tabs>
        <w:tab w:val="center" w:pos="4680"/>
        <w:tab w:val="right" w:pos="9360"/>
      </w:tabs>
      <w:spacing w:after="0"/>
    </w:pPr>
  </w:style>
  <w:style w:type="character" w:customStyle="1" w:styleId="HeaderChar">
    <w:name w:val="Header Char"/>
    <w:basedOn w:val="DefaultParagraphFont"/>
    <w:link w:val="Header"/>
    <w:uiPriority w:val="99"/>
    <w:rsid w:val="00F5072A"/>
    <w:rPr>
      <w:rFonts w:ascii="Times New Roman" w:eastAsia="Times New Roman" w:hAnsi="Times New Roman" w:cs="Times New Roman"/>
      <w:sz w:val="20"/>
      <w:szCs w:val="24"/>
    </w:rPr>
  </w:style>
  <w:style w:type="paragraph" w:customStyle="1" w:styleId="Default">
    <w:name w:val="Default"/>
    <w:rsid w:val="00180D3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556172">
      <w:bodyDiv w:val="1"/>
      <w:marLeft w:val="0"/>
      <w:marRight w:val="0"/>
      <w:marTop w:val="0"/>
      <w:marBottom w:val="0"/>
      <w:divBdr>
        <w:top w:val="none" w:sz="0" w:space="0" w:color="auto"/>
        <w:left w:val="none" w:sz="0" w:space="0" w:color="auto"/>
        <w:bottom w:val="none" w:sz="0" w:space="0" w:color="auto"/>
        <w:right w:val="none" w:sz="0" w:space="0" w:color="auto"/>
      </w:divBdr>
    </w:div>
    <w:div w:id="163059530">
      <w:bodyDiv w:val="1"/>
      <w:marLeft w:val="0"/>
      <w:marRight w:val="0"/>
      <w:marTop w:val="0"/>
      <w:marBottom w:val="0"/>
      <w:divBdr>
        <w:top w:val="none" w:sz="0" w:space="0" w:color="auto"/>
        <w:left w:val="none" w:sz="0" w:space="0" w:color="auto"/>
        <w:bottom w:val="none" w:sz="0" w:space="0" w:color="auto"/>
        <w:right w:val="none" w:sz="0" w:space="0" w:color="auto"/>
      </w:divBdr>
    </w:div>
    <w:div w:id="168835742">
      <w:bodyDiv w:val="1"/>
      <w:marLeft w:val="0"/>
      <w:marRight w:val="0"/>
      <w:marTop w:val="0"/>
      <w:marBottom w:val="0"/>
      <w:divBdr>
        <w:top w:val="none" w:sz="0" w:space="0" w:color="auto"/>
        <w:left w:val="none" w:sz="0" w:space="0" w:color="auto"/>
        <w:bottom w:val="none" w:sz="0" w:space="0" w:color="auto"/>
        <w:right w:val="none" w:sz="0" w:space="0" w:color="auto"/>
      </w:divBdr>
    </w:div>
    <w:div w:id="219902360">
      <w:bodyDiv w:val="1"/>
      <w:marLeft w:val="0"/>
      <w:marRight w:val="0"/>
      <w:marTop w:val="0"/>
      <w:marBottom w:val="0"/>
      <w:divBdr>
        <w:top w:val="none" w:sz="0" w:space="0" w:color="auto"/>
        <w:left w:val="none" w:sz="0" w:space="0" w:color="auto"/>
        <w:bottom w:val="none" w:sz="0" w:space="0" w:color="auto"/>
        <w:right w:val="none" w:sz="0" w:space="0" w:color="auto"/>
      </w:divBdr>
    </w:div>
    <w:div w:id="273831763">
      <w:bodyDiv w:val="1"/>
      <w:marLeft w:val="0"/>
      <w:marRight w:val="0"/>
      <w:marTop w:val="0"/>
      <w:marBottom w:val="0"/>
      <w:divBdr>
        <w:top w:val="none" w:sz="0" w:space="0" w:color="auto"/>
        <w:left w:val="none" w:sz="0" w:space="0" w:color="auto"/>
        <w:bottom w:val="none" w:sz="0" w:space="0" w:color="auto"/>
        <w:right w:val="none" w:sz="0" w:space="0" w:color="auto"/>
      </w:divBdr>
    </w:div>
    <w:div w:id="383064842">
      <w:bodyDiv w:val="1"/>
      <w:marLeft w:val="0"/>
      <w:marRight w:val="0"/>
      <w:marTop w:val="0"/>
      <w:marBottom w:val="0"/>
      <w:divBdr>
        <w:top w:val="none" w:sz="0" w:space="0" w:color="auto"/>
        <w:left w:val="none" w:sz="0" w:space="0" w:color="auto"/>
        <w:bottom w:val="none" w:sz="0" w:space="0" w:color="auto"/>
        <w:right w:val="none" w:sz="0" w:space="0" w:color="auto"/>
      </w:divBdr>
    </w:div>
    <w:div w:id="528882816">
      <w:bodyDiv w:val="1"/>
      <w:marLeft w:val="0"/>
      <w:marRight w:val="0"/>
      <w:marTop w:val="0"/>
      <w:marBottom w:val="0"/>
      <w:divBdr>
        <w:top w:val="none" w:sz="0" w:space="0" w:color="auto"/>
        <w:left w:val="none" w:sz="0" w:space="0" w:color="auto"/>
        <w:bottom w:val="none" w:sz="0" w:space="0" w:color="auto"/>
        <w:right w:val="none" w:sz="0" w:space="0" w:color="auto"/>
      </w:divBdr>
      <w:divsChild>
        <w:div w:id="1265310269">
          <w:marLeft w:val="-300"/>
          <w:marRight w:val="-300"/>
          <w:marTop w:val="0"/>
          <w:marBottom w:val="0"/>
          <w:divBdr>
            <w:top w:val="single" w:sz="6" w:space="15" w:color="DFE1E5"/>
            <w:left w:val="single" w:sz="6" w:space="12" w:color="DFE1E5"/>
            <w:bottom w:val="single" w:sz="6" w:space="18" w:color="DFE1E5"/>
            <w:right w:val="single" w:sz="6" w:space="12" w:color="DFE1E5"/>
          </w:divBdr>
          <w:divsChild>
            <w:div w:id="724990286">
              <w:marLeft w:val="0"/>
              <w:marRight w:val="0"/>
              <w:marTop w:val="0"/>
              <w:marBottom w:val="0"/>
              <w:divBdr>
                <w:top w:val="none" w:sz="0" w:space="0" w:color="auto"/>
                <w:left w:val="none" w:sz="0" w:space="0" w:color="auto"/>
                <w:bottom w:val="none" w:sz="0" w:space="0" w:color="auto"/>
                <w:right w:val="none" w:sz="0" w:space="0" w:color="auto"/>
              </w:divBdr>
              <w:divsChild>
                <w:div w:id="1737778261">
                  <w:marLeft w:val="0"/>
                  <w:marRight w:val="0"/>
                  <w:marTop w:val="0"/>
                  <w:marBottom w:val="0"/>
                  <w:divBdr>
                    <w:top w:val="none" w:sz="0" w:space="0" w:color="auto"/>
                    <w:left w:val="none" w:sz="0" w:space="0" w:color="auto"/>
                    <w:bottom w:val="none" w:sz="0" w:space="0" w:color="auto"/>
                    <w:right w:val="none" w:sz="0" w:space="0" w:color="auto"/>
                  </w:divBdr>
                  <w:divsChild>
                    <w:div w:id="1399553182">
                      <w:marLeft w:val="0"/>
                      <w:marRight w:val="0"/>
                      <w:marTop w:val="0"/>
                      <w:marBottom w:val="0"/>
                      <w:divBdr>
                        <w:top w:val="none" w:sz="0" w:space="0" w:color="auto"/>
                        <w:left w:val="none" w:sz="0" w:space="0" w:color="auto"/>
                        <w:bottom w:val="none" w:sz="0" w:space="0" w:color="auto"/>
                        <w:right w:val="none" w:sz="0" w:space="0" w:color="auto"/>
                      </w:divBdr>
                      <w:divsChild>
                        <w:div w:id="2108115982">
                          <w:marLeft w:val="0"/>
                          <w:marRight w:val="0"/>
                          <w:marTop w:val="0"/>
                          <w:marBottom w:val="0"/>
                          <w:divBdr>
                            <w:top w:val="none" w:sz="0" w:space="0" w:color="auto"/>
                            <w:left w:val="none" w:sz="0" w:space="0" w:color="auto"/>
                            <w:bottom w:val="none" w:sz="0" w:space="0" w:color="auto"/>
                            <w:right w:val="none" w:sz="0" w:space="0" w:color="auto"/>
                          </w:divBdr>
                          <w:divsChild>
                            <w:div w:id="1334332374">
                              <w:marLeft w:val="0"/>
                              <w:marRight w:val="0"/>
                              <w:marTop w:val="0"/>
                              <w:marBottom w:val="0"/>
                              <w:divBdr>
                                <w:top w:val="none" w:sz="0" w:space="0" w:color="auto"/>
                                <w:left w:val="none" w:sz="0" w:space="0" w:color="auto"/>
                                <w:bottom w:val="none" w:sz="0" w:space="0" w:color="auto"/>
                                <w:right w:val="none" w:sz="0" w:space="0" w:color="auto"/>
                              </w:divBdr>
                              <w:divsChild>
                                <w:div w:id="1465535852">
                                  <w:marLeft w:val="0"/>
                                  <w:marRight w:val="0"/>
                                  <w:marTop w:val="0"/>
                                  <w:marBottom w:val="0"/>
                                  <w:divBdr>
                                    <w:top w:val="none" w:sz="0" w:space="0" w:color="auto"/>
                                    <w:left w:val="none" w:sz="0" w:space="0" w:color="auto"/>
                                    <w:bottom w:val="none" w:sz="0" w:space="0" w:color="auto"/>
                                    <w:right w:val="none" w:sz="0" w:space="0" w:color="auto"/>
                                  </w:divBdr>
                                  <w:divsChild>
                                    <w:div w:id="41589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724944">
                          <w:marLeft w:val="0"/>
                          <w:marRight w:val="0"/>
                          <w:marTop w:val="0"/>
                          <w:marBottom w:val="0"/>
                          <w:divBdr>
                            <w:top w:val="none" w:sz="0" w:space="0" w:color="auto"/>
                            <w:left w:val="none" w:sz="0" w:space="0" w:color="auto"/>
                            <w:bottom w:val="none" w:sz="0" w:space="0" w:color="auto"/>
                            <w:right w:val="none" w:sz="0" w:space="0" w:color="auto"/>
                          </w:divBdr>
                          <w:divsChild>
                            <w:div w:id="1536039910">
                              <w:marLeft w:val="0"/>
                              <w:marRight w:val="0"/>
                              <w:marTop w:val="0"/>
                              <w:marBottom w:val="0"/>
                              <w:divBdr>
                                <w:top w:val="none" w:sz="0" w:space="0" w:color="auto"/>
                                <w:left w:val="none" w:sz="0" w:space="0" w:color="auto"/>
                                <w:bottom w:val="none" w:sz="0" w:space="0" w:color="auto"/>
                                <w:right w:val="none" w:sz="0" w:space="0" w:color="auto"/>
                              </w:divBdr>
                            </w:div>
                            <w:div w:id="664866015">
                              <w:marLeft w:val="0"/>
                              <w:marRight w:val="0"/>
                              <w:marTop w:val="0"/>
                              <w:marBottom w:val="0"/>
                              <w:divBdr>
                                <w:top w:val="none" w:sz="0" w:space="0" w:color="auto"/>
                                <w:left w:val="none" w:sz="0" w:space="0" w:color="auto"/>
                                <w:bottom w:val="none" w:sz="0" w:space="0" w:color="auto"/>
                                <w:right w:val="none" w:sz="0" w:space="0" w:color="auto"/>
                              </w:divBdr>
                              <w:divsChild>
                                <w:div w:id="2043357622">
                                  <w:marLeft w:val="0"/>
                                  <w:marRight w:val="0"/>
                                  <w:marTop w:val="0"/>
                                  <w:marBottom w:val="0"/>
                                  <w:divBdr>
                                    <w:top w:val="none" w:sz="0" w:space="0" w:color="auto"/>
                                    <w:left w:val="none" w:sz="0" w:space="0" w:color="auto"/>
                                    <w:bottom w:val="none" w:sz="0" w:space="0" w:color="auto"/>
                                    <w:right w:val="none" w:sz="0" w:space="0" w:color="auto"/>
                                  </w:divBdr>
                                  <w:divsChild>
                                    <w:div w:id="1895315436">
                                      <w:marLeft w:val="0"/>
                                      <w:marRight w:val="0"/>
                                      <w:marTop w:val="0"/>
                                      <w:marBottom w:val="0"/>
                                      <w:divBdr>
                                        <w:top w:val="none" w:sz="0" w:space="0" w:color="auto"/>
                                        <w:left w:val="none" w:sz="0" w:space="0" w:color="auto"/>
                                        <w:bottom w:val="none" w:sz="0" w:space="0" w:color="auto"/>
                                        <w:right w:val="none" w:sz="0" w:space="0" w:color="auto"/>
                                      </w:divBdr>
                                      <w:divsChild>
                                        <w:div w:id="778647583">
                                          <w:marLeft w:val="0"/>
                                          <w:marRight w:val="0"/>
                                          <w:marTop w:val="0"/>
                                          <w:marBottom w:val="0"/>
                                          <w:divBdr>
                                            <w:top w:val="none" w:sz="0" w:space="0" w:color="auto"/>
                                            <w:left w:val="none" w:sz="0" w:space="0" w:color="auto"/>
                                            <w:bottom w:val="none" w:sz="0" w:space="0" w:color="auto"/>
                                            <w:right w:val="none" w:sz="0" w:space="0" w:color="auto"/>
                                          </w:divBdr>
                                          <w:divsChild>
                                            <w:div w:id="1719352612">
                                              <w:marLeft w:val="0"/>
                                              <w:marRight w:val="0"/>
                                              <w:marTop w:val="0"/>
                                              <w:marBottom w:val="0"/>
                                              <w:divBdr>
                                                <w:top w:val="single" w:sz="6" w:space="0" w:color="C6C6C6"/>
                                                <w:left w:val="single" w:sz="6" w:space="0" w:color="C6C6C6"/>
                                                <w:bottom w:val="single" w:sz="6" w:space="0" w:color="C6C6C6"/>
                                                <w:right w:val="single" w:sz="2" w:space="0" w:color="C6C6C6"/>
                                              </w:divBdr>
                                            </w:div>
                                          </w:divsChild>
                                        </w:div>
                                        <w:div w:id="729613877">
                                          <w:marLeft w:val="0"/>
                                          <w:marRight w:val="0"/>
                                          <w:marTop w:val="0"/>
                                          <w:marBottom w:val="0"/>
                                          <w:divBdr>
                                            <w:top w:val="none" w:sz="0" w:space="0" w:color="auto"/>
                                            <w:left w:val="none" w:sz="0" w:space="0" w:color="auto"/>
                                            <w:bottom w:val="none" w:sz="0" w:space="0" w:color="auto"/>
                                            <w:right w:val="none" w:sz="0" w:space="0" w:color="auto"/>
                                          </w:divBdr>
                                          <w:divsChild>
                                            <w:div w:id="495345832">
                                              <w:marLeft w:val="0"/>
                                              <w:marRight w:val="0"/>
                                              <w:marTop w:val="0"/>
                                              <w:marBottom w:val="0"/>
                                              <w:divBdr>
                                                <w:top w:val="single" w:sz="6" w:space="0" w:color="C6C6C6"/>
                                                <w:left w:val="single" w:sz="2" w:space="0" w:color="C6C6C6"/>
                                                <w:bottom w:val="single" w:sz="6" w:space="0" w:color="C6C6C6"/>
                                                <w:right w:val="single" w:sz="6" w:space="0" w:color="C6C6C6"/>
                                              </w:divBdr>
                                            </w:div>
                                          </w:divsChild>
                                        </w:div>
                                        <w:div w:id="2049261452">
                                          <w:marLeft w:val="0"/>
                                          <w:marRight w:val="0"/>
                                          <w:marTop w:val="0"/>
                                          <w:marBottom w:val="0"/>
                                          <w:divBdr>
                                            <w:top w:val="none" w:sz="0" w:space="0" w:color="auto"/>
                                            <w:left w:val="none" w:sz="0" w:space="0" w:color="auto"/>
                                            <w:bottom w:val="none" w:sz="0" w:space="0" w:color="auto"/>
                                            <w:right w:val="none" w:sz="0" w:space="0" w:color="auto"/>
                                          </w:divBdr>
                                          <w:divsChild>
                                            <w:div w:id="522282948">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08818794">
                                      <w:marLeft w:val="0"/>
                                      <w:marRight w:val="0"/>
                                      <w:marTop w:val="0"/>
                                      <w:marBottom w:val="0"/>
                                      <w:divBdr>
                                        <w:top w:val="none" w:sz="0" w:space="0" w:color="auto"/>
                                        <w:left w:val="none" w:sz="0" w:space="0" w:color="auto"/>
                                        <w:bottom w:val="none" w:sz="0" w:space="0" w:color="auto"/>
                                        <w:right w:val="none" w:sz="0" w:space="0" w:color="auto"/>
                                      </w:divBdr>
                                      <w:divsChild>
                                        <w:div w:id="628364341">
                                          <w:marLeft w:val="0"/>
                                          <w:marRight w:val="0"/>
                                          <w:marTop w:val="0"/>
                                          <w:marBottom w:val="0"/>
                                          <w:divBdr>
                                            <w:top w:val="none" w:sz="0" w:space="0" w:color="auto"/>
                                            <w:left w:val="none" w:sz="0" w:space="0" w:color="auto"/>
                                            <w:bottom w:val="none" w:sz="0" w:space="0" w:color="auto"/>
                                            <w:right w:val="none" w:sz="0" w:space="0" w:color="auto"/>
                                          </w:divBdr>
                                          <w:divsChild>
                                            <w:div w:id="1979146988">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329217658">
                                          <w:marLeft w:val="0"/>
                                          <w:marRight w:val="0"/>
                                          <w:marTop w:val="0"/>
                                          <w:marBottom w:val="0"/>
                                          <w:divBdr>
                                            <w:top w:val="none" w:sz="0" w:space="0" w:color="auto"/>
                                            <w:left w:val="none" w:sz="0" w:space="0" w:color="auto"/>
                                            <w:bottom w:val="none" w:sz="0" w:space="0" w:color="auto"/>
                                            <w:right w:val="none" w:sz="0" w:space="0" w:color="auto"/>
                                          </w:divBdr>
                                          <w:divsChild>
                                            <w:div w:id="1264151750">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399745474">
                                          <w:marLeft w:val="0"/>
                                          <w:marRight w:val="0"/>
                                          <w:marTop w:val="0"/>
                                          <w:marBottom w:val="0"/>
                                          <w:divBdr>
                                            <w:top w:val="none" w:sz="0" w:space="0" w:color="auto"/>
                                            <w:left w:val="none" w:sz="0" w:space="0" w:color="auto"/>
                                            <w:bottom w:val="none" w:sz="0" w:space="0" w:color="auto"/>
                                            <w:right w:val="none" w:sz="0" w:space="0" w:color="auto"/>
                                          </w:divBdr>
                                          <w:divsChild>
                                            <w:div w:id="1356417171">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553425982">
                                      <w:marLeft w:val="0"/>
                                      <w:marRight w:val="0"/>
                                      <w:marTop w:val="0"/>
                                      <w:marBottom w:val="0"/>
                                      <w:divBdr>
                                        <w:top w:val="none" w:sz="0" w:space="0" w:color="auto"/>
                                        <w:left w:val="none" w:sz="0" w:space="0" w:color="auto"/>
                                        <w:bottom w:val="none" w:sz="0" w:space="0" w:color="auto"/>
                                        <w:right w:val="none" w:sz="0" w:space="0" w:color="auto"/>
                                      </w:divBdr>
                                      <w:divsChild>
                                        <w:div w:id="1449542351">
                                          <w:marLeft w:val="0"/>
                                          <w:marRight w:val="0"/>
                                          <w:marTop w:val="0"/>
                                          <w:marBottom w:val="0"/>
                                          <w:divBdr>
                                            <w:top w:val="none" w:sz="0" w:space="0" w:color="auto"/>
                                            <w:left w:val="none" w:sz="0" w:space="0" w:color="auto"/>
                                            <w:bottom w:val="none" w:sz="0" w:space="0" w:color="auto"/>
                                            <w:right w:val="none" w:sz="0" w:space="0" w:color="auto"/>
                                          </w:divBdr>
                                          <w:divsChild>
                                            <w:div w:id="327443312">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444345046">
                                          <w:marLeft w:val="0"/>
                                          <w:marRight w:val="0"/>
                                          <w:marTop w:val="0"/>
                                          <w:marBottom w:val="0"/>
                                          <w:divBdr>
                                            <w:top w:val="none" w:sz="0" w:space="0" w:color="auto"/>
                                            <w:left w:val="none" w:sz="0" w:space="0" w:color="auto"/>
                                            <w:bottom w:val="none" w:sz="0" w:space="0" w:color="auto"/>
                                            <w:right w:val="none" w:sz="0" w:space="0" w:color="auto"/>
                                          </w:divBdr>
                                          <w:divsChild>
                                            <w:div w:id="663896863">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546479866">
                                          <w:marLeft w:val="0"/>
                                          <w:marRight w:val="0"/>
                                          <w:marTop w:val="0"/>
                                          <w:marBottom w:val="0"/>
                                          <w:divBdr>
                                            <w:top w:val="none" w:sz="0" w:space="0" w:color="auto"/>
                                            <w:left w:val="none" w:sz="0" w:space="0" w:color="auto"/>
                                            <w:bottom w:val="none" w:sz="0" w:space="0" w:color="auto"/>
                                            <w:right w:val="none" w:sz="0" w:space="0" w:color="auto"/>
                                          </w:divBdr>
                                          <w:divsChild>
                                            <w:div w:id="1753578320">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867524275">
                                      <w:marLeft w:val="0"/>
                                      <w:marRight w:val="0"/>
                                      <w:marTop w:val="0"/>
                                      <w:marBottom w:val="0"/>
                                      <w:divBdr>
                                        <w:top w:val="none" w:sz="0" w:space="0" w:color="auto"/>
                                        <w:left w:val="none" w:sz="0" w:space="0" w:color="auto"/>
                                        <w:bottom w:val="none" w:sz="0" w:space="0" w:color="auto"/>
                                        <w:right w:val="none" w:sz="0" w:space="0" w:color="auto"/>
                                      </w:divBdr>
                                      <w:divsChild>
                                        <w:div w:id="1160581792">
                                          <w:marLeft w:val="0"/>
                                          <w:marRight w:val="0"/>
                                          <w:marTop w:val="0"/>
                                          <w:marBottom w:val="0"/>
                                          <w:divBdr>
                                            <w:top w:val="none" w:sz="0" w:space="0" w:color="auto"/>
                                            <w:left w:val="none" w:sz="0" w:space="0" w:color="auto"/>
                                            <w:bottom w:val="none" w:sz="0" w:space="0" w:color="auto"/>
                                            <w:right w:val="none" w:sz="0" w:space="0" w:color="auto"/>
                                          </w:divBdr>
                                          <w:divsChild>
                                            <w:div w:id="203755246">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42414934">
                                          <w:marLeft w:val="0"/>
                                          <w:marRight w:val="0"/>
                                          <w:marTop w:val="0"/>
                                          <w:marBottom w:val="0"/>
                                          <w:divBdr>
                                            <w:top w:val="none" w:sz="0" w:space="0" w:color="auto"/>
                                            <w:left w:val="none" w:sz="0" w:space="0" w:color="auto"/>
                                            <w:bottom w:val="none" w:sz="0" w:space="0" w:color="auto"/>
                                            <w:right w:val="none" w:sz="0" w:space="0" w:color="auto"/>
                                          </w:divBdr>
                                          <w:divsChild>
                                            <w:div w:id="310212806">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925770305">
                                          <w:marLeft w:val="0"/>
                                          <w:marRight w:val="0"/>
                                          <w:marTop w:val="0"/>
                                          <w:marBottom w:val="0"/>
                                          <w:divBdr>
                                            <w:top w:val="none" w:sz="0" w:space="0" w:color="auto"/>
                                            <w:left w:val="none" w:sz="0" w:space="0" w:color="auto"/>
                                            <w:bottom w:val="none" w:sz="0" w:space="0" w:color="auto"/>
                                            <w:right w:val="none" w:sz="0" w:space="0" w:color="auto"/>
                                          </w:divBdr>
                                          <w:divsChild>
                                            <w:div w:id="1975942391">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2033333191">
                                      <w:marLeft w:val="0"/>
                                      <w:marRight w:val="0"/>
                                      <w:marTop w:val="0"/>
                                      <w:marBottom w:val="0"/>
                                      <w:divBdr>
                                        <w:top w:val="none" w:sz="0" w:space="0" w:color="auto"/>
                                        <w:left w:val="none" w:sz="0" w:space="0" w:color="auto"/>
                                        <w:bottom w:val="none" w:sz="0" w:space="0" w:color="auto"/>
                                        <w:right w:val="none" w:sz="0" w:space="0" w:color="auto"/>
                                      </w:divBdr>
                                      <w:divsChild>
                                        <w:div w:id="1004355069">
                                          <w:marLeft w:val="0"/>
                                          <w:marRight w:val="0"/>
                                          <w:marTop w:val="0"/>
                                          <w:marBottom w:val="0"/>
                                          <w:divBdr>
                                            <w:top w:val="none" w:sz="0" w:space="0" w:color="auto"/>
                                            <w:left w:val="none" w:sz="0" w:space="0" w:color="auto"/>
                                            <w:bottom w:val="none" w:sz="0" w:space="0" w:color="auto"/>
                                            <w:right w:val="none" w:sz="0" w:space="0" w:color="auto"/>
                                          </w:divBdr>
                                          <w:divsChild>
                                            <w:div w:id="399332656">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507212054">
                                          <w:marLeft w:val="0"/>
                                          <w:marRight w:val="0"/>
                                          <w:marTop w:val="0"/>
                                          <w:marBottom w:val="0"/>
                                          <w:divBdr>
                                            <w:top w:val="none" w:sz="0" w:space="0" w:color="auto"/>
                                            <w:left w:val="none" w:sz="0" w:space="0" w:color="auto"/>
                                            <w:bottom w:val="none" w:sz="0" w:space="0" w:color="auto"/>
                                            <w:right w:val="none" w:sz="0" w:space="0" w:color="auto"/>
                                          </w:divBdr>
                                          <w:divsChild>
                                            <w:div w:id="836068987">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795413891">
                                          <w:marLeft w:val="0"/>
                                          <w:marRight w:val="0"/>
                                          <w:marTop w:val="0"/>
                                          <w:marBottom w:val="0"/>
                                          <w:divBdr>
                                            <w:top w:val="none" w:sz="0" w:space="0" w:color="auto"/>
                                            <w:left w:val="none" w:sz="0" w:space="0" w:color="auto"/>
                                            <w:bottom w:val="none" w:sz="0" w:space="0" w:color="auto"/>
                                            <w:right w:val="none" w:sz="0" w:space="0" w:color="auto"/>
                                          </w:divBdr>
                                          <w:divsChild>
                                            <w:div w:id="314724592">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sChild>
                                </w:div>
                                <w:div w:id="475684812">
                                  <w:marLeft w:val="0"/>
                                  <w:marRight w:val="0"/>
                                  <w:marTop w:val="0"/>
                                  <w:marBottom w:val="0"/>
                                  <w:divBdr>
                                    <w:top w:val="none" w:sz="0" w:space="0" w:color="auto"/>
                                    <w:left w:val="none" w:sz="0" w:space="0" w:color="auto"/>
                                    <w:bottom w:val="none" w:sz="0" w:space="0" w:color="auto"/>
                                    <w:right w:val="none" w:sz="0" w:space="0" w:color="auto"/>
                                  </w:divBdr>
                                  <w:divsChild>
                                    <w:div w:id="1158577923">
                                      <w:marLeft w:val="0"/>
                                      <w:marRight w:val="0"/>
                                      <w:marTop w:val="0"/>
                                      <w:marBottom w:val="0"/>
                                      <w:divBdr>
                                        <w:top w:val="none" w:sz="0" w:space="0" w:color="auto"/>
                                        <w:left w:val="none" w:sz="0" w:space="0" w:color="auto"/>
                                        <w:bottom w:val="none" w:sz="0" w:space="0" w:color="auto"/>
                                        <w:right w:val="none" w:sz="0" w:space="0" w:color="auto"/>
                                      </w:divBdr>
                                      <w:divsChild>
                                        <w:div w:id="1344019202">
                                          <w:marLeft w:val="0"/>
                                          <w:marRight w:val="0"/>
                                          <w:marTop w:val="0"/>
                                          <w:marBottom w:val="0"/>
                                          <w:divBdr>
                                            <w:top w:val="none" w:sz="0" w:space="0" w:color="auto"/>
                                            <w:left w:val="none" w:sz="0" w:space="0" w:color="auto"/>
                                            <w:bottom w:val="none" w:sz="0" w:space="0" w:color="auto"/>
                                            <w:right w:val="none" w:sz="0" w:space="0" w:color="auto"/>
                                          </w:divBdr>
                                          <w:divsChild>
                                            <w:div w:id="1359771375">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779835201">
                                          <w:marLeft w:val="0"/>
                                          <w:marRight w:val="0"/>
                                          <w:marTop w:val="0"/>
                                          <w:marBottom w:val="0"/>
                                          <w:divBdr>
                                            <w:top w:val="none" w:sz="0" w:space="0" w:color="auto"/>
                                            <w:left w:val="none" w:sz="0" w:space="0" w:color="auto"/>
                                            <w:bottom w:val="none" w:sz="0" w:space="0" w:color="auto"/>
                                            <w:right w:val="none" w:sz="0" w:space="0" w:color="auto"/>
                                          </w:divBdr>
                                          <w:divsChild>
                                            <w:div w:id="851338119">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259673639">
                                          <w:marLeft w:val="0"/>
                                          <w:marRight w:val="0"/>
                                          <w:marTop w:val="0"/>
                                          <w:marBottom w:val="0"/>
                                          <w:divBdr>
                                            <w:top w:val="none" w:sz="0" w:space="0" w:color="auto"/>
                                            <w:left w:val="none" w:sz="0" w:space="0" w:color="auto"/>
                                            <w:bottom w:val="none" w:sz="0" w:space="0" w:color="auto"/>
                                            <w:right w:val="none" w:sz="0" w:space="0" w:color="auto"/>
                                          </w:divBdr>
                                          <w:divsChild>
                                            <w:div w:id="1032808123">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 w:id="104859213">
                                          <w:marLeft w:val="0"/>
                                          <w:marRight w:val="0"/>
                                          <w:marTop w:val="0"/>
                                          <w:marBottom w:val="0"/>
                                          <w:divBdr>
                                            <w:top w:val="none" w:sz="0" w:space="0" w:color="auto"/>
                                            <w:left w:val="none" w:sz="0" w:space="0" w:color="auto"/>
                                            <w:bottom w:val="none" w:sz="0" w:space="0" w:color="auto"/>
                                            <w:right w:val="none" w:sz="0" w:space="0" w:color="auto"/>
                                          </w:divBdr>
                                          <w:divsChild>
                                            <w:div w:id="437137578">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422148740">
                                      <w:marLeft w:val="0"/>
                                      <w:marRight w:val="0"/>
                                      <w:marTop w:val="0"/>
                                      <w:marBottom w:val="0"/>
                                      <w:divBdr>
                                        <w:top w:val="none" w:sz="0" w:space="0" w:color="auto"/>
                                        <w:left w:val="none" w:sz="0" w:space="0" w:color="auto"/>
                                        <w:bottom w:val="none" w:sz="0" w:space="0" w:color="auto"/>
                                        <w:right w:val="none" w:sz="0" w:space="0" w:color="auto"/>
                                      </w:divBdr>
                                      <w:divsChild>
                                        <w:div w:id="151265221">
                                          <w:marLeft w:val="0"/>
                                          <w:marRight w:val="0"/>
                                          <w:marTop w:val="0"/>
                                          <w:marBottom w:val="0"/>
                                          <w:divBdr>
                                            <w:top w:val="none" w:sz="0" w:space="0" w:color="auto"/>
                                            <w:left w:val="none" w:sz="0" w:space="0" w:color="auto"/>
                                            <w:bottom w:val="none" w:sz="0" w:space="0" w:color="auto"/>
                                            <w:right w:val="none" w:sz="0" w:space="0" w:color="auto"/>
                                          </w:divBdr>
                                          <w:divsChild>
                                            <w:div w:id="1174028970">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778984852">
                                          <w:marLeft w:val="0"/>
                                          <w:marRight w:val="0"/>
                                          <w:marTop w:val="0"/>
                                          <w:marBottom w:val="0"/>
                                          <w:divBdr>
                                            <w:top w:val="none" w:sz="0" w:space="0" w:color="auto"/>
                                            <w:left w:val="none" w:sz="0" w:space="0" w:color="auto"/>
                                            <w:bottom w:val="none" w:sz="0" w:space="0" w:color="auto"/>
                                            <w:right w:val="none" w:sz="0" w:space="0" w:color="auto"/>
                                          </w:divBdr>
                                          <w:divsChild>
                                            <w:div w:id="1778941673">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752964897">
                                          <w:marLeft w:val="0"/>
                                          <w:marRight w:val="0"/>
                                          <w:marTop w:val="0"/>
                                          <w:marBottom w:val="0"/>
                                          <w:divBdr>
                                            <w:top w:val="none" w:sz="0" w:space="0" w:color="auto"/>
                                            <w:left w:val="none" w:sz="0" w:space="0" w:color="auto"/>
                                            <w:bottom w:val="none" w:sz="0" w:space="0" w:color="auto"/>
                                            <w:right w:val="none" w:sz="0" w:space="0" w:color="auto"/>
                                          </w:divBdr>
                                          <w:divsChild>
                                            <w:div w:id="1760712926">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153376909">
                                          <w:marLeft w:val="0"/>
                                          <w:marRight w:val="0"/>
                                          <w:marTop w:val="0"/>
                                          <w:marBottom w:val="0"/>
                                          <w:divBdr>
                                            <w:top w:val="none" w:sz="0" w:space="0" w:color="auto"/>
                                            <w:left w:val="none" w:sz="0" w:space="0" w:color="auto"/>
                                            <w:bottom w:val="none" w:sz="0" w:space="0" w:color="auto"/>
                                            <w:right w:val="none" w:sz="0" w:space="0" w:color="auto"/>
                                          </w:divBdr>
                                          <w:divsChild>
                                            <w:div w:id="1104686535">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291284837">
                                      <w:marLeft w:val="0"/>
                                      <w:marRight w:val="0"/>
                                      <w:marTop w:val="0"/>
                                      <w:marBottom w:val="0"/>
                                      <w:divBdr>
                                        <w:top w:val="none" w:sz="0" w:space="0" w:color="auto"/>
                                        <w:left w:val="none" w:sz="0" w:space="0" w:color="auto"/>
                                        <w:bottom w:val="none" w:sz="0" w:space="0" w:color="auto"/>
                                        <w:right w:val="none" w:sz="0" w:space="0" w:color="auto"/>
                                      </w:divBdr>
                                      <w:divsChild>
                                        <w:div w:id="1146162895">
                                          <w:marLeft w:val="0"/>
                                          <w:marRight w:val="0"/>
                                          <w:marTop w:val="0"/>
                                          <w:marBottom w:val="0"/>
                                          <w:divBdr>
                                            <w:top w:val="none" w:sz="0" w:space="0" w:color="auto"/>
                                            <w:left w:val="none" w:sz="0" w:space="0" w:color="auto"/>
                                            <w:bottom w:val="none" w:sz="0" w:space="0" w:color="auto"/>
                                            <w:right w:val="none" w:sz="0" w:space="0" w:color="auto"/>
                                          </w:divBdr>
                                          <w:divsChild>
                                            <w:div w:id="913048121">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630746831">
                                          <w:marLeft w:val="0"/>
                                          <w:marRight w:val="0"/>
                                          <w:marTop w:val="0"/>
                                          <w:marBottom w:val="0"/>
                                          <w:divBdr>
                                            <w:top w:val="none" w:sz="0" w:space="0" w:color="auto"/>
                                            <w:left w:val="none" w:sz="0" w:space="0" w:color="auto"/>
                                            <w:bottom w:val="none" w:sz="0" w:space="0" w:color="auto"/>
                                            <w:right w:val="none" w:sz="0" w:space="0" w:color="auto"/>
                                          </w:divBdr>
                                          <w:divsChild>
                                            <w:div w:id="640041596">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476387443">
                                          <w:marLeft w:val="0"/>
                                          <w:marRight w:val="0"/>
                                          <w:marTop w:val="0"/>
                                          <w:marBottom w:val="0"/>
                                          <w:divBdr>
                                            <w:top w:val="none" w:sz="0" w:space="0" w:color="auto"/>
                                            <w:left w:val="none" w:sz="0" w:space="0" w:color="auto"/>
                                            <w:bottom w:val="none" w:sz="0" w:space="0" w:color="auto"/>
                                            <w:right w:val="none" w:sz="0" w:space="0" w:color="auto"/>
                                          </w:divBdr>
                                          <w:divsChild>
                                            <w:div w:id="821432195">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639456541">
                                          <w:marLeft w:val="0"/>
                                          <w:marRight w:val="0"/>
                                          <w:marTop w:val="0"/>
                                          <w:marBottom w:val="0"/>
                                          <w:divBdr>
                                            <w:top w:val="none" w:sz="0" w:space="0" w:color="auto"/>
                                            <w:left w:val="none" w:sz="0" w:space="0" w:color="auto"/>
                                            <w:bottom w:val="none" w:sz="0" w:space="0" w:color="auto"/>
                                            <w:right w:val="none" w:sz="0" w:space="0" w:color="auto"/>
                                          </w:divBdr>
                                          <w:divsChild>
                                            <w:div w:id="1249963">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1134829110">
                                      <w:marLeft w:val="0"/>
                                      <w:marRight w:val="0"/>
                                      <w:marTop w:val="0"/>
                                      <w:marBottom w:val="0"/>
                                      <w:divBdr>
                                        <w:top w:val="none" w:sz="0" w:space="0" w:color="auto"/>
                                        <w:left w:val="none" w:sz="0" w:space="0" w:color="auto"/>
                                        <w:bottom w:val="none" w:sz="0" w:space="0" w:color="auto"/>
                                        <w:right w:val="none" w:sz="0" w:space="0" w:color="auto"/>
                                      </w:divBdr>
                                      <w:divsChild>
                                        <w:div w:id="218631956">
                                          <w:marLeft w:val="0"/>
                                          <w:marRight w:val="0"/>
                                          <w:marTop w:val="0"/>
                                          <w:marBottom w:val="0"/>
                                          <w:divBdr>
                                            <w:top w:val="none" w:sz="0" w:space="0" w:color="auto"/>
                                            <w:left w:val="none" w:sz="0" w:space="0" w:color="auto"/>
                                            <w:bottom w:val="none" w:sz="0" w:space="0" w:color="auto"/>
                                            <w:right w:val="none" w:sz="0" w:space="0" w:color="auto"/>
                                          </w:divBdr>
                                          <w:divsChild>
                                            <w:div w:id="1461534745">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547452250">
                                          <w:marLeft w:val="0"/>
                                          <w:marRight w:val="0"/>
                                          <w:marTop w:val="0"/>
                                          <w:marBottom w:val="0"/>
                                          <w:divBdr>
                                            <w:top w:val="none" w:sz="0" w:space="0" w:color="auto"/>
                                            <w:left w:val="none" w:sz="0" w:space="0" w:color="auto"/>
                                            <w:bottom w:val="none" w:sz="0" w:space="0" w:color="auto"/>
                                            <w:right w:val="none" w:sz="0" w:space="0" w:color="auto"/>
                                          </w:divBdr>
                                          <w:divsChild>
                                            <w:div w:id="133834445">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571234919">
                                          <w:marLeft w:val="0"/>
                                          <w:marRight w:val="0"/>
                                          <w:marTop w:val="0"/>
                                          <w:marBottom w:val="0"/>
                                          <w:divBdr>
                                            <w:top w:val="none" w:sz="0" w:space="0" w:color="auto"/>
                                            <w:left w:val="none" w:sz="0" w:space="0" w:color="auto"/>
                                            <w:bottom w:val="none" w:sz="0" w:space="0" w:color="auto"/>
                                            <w:right w:val="none" w:sz="0" w:space="0" w:color="auto"/>
                                          </w:divBdr>
                                          <w:divsChild>
                                            <w:div w:id="948898164">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274020222">
                                          <w:marLeft w:val="0"/>
                                          <w:marRight w:val="0"/>
                                          <w:marTop w:val="0"/>
                                          <w:marBottom w:val="0"/>
                                          <w:divBdr>
                                            <w:top w:val="none" w:sz="0" w:space="0" w:color="auto"/>
                                            <w:left w:val="none" w:sz="0" w:space="0" w:color="auto"/>
                                            <w:bottom w:val="none" w:sz="0" w:space="0" w:color="auto"/>
                                            <w:right w:val="none" w:sz="0" w:space="0" w:color="auto"/>
                                          </w:divBdr>
                                          <w:divsChild>
                                            <w:div w:id="1226139477">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 w:id="518589762">
                                      <w:marLeft w:val="0"/>
                                      <w:marRight w:val="0"/>
                                      <w:marTop w:val="0"/>
                                      <w:marBottom w:val="0"/>
                                      <w:divBdr>
                                        <w:top w:val="none" w:sz="0" w:space="0" w:color="auto"/>
                                        <w:left w:val="none" w:sz="0" w:space="0" w:color="auto"/>
                                        <w:bottom w:val="none" w:sz="0" w:space="0" w:color="auto"/>
                                        <w:right w:val="none" w:sz="0" w:space="0" w:color="auto"/>
                                      </w:divBdr>
                                      <w:divsChild>
                                        <w:div w:id="670763576">
                                          <w:marLeft w:val="0"/>
                                          <w:marRight w:val="0"/>
                                          <w:marTop w:val="0"/>
                                          <w:marBottom w:val="0"/>
                                          <w:divBdr>
                                            <w:top w:val="none" w:sz="0" w:space="0" w:color="auto"/>
                                            <w:left w:val="none" w:sz="0" w:space="0" w:color="auto"/>
                                            <w:bottom w:val="none" w:sz="0" w:space="0" w:color="auto"/>
                                            <w:right w:val="none" w:sz="0" w:space="0" w:color="auto"/>
                                          </w:divBdr>
                                          <w:divsChild>
                                            <w:div w:id="2116822420">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1903825704">
                                          <w:marLeft w:val="0"/>
                                          <w:marRight w:val="0"/>
                                          <w:marTop w:val="0"/>
                                          <w:marBottom w:val="0"/>
                                          <w:divBdr>
                                            <w:top w:val="none" w:sz="0" w:space="0" w:color="auto"/>
                                            <w:left w:val="none" w:sz="0" w:space="0" w:color="auto"/>
                                            <w:bottom w:val="none" w:sz="0" w:space="0" w:color="auto"/>
                                            <w:right w:val="none" w:sz="0" w:space="0" w:color="auto"/>
                                          </w:divBdr>
                                          <w:divsChild>
                                            <w:div w:id="401677420">
                                              <w:marLeft w:val="77"/>
                                              <w:marRight w:val="77"/>
                                              <w:marTop w:val="0"/>
                                              <w:marBottom w:val="0"/>
                                              <w:divBdr>
                                                <w:top w:val="single" w:sz="6" w:space="0" w:color="DEDEDE"/>
                                                <w:left w:val="single" w:sz="6" w:space="0" w:color="DEDEDE"/>
                                                <w:bottom w:val="single" w:sz="6" w:space="0" w:color="DEDEDE"/>
                                                <w:right w:val="single" w:sz="6" w:space="0" w:color="DEDEDE"/>
                                              </w:divBdr>
                                            </w:div>
                                          </w:divsChild>
                                        </w:div>
                                        <w:div w:id="708334896">
                                          <w:marLeft w:val="0"/>
                                          <w:marRight w:val="0"/>
                                          <w:marTop w:val="0"/>
                                          <w:marBottom w:val="0"/>
                                          <w:divBdr>
                                            <w:top w:val="none" w:sz="0" w:space="0" w:color="auto"/>
                                            <w:left w:val="none" w:sz="0" w:space="0" w:color="auto"/>
                                            <w:bottom w:val="none" w:sz="0" w:space="0" w:color="auto"/>
                                            <w:right w:val="none" w:sz="0" w:space="0" w:color="auto"/>
                                          </w:divBdr>
                                          <w:divsChild>
                                            <w:div w:id="1673333992">
                                              <w:marLeft w:val="77"/>
                                              <w:marRight w:val="77"/>
                                              <w:marTop w:val="0"/>
                                              <w:marBottom w:val="0"/>
                                              <w:divBdr>
                                                <w:top w:val="single" w:sz="6" w:space="0" w:color="3079ED"/>
                                                <w:left w:val="single" w:sz="6" w:space="0" w:color="3079ED"/>
                                                <w:bottom w:val="single" w:sz="6" w:space="0" w:color="3079ED"/>
                                                <w:right w:val="single" w:sz="6" w:space="0" w:color="3079ED"/>
                                              </w:divBdr>
                                            </w:div>
                                          </w:divsChild>
                                        </w:div>
                                        <w:div w:id="1980257730">
                                          <w:marLeft w:val="0"/>
                                          <w:marRight w:val="0"/>
                                          <w:marTop w:val="0"/>
                                          <w:marBottom w:val="0"/>
                                          <w:divBdr>
                                            <w:top w:val="none" w:sz="0" w:space="0" w:color="auto"/>
                                            <w:left w:val="none" w:sz="0" w:space="0" w:color="auto"/>
                                            <w:bottom w:val="none" w:sz="0" w:space="0" w:color="auto"/>
                                            <w:right w:val="none" w:sz="0" w:space="0" w:color="auto"/>
                                          </w:divBdr>
                                          <w:divsChild>
                                            <w:div w:id="800348199">
                                              <w:marLeft w:val="77"/>
                                              <w:marRight w:val="77"/>
                                              <w:marTop w:val="0"/>
                                              <w:marBottom w:val="0"/>
                                              <w:divBdr>
                                                <w:top w:val="single" w:sz="6" w:space="0" w:color="C6C6C6"/>
                                                <w:left w:val="single" w:sz="6" w:space="0" w:color="C6C6C6"/>
                                                <w:bottom w:val="single" w:sz="6" w:space="0" w:color="C6C6C6"/>
                                                <w:right w:val="single" w:sz="6" w:space="0" w:color="C6C6C6"/>
                                              </w:divBdr>
                                            </w:div>
                                          </w:divsChild>
                                        </w:div>
                                      </w:divsChild>
                                    </w:div>
                                  </w:divsChild>
                                </w:div>
                              </w:divsChild>
                            </w:div>
                          </w:divsChild>
                        </w:div>
                      </w:divsChild>
                    </w:div>
                  </w:divsChild>
                </w:div>
              </w:divsChild>
            </w:div>
          </w:divsChild>
        </w:div>
      </w:divsChild>
    </w:div>
    <w:div w:id="568811841">
      <w:bodyDiv w:val="1"/>
      <w:marLeft w:val="0"/>
      <w:marRight w:val="0"/>
      <w:marTop w:val="0"/>
      <w:marBottom w:val="0"/>
      <w:divBdr>
        <w:top w:val="none" w:sz="0" w:space="0" w:color="auto"/>
        <w:left w:val="none" w:sz="0" w:space="0" w:color="auto"/>
        <w:bottom w:val="none" w:sz="0" w:space="0" w:color="auto"/>
        <w:right w:val="none" w:sz="0" w:space="0" w:color="auto"/>
      </w:divBdr>
    </w:div>
    <w:div w:id="573198021">
      <w:bodyDiv w:val="1"/>
      <w:marLeft w:val="0"/>
      <w:marRight w:val="0"/>
      <w:marTop w:val="0"/>
      <w:marBottom w:val="0"/>
      <w:divBdr>
        <w:top w:val="none" w:sz="0" w:space="0" w:color="auto"/>
        <w:left w:val="none" w:sz="0" w:space="0" w:color="auto"/>
        <w:bottom w:val="none" w:sz="0" w:space="0" w:color="auto"/>
        <w:right w:val="none" w:sz="0" w:space="0" w:color="auto"/>
      </w:divBdr>
    </w:div>
    <w:div w:id="685979689">
      <w:bodyDiv w:val="1"/>
      <w:marLeft w:val="0"/>
      <w:marRight w:val="0"/>
      <w:marTop w:val="0"/>
      <w:marBottom w:val="0"/>
      <w:divBdr>
        <w:top w:val="none" w:sz="0" w:space="0" w:color="auto"/>
        <w:left w:val="none" w:sz="0" w:space="0" w:color="auto"/>
        <w:bottom w:val="none" w:sz="0" w:space="0" w:color="auto"/>
        <w:right w:val="none" w:sz="0" w:space="0" w:color="auto"/>
      </w:divBdr>
    </w:div>
    <w:div w:id="688945707">
      <w:bodyDiv w:val="1"/>
      <w:marLeft w:val="0"/>
      <w:marRight w:val="0"/>
      <w:marTop w:val="0"/>
      <w:marBottom w:val="0"/>
      <w:divBdr>
        <w:top w:val="none" w:sz="0" w:space="0" w:color="auto"/>
        <w:left w:val="none" w:sz="0" w:space="0" w:color="auto"/>
        <w:bottom w:val="none" w:sz="0" w:space="0" w:color="auto"/>
        <w:right w:val="none" w:sz="0" w:space="0" w:color="auto"/>
      </w:divBdr>
    </w:div>
    <w:div w:id="780998515">
      <w:bodyDiv w:val="1"/>
      <w:marLeft w:val="0"/>
      <w:marRight w:val="0"/>
      <w:marTop w:val="0"/>
      <w:marBottom w:val="0"/>
      <w:divBdr>
        <w:top w:val="none" w:sz="0" w:space="0" w:color="auto"/>
        <w:left w:val="none" w:sz="0" w:space="0" w:color="auto"/>
        <w:bottom w:val="none" w:sz="0" w:space="0" w:color="auto"/>
        <w:right w:val="none" w:sz="0" w:space="0" w:color="auto"/>
      </w:divBdr>
    </w:div>
    <w:div w:id="993945700">
      <w:bodyDiv w:val="1"/>
      <w:marLeft w:val="0"/>
      <w:marRight w:val="0"/>
      <w:marTop w:val="0"/>
      <w:marBottom w:val="0"/>
      <w:divBdr>
        <w:top w:val="none" w:sz="0" w:space="0" w:color="auto"/>
        <w:left w:val="none" w:sz="0" w:space="0" w:color="auto"/>
        <w:bottom w:val="none" w:sz="0" w:space="0" w:color="auto"/>
        <w:right w:val="none" w:sz="0" w:space="0" w:color="auto"/>
      </w:divBdr>
    </w:div>
    <w:div w:id="1158691918">
      <w:bodyDiv w:val="1"/>
      <w:marLeft w:val="0"/>
      <w:marRight w:val="0"/>
      <w:marTop w:val="0"/>
      <w:marBottom w:val="0"/>
      <w:divBdr>
        <w:top w:val="none" w:sz="0" w:space="0" w:color="auto"/>
        <w:left w:val="none" w:sz="0" w:space="0" w:color="auto"/>
        <w:bottom w:val="none" w:sz="0" w:space="0" w:color="auto"/>
        <w:right w:val="none" w:sz="0" w:space="0" w:color="auto"/>
      </w:divBdr>
    </w:div>
    <w:div w:id="1445422337">
      <w:bodyDiv w:val="1"/>
      <w:marLeft w:val="0"/>
      <w:marRight w:val="0"/>
      <w:marTop w:val="0"/>
      <w:marBottom w:val="0"/>
      <w:divBdr>
        <w:top w:val="none" w:sz="0" w:space="0" w:color="auto"/>
        <w:left w:val="none" w:sz="0" w:space="0" w:color="auto"/>
        <w:bottom w:val="none" w:sz="0" w:space="0" w:color="auto"/>
        <w:right w:val="none" w:sz="0" w:space="0" w:color="auto"/>
      </w:divBdr>
    </w:div>
    <w:div w:id="1482187911">
      <w:bodyDiv w:val="1"/>
      <w:marLeft w:val="0"/>
      <w:marRight w:val="0"/>
      <w:marTop w:val="0"/>
      <w:marBottom w:val="0"/>
      <w:divBdr>
        <w:top w:val="none" w:sz="0" w:space="0" w:color="auto"/>
        <w:left w:val="none" w:sz="0" w:space="0" w:color="auto"/>
        <w:bottom w:val="none" w:sz="0" w:space="0" w:color="auto"/>
        <w:right w:val="none" w:sz="0" w:space="0" w:color="auto"/>
      </w:divBdr>
    </w:div>
    <w:div w:id="1550409527">
      <w:bodyDiv w:val="1"/>
      <w:marLeft w:val="0"/>
      <w:marRight w:val="0"/>
      <w:marTop w:val="0"/>
      <w:marBottom w:val="0"/>
      <w:divBdr>
        <w:top w:val="none" w:sz="0" w:space="0" w:color="auto"/>
        <w:left w:val="none" w:sz="0" w:space="0" w:color="auto"/>
        <w:bottom w:val="none" w:sz="0" w:space="0" w:color="auto"/>
        <w:right w:val="none" w:sz="0" w:space="0" w:color="auto"/>
      </w:divBdr>
    </w:div>
    <w:div w:id="1657538211">
      <w:bodyDiv w:val="1"/>
      <w:marLeft w:val="0"/>
      <w:marRight w:val="0"/>
      <w:marTop w:val="0"/>
      <w:marBottom w:val="0"/>
      <w:divBdr>
        <w:top w:val="none" w:sz="0" w:space="0" w:color="auto"/>
        <w:left w:val="none" w:sz="0" w:space="0" w:color="auto"/>
        <w:bottom w:val="none" w:sz="0" w:space="0" w:color="auto"/>
        <w:right w:val="none" w:sz="0" w:space="0" w:color="auto"/>
      </w:divBdr>
    </w:div>
    <w:div w:id="1751849484">
      <w:bodyDiv w:val="1"/>
      <w:marLeft w:val="0"/>
      <w:marRight w:val="0"/>
      <w:marTop w:val="0"/>
      <w:marBottom w:val="0"/>
      <w:divBdr>
        <w:top w:val="none" w:sz="0" w:space="0" w:color="auto"/>
        <w:left w:val="none" w:sz="0" w:space="0" w:color="auto"/>
        <w:bottom w:val="none" w:sz="0" w:space="0" w:color="auto"/>
        <w:right w:val="none" w:sz="0" w:space="0" w:color="auto"/>
      </w:divBdr>
    </w:div>
    <w:div w:id="1787001477">
      <w:bodyDiv w:val="1"/>
      <w:marLeft w:val="0"/>
      <w:marRight w:val="0"/>
      <w:marTop w:val="0"/>
      <w:marBottom w:val="0"/>
      <w:divBdr>
        <w:top w:val="none" w:sz="0" w:space="0" w:color="auto"/>
        <w:left w:val="none" w:sz="0" w:space="0" w:color="auto"/>
        <w:bottom w:val="none" w:sz="0" w:space="0" w:color="auto"/>
        <w:right w:val="none" w:sz="0" w:space="0" w:color="auto"/>
      </w:divBdr>
    </w:div>
    <w:div w:id="1960255262">
      <w:bodyDiv w:val="1"/>
      <w:marLeft w:val="0"/>
      <w:marRight w:val="0"/>
      <w:marTop w:val="0"/>
      <w:marBottom w:val="0"/>
      <w:divBdr>
        <w:top w:val="none" w:sz="0" w:space="0" w:color="auto"/>
        <w:left w:val="none" w:sz="0" w:space="0" w:color="auto"/>
        <w:bottom w:val="none" w:sz="0" w:space="0" w:color="auto"/>
        <w:right w:val="none" w:sz="0" w:space="0" w:color="auto"/>
      </w:divBdr>
    </w:div>
    <w:div w:id="2043167481">
      <w:bodyDiv w:val="1"/>
      <w:marLeft w:val="0"/>
      <w:marRight w:val="0"/>
      <w:marTop w:val="0"/>
      <w:marBottom w:val="0"/>
      <w:divBdr>
        <w:top w:val="none" w:sz="0" w:space="0" w:color="auto"/>
        <w:left w:val="none" w:sz="0" w:space="0" w:color="auto"/>
        <w:bottom w:val="none" w:sz="0" w:space="0" w:color="auto"/>
        <w:right w:val="none" w:sz="0" w:space="0" w:color="auto"/>
      </w:divBdr>
    </w:div>
    <w:div w:id="208594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dnr.wi.gov/files/PDF/forms/3400/3400-025A.pdf" TargetMode="External"/><Relationship Id="rId2" Type="http://schemas.openxmlformats.org/officeDocument/2006/relationships/hyperlink" Target="https://19january2017snapshot.epa.gov/air-emissions-inventories/pm-augmentation_.html" TargetMode="External"/><Relationship Id="rId1" Type="http://schemas.openxmlformats.org/officeDocument/2006/relationships/hyperlink" Target="https://quickstats.nas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06DC88A3BFD6754DA1EA05A9DC1B21F9" ma:contentTypeVersion="8" ma:contentTypeDescription="Create a new document." ma:contentTypeScope="" ma:versionID="5875bbb3270e6378e8161e7dcd2ff56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8dd676-26ca-4e08-b90f-b4e0026a58ac" xmlns:ns6="eae1606c-bbef-499f-bb66-c2dbf02f8e2b" targetNamespace="http://schemas.microsoft.com/office/2006/metadata/properties" ma:root="true" ma:fieldsID="12c871e09c71e41589c4872e61c48a00" ns1:_="" ns2:_="" ns3:_="" ns4:_="" ns5:_="" ns6:_="">
    <xsd:import namespace="http://schemas.microsoft.com/sharepoint/v3"/>
    <xsd:import namespace="4ffa91fb-a0ff-4ac5-b2db-65c790d184a4"/>
    <xsd:import namespace="http://schemas.microsoft.com/sharepoint.v3"/>
    <xsd:import namespace="http://schemas.microsoft.com/sharepoint/v3/fields"/>
    <xsd:import namespace="7d8dd676-26ca-4e08-b90f-b4e0026a58ac"/>
    <xsd:import namespace="eae1606c-bbef-499f-bb66-c2dbf02f8e2b"/>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e1606c-bbef-499f-bb66-c2dbf02f8e2b"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2017-02-27T20:46:29+00:00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21DED-9309-4821-9432-519D3006EDAF}">
  <ds:schemaRefs>
    <ds:schemaRef ds:uri="http://schemas.microsoft.com/sharepoint/v3/contenttype/forms"/>
  </ds:schemaRefs>
</ds:datastoreItem>
</file>

<file path=customXml/itemProps2.xml><?xml version="1.0" encoding="utf-8"?>
<ds:datastoreItem xmlns:ds="http://schemas.openxmlformats.org/officeDocument/2006/customXml" ds:itemID="{E2713F79-4529-4EFB-897A-BF6CC8023A2A}">
  <ds:schemaRefs>
    <ds:schemaRef ds:uri="Microsoft.SharePoint.Taxonomy.ContentTypeSync"/>
  </ds:schemaRefs>
</ds:datastoreItem>
</file>

<file path=customXml/itemProps3.xml><?xml version="1.0" encoding="utf-8"?>
<ds:datastoreItem xmlns:ds="http://schemas.openxmlformats.org/officeDocument/2006/customXml" ds:itemID="{04ADD800-B839-4E71-84C1-42F4A8F29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8dd676-26ca-4e08-b90f-b4e0026a58ac"/>
    <ds:schemaRef ds:uri="eae1606c-bbef-499f-bb66-c2dbf02f8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20840A-CB90-4B4C-BB34-4F22FEDE0888}">
  <ds:schemaRefs>
    <ds:schemaRef ds:uri="http://schemas.microsoft.com/office/infopath/2007/PartnerControls"/>
    <ds:schemaRef ds:uri="http://www.w3.org/XML/1998/namespace"/>
    <ds:schemaRef ds:uri="http://schemas.microsoft.com/office/2006/documentManagement/types"/>
    <ds:schemaRef ds:uri="7d8dd676-26ca-4e08-b90f-b4e0026a58ac"/>
    <ds:schemaRef ds:uri="http://purl.org/dc/elements/1.1/"/>
    <ds:schemaRef ds:uri="http://schemas.openxmlformats.org/package/2006/metadata/core-properties"/>
    <ds:schemaRef ds:uri="http://purl.org/dc/dcmitype/"/>
    <ds:schemaRef ds:uri="http://purl.org/dc/terms/"/>
    <ds:schemaRef ds:uri="4ffa91fb-a0ff-4ac5-b2db-65c790d184a4"/>
    <ds:schemaRef ds:uri="http://schemas.microsoft.com/sharepoint/v3/fields"/>
    <ds:schemaRef ds:uri="eae1606c-bbef-499f-bb66-c2dbf02f8e2b"/>
    <ds:schemaRef ds:uri="http://schemas.microsoft.com/sharepoint.v3"/>
    <ds:schemaRef ds:uri="http://schemas.microsoft.com/sharepoint/v3"/>
    <ds:schemaRef ds:uri="http://schemas.microsoft.com/office/2006/metadata/properties"/>
  </ds:schemaRefs>
</ds:datastoreItem>
</file>

<file path=customXml/itemProps5.xml><?xml version="1.0" encoding="utf-8"?>
<ds:datastoreItem xmlns:ds="http://schemas.openxmlformats.org/officeDocument/2006/customXml" ds:itemID="{A3E3D2CC-159D-4A16-8173-5125E2928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1472</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Cooley</dc:creator>
  <cp:lastModifiedBy>Hannah Derrick</cp:lastModifiedBy>
  <cp:revision>5</cp:revision>
  <dcterms:created xsi:type="dcterms:W3CDTF">2020-04-03T13:35:00Z</dcterms:created>
  <dcterms:modified xsi:type="dcterms:W3CDTF">2020-04-03T19:59:00Z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0x01010006DC88A3BFD6754DA1EA05A9DC1B21F9</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