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3CE" w:rsidRDefault="00AF4A5F">
      <w:r>
        <w:t>DEVELOPMENT OF CONSUMER PRODUCTS PROFILES and COMPOSITES and ARCHITECTURAL COATINGS PROFILES and COMPOSITES</w:t>
      </w:r>
    </w:p>
    <w:p w:rsidR="00AF4A5F" w:rsidRDefault="00AF4A5F">
      <w:r>
        <w:t>Madeleine Strum, April 20, 2018</w:t>
      </w:r>
    </w:p>
    <w:p w:rsidR="00D777E2" w:rsidRPr="00D777E2" w:rsidRDefault="00D777E2">
      <w:pPr>
        <w:rPr>
          <w:b/>
          <w:u w:val="single"/>
        </w:rPr>
      </w:pPr>
      <w:r w:rsidRPr="00D777E2">
        <w:rPr>
          <w:b/>
          <w:u w:val="single"/>
        </w:rPr>
        <w:t>Introduction</w:t>
      </w:r>
    </w:p>
    <w:p w:rsidR="00385F06" w:rsidRDefault="00B613A2">
      <w:r>
        <w:t xml:space="preserve">CARB maintains a database of speciation profiles at </w:t>
      </w:r>
      <w:hyperlink r:id="rId6" w:history="1">
        <w:r w:rsidRPr="00042129">
          <w:rPr>
            <w:rStyle w:val="Hyperlink"/>
          </w:rPr>
          <w:t>https://www.arb.ca.gov/ei/speciate/speciate.htm</w:t>
        </w:r>
      </w:hyperlink>
    </w:p>
    <w:p w:rsidR="00A277CA" w:rsidRDefault="00AF4A5F">
      <w:r>
        <w:t xml:space="preserve">Some profiles in SPECIATE </w:t>
      </w:r>
      <w:r w:rsidR="00A277CA">
        <w:t>originate</w:t>
      </w:r>
      <w:r>
        <w:t xml:space="preserve"> from the CARB database.  Two sets of profiles that have originated from the CARB database are: 1) Consumer Products profiles for specific product types</w:t>
      </w:r>
      <w:r w:rsidR="00A277CA">
        <w:t xml:space="preserve"> and composites </w:t>
      </w:r>
      <w:r w:rsidR="00D777E2">
        <w:t>developed by CARB</w:t>
      </w:r>
      <w:r w:rsidR="00A277CA">
        <w:t xml:space="preserve"> from a 1997 survey </w:t>
      </w:r>
      <w:r>
        <w:t xml:space="preserve">and 2) </w:t>
      </w:r>
      <w:r w:rsidR="00A277CA">
        <w:t>architectural coatings profiles from a 1998 survey.</w:t>
      </w:r>
      <w:r w:rsidR="005F3A33">
        <w:t xml:space="preserve">  Both were added </w:t>
      </w:r>
      <w:r w:rsidR="00D83415">
        <w:t>for SPECIATE4.0.</w:t>
      </w:r>
    </w:p>
    <w:p w:rsidR="00AF4A5F" w:rsidRDefault="00D83415">
      <w:r>
        <w:t xml:space="preserve">In developing SPECIATE4.5, a needs analysis has </w:t>
      </w:r>
      <w:r w:rsidR="00870445">
        <w:t>identified</w:t>
      </w:r>
      <w:r>
        <w:t xml:space="preserve"> these profiles as priorities for </w:t>
      </w:r>
      <w:r w:rsidR="00870445">
        <w:t>updates</w:t>
      </w:r>
      <w:r>
        <w:t xml:space="preserve"> (Bray, 2017 et. al).  </w:t>
      </w:r>
      <w:r w:rsidR="00A277CA">
        <w:t xml:space="preserve">CARB has </w:t>
      </w:r>
      <w:r>
        <w:t xml:space="preserve">updated these data in their own database several times. </w:t>
      </w:r>
      <w:r w:rsidR="00A277CA">
        <w:t>The most up-to-date profiles in CARB’s speciation database as of January 2018 are consumer products profiles based on a 2010 survey</w:t>
      </w:r>
      <w:r w:rsidR="00870445">
        <w:t>,</w:t>
      </w:r>
      <w:r w:rsidR="00A277CA">
        <w:t xml:space="preserve"> and architectural coatings profiles based on a 2004 survey.    </w:t>
      </w:r>
    </w:p>
    <w:p w:rsidR="00D777E2" w:rsidRDefault="00D777E2" w:rsidP="00D83415">
      <w:pPr>
        <w:pStyle w:val="Default"/>
        <w:rPr>
          <w:rFonts w:asciiTheme="minorHAnsi" w:hAnsiTheme="minorHAnsi" w:cstheme="minorHAnsi"/>
          <w:sz w:val="22"/>
          <w:szCs w:val="22"/>
        </w:rPr>
      </w:pPr>
      <w:r w:rsidRPr="00D777E2">
        <w:rPr>
          <w:rFonts w:asciiTheme="minorHAnsi" w:hAnsiTheme="minorHAnsi" w:cstheme="minorHAnsi"/>
          <w:sz w:val="22"/>
          <w:szCs w:val="22"/>
        </w:rPr>
        <w:t>CARB developed 105</w:t>
      </w:r>
      <w:r w:rsidR="00A277CA" w:rsidRPr="00D777E2">
        <w:rPr>
          <w:rFonts w:asciiTheme="minorHAnsi" w:hAnsiTheme="minorHAnsi" w:cstheme="minorHAnsi"/>
          <w:sz w:val="22"/>
          <w:szCs w:val="22"/>
        </w:rPr>
        <w:t xml:space="preserve"> consumer products profiles from the</w:t>
      </w:r>
      <w:r w:rsidR="00870445">
        <w:rPr>
          <w:rFonts w:asciiTheme="minorHAnsi" w:hAnsiTheme="minorHAnsi" w:cstheme="minorHAnsi"/>
          <w:sz w:val="22"/>
          <w:szCs w:val="22"/>
        </w:rPr>
        <w:t>ir</w:t>
      </w:r>
      <w:r w:rsidR="00A277CA" w:rsidRPr="00D777E2">
        <w:rPr>
          <w:rFonts w:asciiTheme="minorHAnsi" w:hAnsiTheme="minorHAnsi" w:cstheme="minorHAnsi"/>
          <w:sz w:val="22"/>
          <w:szCs w:val="22"/>
        </w:rPr>
        <w:t xml:space="preserve"> 2010 survey</w:t>
      </w:r>
      <w:r w:rsidRPr="00D777E2">
        <w:rPr>
          <w:rFonts w:asciiTheme="minorHAnsi" w:hAnsiTheme="minorHAnsi" w:cstheme="minorHAnsi"/>
          <w:sz w:val="22"/>
          <w:szCs w:val="22"/>
        </w:rPr>
        <w:t xml:space="preserve">.  </w:t>
      </w:r>
      <w:r w:rsidR="00776940">
        <w:rPr>
          <w:rFonts w:asciiTheme="minorHAnsi" w:hAnsiTheme="minorHAnsi" w:cstheme="minorHAnsi"/>
          <w:sz w:val="22"/>
          <w:szCs w:val="22"/>
        </w:rPr>
        <w:t xml:space="preserve">These profiles cover a variety of specific types of products such as fragrances, deodorants, bathroom and tile cleaners, insecticides and automotive polish. </w:t>
      </w:r>
      <w:r>
        <w:rPr>
          <w:rFonts w:asciiTheme="minorHAnsi" w:hAnsiTheme="minorHAnsi" w:cstheme="minorHAnsi"/>
          <w:sz w:val="22"/>
          <w:szCs w:val="22"/>
        </w:rPr>
        <w:t>These profiles have CARB’s r</w:t>
      </w:r>
      <w:r w:rsidR="00A277CA" w:rsidRPr="00D777E2">
        <w:rPr>
          <w:rFonts w:asciiTheme="minorHAnsi" w:hAnsiTheme="minorHAnsi" w:cstheme="minorHAnsi"/>
          <w:sz w:val="22"/>
          <w:szCs w:val="22"/>
        </w:rPr>
        <w:t>eferenc</w:t>
      </w:r>
      <w:r>
        <w:rPr>
          <w:rFonts w:asciiTheme="minorHAnsi" w:hAnsiTheme="minorHAnsi" w:cstheme="minorHAnsi"/>
          <w:sz w:val="22"/>
          <w:szCs w:val="22"/>
        </w:rPr>
        <w:t>e number</w:t>
      </w:r>
      <w:r w:rsidR="00A277CA" w:rsidRPr="00D777E2">
        <w:rPr>
          <w:rFonts w:asciiTheme="minorHAnsi" w:hAnsiTheme="minorHAnsi" w:cstheme="minorHAnsi"/>
          <w:sz w:val="22"/>
          <w:szCs w:val="22"/>
        </w:rPr>
        <w:t xml:space="preserve"> </w:t>
      </w:r>
      <w:hyperlink r:id="rId7" w:tgtFrame="_blank" w:history="1">
        <w:r w:rsidR="00A277CA" w:rsidRPr="00D777E2">
          <w:rPr>
            <w:rStyle w:val="Hyperlink"/>
            <w:rFonts w:asciiTheme="minorHAnsi" w:hAnsiTheme="minorHAnsi" w:cstheme="minorHAnsi"/>
            <w:color w:val="7E0C0C"/>
            <w:sz w:val="22"/>
            <w:szCs w:val="22"/>
            <w:bdr w:val="none" w:sz="0" w:space="0" w:color="auto" w:frame="1"/>
            <w:shd w:val="clear" w:color="auto" w:fill="FFFFFF"/>
          </w:rPr>
          <w:t>70</w:t>
        </w:r>
      </w:hyperlink>
      <w:r w:rsidR="00A277CA" w:rsidRPr="00D777E2">
        <w:rPr>
          <w:rFonts w:asciiTheme="minorHAnsi" w:hAnsiTheme="minorHAnsi" w:cstheme="minorHAnsi"/>
          <w:sz w:val="22"/>
          <w:szCs w:val="22"/>
        </w:rPr>
        <w:t xml:space="preserve">  </w:t>
      </w:r>
      <w:r>
        <w:rPr>
          <w:rFonts w:asciiTheme="minorHAnsi" w:hAnsiTheme="minorHAnsi" w:cstheme="minorHAnsi"/>
          <w:sz w:val="22"/>
          <w:szCs w:val="22"/>
        </w:rPr>
        <w:t>whic</w:t>
      </w:r>
      <w:r w:rsidR="00A277CA" w:rsidRPr="00D777E2">
        <w:rPr>
          <w:rFonts w:asciiTheme="minorHAnsi" w:hAnsiTheme="minorHAnsi" w:cstheme="minorHAnsi"/>
          <w:sz w:val="22"/>
          <w:szCs w:val="22"/>
        </w:rPr>
        <w:t>h links to the document: “</w:t>
      </w:r>
      <w:r w:rsidR="00A277CA" w:rsidRPr="00D777E2">
        <w:rPr>
          <w:rFonts w:asciiTheme="minorHAnsi" w:hAnsiTheme="minorHAnsi" w:cstheme="minorHAnsi"/>
          <w:bCs/>
          <w:sz w:val="22"/>
          <w:szCs w:val="22"/>
        </w:rPr>
        <w:t>Organic Gas Speciation Profiles for Consumer Products (2010 Update)” written by Wenli Yang, of the Air Quality Planning and Science Division  on April 22, 2014</w:t>
      </w:r>
      <w:r>
        <w:rPr>
          <w:rFonts w:asciiTheme="minorHAnsi" w:hAnsiTheme="minorHAnsi" w:cstheme="minorHAnsi"/>
          <w:bCs/>
          <w:sz w:val="22"/>
          <w:szCs w:val="22"/>
        </w:rPr>
        <w:t xml:space="preserve">.  This document can be accessed at </w:t>
      </w:r>
      <w:hyperlink r:id="rId8" w:history="1">
        <w:r w:rsidR="00A277CA" w:rsidRPr="00776940">
          <w:rPr>
            <w:rStyle w:val="Hyperlink"/>
            <w:rFonts w:asciiTheme="minorHAnsi" w:hAnsiTheme="minorHAnsi" w:cstheme="minorHAnsi"/>
            <w:b/>
            <w:sz w:val="22"/>
            <w:szCs w:val="22"/>
          </w:rPr>
          <w:t>https://www.arb.ca.gov/ei/speciate/profilerefer</w:t>
        </w:r>
        <w:r w:rsidR="00A277CA" w:rsidRPr="00776940">
          <w:rPr>
            <w:rStyle w:val="Hyperlink"/>
            <w:rFonts w:asciiTheme="minorHAnsi" w:hAnsiTheme="minorHAnsi" w:cstheme="minorHAnsi"/>
            <w:b/>
            <w:sz w:val="22"/>
            <w:szCs w:val="22"/>
          </w:rPr>
          <w:t>e</w:t>
        </w:r>
        <w:r w:rsidR="00A277CA" w:rsidRPr="00776940">
          <w:rPr>
            <w:rStyle w:val="Hyperlink"/>
            <w:rFonts w:asciiTheme="minorHAnsi" w:hAnsiTheme="minorHAnsi" w:cstheme="minorHAnsi"/>
            <w:b/>
            <w:sz w:val="22"/>
            <w:szCs w:val="22"/>
          </w:rPr>
          <w:t>nce/ConsumerProducts2010_OG30XX.pdf</w:t>
        </w:r>
      </w:hyperlink>
      <w:r w:rsidR="00A277CA" w:rsidRPr="00776940">
        <w:rPr>
          <w:rFonts w:asciiTheme="minorHAnsi" w:hAnsiTheme="minorHAnsi" w:cstheme="minorHAnsi"/>
          <w:b/>
          <w:sz w:val="22"/>
          <w:szCs w:val="22"/>
        </w:rPr>
        <w:t xml:space="preserve"> </w:t>
      </w:r>
      <w:r w:rsidRPr="00D777E2">
        <w:rPr>
          <w:rFonts w:asciiTheme="minorHAnsi" w:hAnsiTheme="minorHAnsi" w:cstheme="minorHAnsi"/>
          <w:sz w:val="22"/>
          <w:szCs w:val="22"/>
        </w:rPr>
        <w:t>.  CARB did not develop any composites because their inventory is at the same specificity as the profiles.</w:t>
      </w:r>
    </w:p>
    <w:p w:rsidR="00D83415" w:rsidRPr="00D83415" w:rsidRDefault="00D83415" w:rsidP="00D83415">
      <w:pPr>
        <w:pStyle w:val="Default"/>
        <w:rPr>
          <w:rFonts w:asciiTheme="minorHAnsi" w:hAnsiTheme="minorHAnsi" w:cstheme="minorHAnsi"/>
          <w:sz w:val="22"/>
          <w:szCs w:val="22"/>
        </w:rPr>
      </w:pPr>
    </w:p>
    <w:p w:rsidR="00A277CA" w:rsidRPr="00776940" w:rsidRDefault="00D777E2">
      <w:pPr>
        <w:rPr>
          <w:rFonts w:cstheme="minorHAnsi"/>
          <w:b/>
        </w:rPr>
      </w:pPr>
      <w:r w:rsidRPr="00D777E2">
        <w:rPr>
          <w:rFonts w:cstheme="minorHAnsi"/>
        </w:rPr>
        <w:t xml:space="preserve">CARB developed 2 architectural </w:t>
      </w:r>
      <w:r>
        <w:rPr>
          <w:rFonts w:cstheme="minorHAnsi"/>
        </w:rPr>
        <w:t xml:space="preserve">coatings </w:t>
      </w:r>
      <w:r w:rsidRPr="00D777E2">
        <w:rPr>
          <w:rFonts w:cstheme="minorHAnsi"/>
        </w:rPr>
        <w:t xml:space="preserve">profiles </w:t>
      </w:r>
      <w:r>
        <w:rPr>
          <w:rFonts w:cstheme="minorHAnsi"/>
        </w:rPr>
        <w:t>from the 2004 survey: “</w:t>
      </w:r>
      <w:r w:rsidRPr="00D777E2">
        <w:rPr>
          <w:rFonts w:cstheme="minorHAnsi"/>
        </w:rPr>
        <w:t>2004 Architectural Coatings - solvent based - 2005 survey</w:t>
      </w:r>
      <w:r>
        <w:rPr>
          <w:rFonts w:cstheme="minorHAnsi"/>
        </w:rPr>
        <w:t>” and “</w:t>
      </w:r>
      <w:r w:rsidRPr="00D777E2">
        <w:rPr>
          <w:rFonts w:cstheme="minorHAnsi"/>
        </w:rPr>
        <w:t>2004 Architectural Coatings - water based - 2005 survey</w:t>
      </w:r>
      <w:r>
        <w:rPr>
          <w:rFonts w:cstheme="minorHAnsi"/>
        </w:rPr>
        <w:t>”.  These profiles have CARB’s r</w:t>
      </w:r>
      <w:r w:rsidRPr="00D777E2">
        <w:rPr>
          <w:rFonts w:cstheme="minorHAnsi"/>
        </w:rPr>
        <w:t>eferenc</w:t>
      </w:r>
      <w:r>
        <w:rPr>
          <w:rFonts w:cstheme="minorHAnsi"/>
        </w:rPr>
        <w:t xml:space="preserve">e number </w:t>
      </w:r>
      <w:hyperlink r:id="rId9" w:tgtFrame="_blank" w:history="1">
        <w:r>
          <w:rPr>
            <w:rStyle w:val="Hyperlink"/>
            <w:rFonts w:ascii="Arial" w:hAnsi="Arial" w:cs="Arial"/>
            <w:color w:val="7E0C0C"/>
            <w:sz w:val="20"/>
            <w:szCs w:val="20"/>
            <w:bdr w:val="none" w:sz="0" w:space="0" w:color="auto" w:frame="1"/>
            <w:shd w:val="clear" w:color="auto" w:fill="FFFFFF"/>
          </w:rPr>
          <w:t>71</w:t>
        </w:r>
      </w:hyperlink>
      <w:r>
        <w:t xml:space="preserve"> which links to the document: “</w:t>
      </w:r>
      <w:r>
        <w:rPr>
          <w:rFonts w:ascii="Arial" w:hAnsi="Arial" w:cs="Arial"/>
          <w:color w:val="000000"/>
          <w:sz w:val="20"/>
          <w:szCs w:val="20"/>
          <w:shd w:val="clear" w:color="auto" w:fill="FFFFFF"/>
        </w:rPr>
        <w:t>2004 Architectural Coatings – Solvent Based – 2005 Survey (OG Profile No. 3901) and 2004 Architectural Coatings – Water Based – 2005 Survey (OG Profile No. 3902) “</w:t>
      </w:r>
      <w:r w:rsidRPr="00D777E2">
        <w:rPr>
          <w:rFonts w:cstheme="minorHAnsi"/>
          <w:bCs/>
        </w:rPr>
        <w:t xml:space="preserve">written by Wenli Yang, of the Planning and </w:t>
      </w:r>
      <w:r w:rsidR="00776940">
        <w:rPr>
          <w:rFonts w:cstheme="minorHAnsi"/>
          <w:bCs/>
        </w:rPr>
        <w:t>Technical Support</w:t>
      </w:r>
      <w:r w:rsidRPr="00D777E2">
        <w:rPr>
          <w:rFonts w:cstheme="minorHAnsi"/>
          <w:bCs/>
        </w:rPr>
        <w:t xml:space="preserve"> Division </w:t>
      </w:r>
      <w:r w:rsidR="00776940">
        <w:rPr>
          <w:rFonts w:cstheme="minorHAnsi"/>
          <w:bCs/>
        </w:rPr>
        <w:t xml:space="preserve">on October 18, 2010.  This document can be accessed at </w:t>
      </w:r>
      <w:hyperlink r:id="rId10" w:history="1">
        <w:r w:rsidR="00776940" w:rsidRPr="00776940">
          <w:rPr>
            <w:rStyle w:val="Hyperlink"/>
            <w:b/>
          </w:rPr>
          <w:t>https://www.arb.ca.gov/ei/speciate/profilereference/ArchCoating_OG3901-02.pdf</w:t>
        </w:r>
      </w:hyperlink>
      <w:r w:rsidR="00776940" w:rsidRPr="00776940">
        <w:rPr>
          <w:b/>
        </w:rPr>
        <w:t xml:space="preserve"> </w:t>
      </w:r>
    </w:p>
    <w:p w:rsidR="00D777E2" w:rsidRPr="00776940" w:rsidRDefault="009013CE">
      <w:pPr>
        <w:rPr>
          <w:b/>
          <w:u w:val="single"/>
        </w:rPr>
      </w:pPr>
      <w:r>
        <w:rPr>
          <w:b/>
          <w:u w:val="single"/>
        </w:rPr>
        <w:t>Incorporation</w:t>
      </w:r>
      <w:r w:rsidR="00D777E2" w:rsidRPr="00D777E2">
        <w:rPr>
          <w:b/>
          <w:u w:val="single"/>
        </w:rPr>
        <w:t xml:space="preserve"> of the CA</w:t>
      </w:r>
      <w:r w:rsidR="00776940">
        <w:rPr>
          <w:b/>
          <w:u w:val="single"/>
        </w:rPr>
        <w:t xml:space="preserve">RB profiles </w:t>
      </w:r>
      <w:r>
        <w:rPr>
          <w:b/>
          <w:u w:val="single"/>
        </w:rPr>
        <w:t>into</w:t>
      </w:r>
      <w:r w:rsidR="00776940">
        <w:rPr>
          <w:b/>
          <w:u w:val="single"/>
        </w:rPr>
        <w:t xml:space="preserve"> SPECIATE</w:t>
      </w:r>
    </w:p>
    <w:p w:rsidR="00D176FE" w:rsidRDefault="00776940">
      <w:r>
        <w:t xml:space="preserve">The CARB profiles provide TOG weight percents of species based on the species SAROAD code.  These need to be mapped to SPECIES IDs </w:t>
      </w:r>
      <w:r w:rsidR="009F2D7E">
        <w:t xml:space="preserve">in order to be able to </w:t>
      </w:r>
      <w:r w:rsidR="008A7132">
        <w:t>put the profiles into</w:t>
      </w:r>
      <w:r>
        <w:t xml:space="preserve"> SPECIATE.  Some of the SAROAD codes represent species that are not in SPECIATE and needed to be identified and added.  In addition, the consumer products and architectural coatings profiles contain </w:t>
      </w:r>
      <w:r w:rsidR="00D176FE">
        <w:t xml:space="preserve">one or more </w:t>
      </w:r>
      <w:r>
        <w:t xml:space="preserve">SAROAD codes that </w:t>
      </w:r>
      <w:r w:rsidR="00D176FE">
        <w:t xml:space="preserve">represent </w:t>
      </w:r>
      <w:r w:rsidR="007D41D2">
        <w:t>“bins” containing multiple species.</w:t>
      </w:r>
      <w:r w:rsidR="00D176FE">
        <w:t xml:space="preserve"> </w:t>
      </w:r>
    </w:p>
    <w:p w:rsidR="00D176FE" w:rsidRDefault="007D41D2">
      <w:r>
        <w:t>The 24 bins are</w:t>
      </w:r>
      <w:r w:rsidR="00D176FE">
        <w:t>:</w:t>
      </w:r>
    </w:p>
    <w:tbl>
      <w:tblPr>
        <w:tblW w:w="8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1661"/>
        <w:gridCol w:w="4982"/>
      </w:tblGrid>
      <w:tr w:rsidR="007D41D2" w:rsidRPr="00D176FE" w:rsidTr="007D41D2">
        <w:trPr>
          <w:trHeight w:val="255"/>
        </w:trPr>
        <w:tc>
          <w:tcPr>
            <w:tcW w:w="1601" w:type="dxa"/>
            <w:shd w:val="clear" w:color="auto" w:fill="auto"/>
            <w:noWrap/>
            <w:vAlign w:val="bottom"/>
          </w:tcPr>
          <w:p w:rsidR="007D41D2" w:rsidRPr="00D176FE" w:rsidRDefault="007D41D2" w:rsidP="00870445">
            <w:pPr>
              <w:spacing w:after="0" w:line="240" w:lineRule="auto"/>
              <w:rPr>
                <w:rFonts w:ascii="Arial" w:hAnsi="Arial" w:cs="Arial"/>
                <w:sz w:val="20"/>
                <w:szCs w:val="20"/>
              </w:rPr>
            </w:pPr>
            <w:r>
              <w:rPr>
                <w:rFonts w:ascii="Arial" w:hAnsi="Arial" w:cs="Arial"/>
                <w:sz w:val="20"/>
                <w:szCs w:val="20"/>
              </w:rPr>
              <w:t>SAROAD</w:t>
            </w:r>
          </w:p>
        </w:tc>
        <w:tc>
          <w:tcPr>
            <w:tcW w:w="1661" w:type="dxa"/>
            <w:vAlign w:val="bottom"/>
          </w:tcPr>
          <w:p w:rsidR="007D41D2" w:rsidRDefault="007D41D2" w:rsidP="00870445">
            <w:pPr>
              <w:spacing w:after="0" w:line="240" w:lineRule="auto"/>
              <w:rPr>
                <w:rFonts w:ascii="Arial" w:hAnsi="Arial" w:cs="Arial"/>
                <w:b/>
                <w:bCs/>
                <w:sz w:val="20"/>
                <w:szCs w:val="20"/>
              </w:rPr>
            </w:pPr>
            <w:r>
              <w:rPr>
                <w:rFonts w:ascii="Arial" w:hAnsi="Arial" w:cs="Arial"/>
                <w:b/>
                <w:bCs/>
                <w:sz w:val="20"/>
                <w:szCs w:val="20"/>
              </w:rPr>
              <w:t>ID</w:t>
            </w:r>
          </w:p>
        </w:tc>
        <w:tc>
          <w:tcPr>
            <w:tcW w:w="4982" w:type="dxa"/>
            <w:vAlign w:val="bottom"/>
          </w:tcPr>
          <w:p w:rsidR="007D41D2" w:rsidRDefault="007D41D2" w:rsidP="00870445">
            <w:pPr>
              <w:spacing w:after="0" w:line="240" w:lineRule="auto"/>
              <w:rPr>
                <w:rFonts w:ascii="Arial" w:hAnsi="Arial" w:cs="Arial"/>
                <w:b/>
                <w:bCs/>
                <w:sz w:val="20"/>
                <w:szCs w:val="20"/>
              </w:rPr>
            </w:pPr>
            <w:bookmarkStart w:id="0" w:name="RANGE!E4"/>
            <w:r>
              <w:rPr>
                <w:rFonts w:ascii="Arial" w:hAnsi="Arial" w:cs="Arial"/>
                <w:b/>
                <w:bCs/>
                <w:sz w:val="20"/>
                <w:szCs w:val="20"/>
              </w:rPr>
              <w:t>Type Name</w:t>
            </w:r>
            <w:bookmarkEnd w:id="0"/>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44001</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CA-BIN-01</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1</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44002</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CA-BIN-02</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2</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44003</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CA-BIN-03</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3</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44004</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CA-BIN-04</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4</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lastRenderedPageBreak/>
              <w:t>44005</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CA-BIN-05</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5</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44006</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CA-BIN-06</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6</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44007</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CA-BIN-07</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7</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44008</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CA-BIN-08</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8</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44009</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CA-BIN-09</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9</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44010</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CA-BIN-10</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10</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44011</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CA-BIN-11</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11</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44012</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CA-BIN-12</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12</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44013</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CA-BIN-13</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13</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44014</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CA-BIN-14</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14</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44015</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CA-BIN-15</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15</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44016</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CA-BIN-16</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16</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44017</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CA-BIN-17</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17</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44018</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CA-BIN-18</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18</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44019</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CA-BIN-19</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19</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44020</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CA-BIN-20</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20</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44021</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CA-BIN-21</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21</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44022</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CA-BIN-22</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22</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44023</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CA-BIN-23</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23</w:t>
            </w:r>
          </w:p>
        </w:tc>
      </w:tr>
      <w:tr w:rsidR="007D41D2" w:rsidRPr="00D176FE" w:rsidTr="007D41D2">
        <w:trPr>
          <w:trHeight w:val="255"/>
        </w:trPr>
        <w:tc>
          <w:tcPr>
            <w:tcW w:w="1601" w:type="dxa"/>
            <w:shd w:val="clear" w:color="auto" w:fill="auto"/>
            <w:noWrap/>
            <w:vAlign w:val="bottom"/>
            <w:hideMark/>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44024</w:t>
            </w:r>
          </w:p>
        </w:tc>
        <w:tc>
          <w:tcPr>
            <w:tcW w:w="1661"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CA-BIN-24</w:t>
            </w:r>
          </w:p>
        </w:tc>
        <w:tc>
          <w:tcPr>
            <w:tcW w:w="4982" w:type="dxa"/>
            <w:vAlign w:val="bottom"/>
          </w:tcPr>
          <w:p w:rsidR="007D41D2" w:rsidRPr="00D176FE" w:rsidRDefault="007D41D2" w:rsidP="00D176FE">
            <w:pPr>
              <w:spacing w:after="0" w:line="240" w:lineRule="auto"/>
              <w:rPr>
                <w:rFonts w:ascii="Arial" w:hAnsi="Arial" w:cs="Arial"/>
                <w:sz w:val="20"/>
                <w:szCs w:val="20"/>
              </w:rPr>
            </w:pPr>
            <w:r w:rsidRPr="00D176FE">
              <w:rPr>
                <w:rFonts w:ascii="Arial" w:hAnsi="Arial" w:cs="Arial"/>
                <w:sz w:val="20"/>
                <w:szCs w:val="20"/>
              </w:rPr>
              <w:t>architecural coatings/consumer products bin 24</w:t>
            </w:r>
          </w:p>
        </w:tc>
      </w:tr>
    </w:tbl>
    <w:p w:rsidR="00D176FE" w:rsidRDefault="00D176FE"/>
    <w:p w:rsidR="007D41D2" w:rsidRDefault="007D41D2">
      <w:r w:rsidRPr="009F2D7E">
        <w:t>Data from the website “</w:t>
      </w:r>
      <w:r w:rsidRPr="009F2D7E">
        <w:rPr>
          <w:bCs/>
          <w:sz w:val="24"/>
          <w:szCs w:val="24"/>
        </w:rPr>
        <w:t>Development of an Improved Chemical Speciation Database for Processing Emissions of Volatile Organic Compounds for Air Quality Models” (</w:t>
      </w:r>
      <w:hyperlink r:id="rId11" w:history="1">
        <w:r w:rsidRPr="009F2D7E">
          <w:rPr>
            <w:rStyle w:val="Hyperlink"/>
          </w:rPr>
          <w:t>http://www.cert.ucr.edu/~carter/emitdb/</w:t>
        </w:r>
      </w:hyperlink>
      <w:r w:rsidRPr="009F2D7E">
        <w:t>)</w:t>
      </w:r>
      <w:r w:rsidRPr="009F2D7E">
        <w:rPr>
          <w:bCs/>
          <w:sz w:val="24"/>
          <w:szCs w:val="24"/>
        </w:rPr>
        <w:t xml:space="preserve">  provided by William P.L. Carter were </w:t>
      </w:r>
      <w:r>
        <w:rPr>
          <w:bCs/>
          <w:sz w:val="24"/>
          <w:szCs w:val="24"/>
        </w:rPr>
        <w:t>used to speciate</w:t>
      </w:r>
      <w:r w:rsidRPr="009F2D7E">
        <w:rPr>
          <w:bCs/>
          <w:sz w:val="24"/>
          <w:szCs w:val="24"/>
        </w:rPr>
        <w:t xml:space="preserve"> the </w:t>
      </w:r>
      <w:r>
        <w:rPr>
          <w:bCs/>
          <w:sz w:val="24"/>
          <w:szCs w:val="24"/>
        </w:rPr>
        <w:t>bins.</w:t>
      </w:r>
    </w:p>
    <w:p w:rsidR="009F2D7E" w:rsidRDefault="009F2D7E" w:rsidP="009F2D7E">
      <w:pPr>
        <w:autoSpaceDE w:val="0"/>
        <w:autoSpaceDN w:val="0"/>
        <w:rPr>
          <w:rFonts w:ascii="Calibri" w:hAnsi="Calibri" w:cs="Calibri"/>
        </w:rPr>
      </w:pPr>
      <w:r>
        <w:rPr>
          <w:rFonts w:ascii="Calibri" w:hAnsi="Calibri" w:cs="Calibri"/>
        </w:rPr>
        <w:t xml:space="preserve">The </w:t>
      </w:r>
      <w:r w:rsidR="007D41D2">
        <w:rPr>
          <w:rFonts w:ascii="Calibri" w:hAnsi="Calibri" w:cs="Calibri"/>
        </w:rPr>
        <w:t>species</w:t>
      </w:r>
      <w:r>
        <w:rPr>
          <w:rFonts w:ascii="Calibri" w:hAnsi="Calibri" w:cs="Calibri"/>
        </w:rPr>
        <w:t xml:space="preserve"> percentages for </w:t>
      </w:r>
      <w:r w:rsidR="007D41D2">
        <w:rPr>
          <w:rFonts w:ascii="Calibri" w:hAnsi="Calibri" w:cs="Calibri"/>
        </w:rPr>
        <w:t xml:space="preserve">component species within </w:t>
      </w:r>
      <w:r>
        <w:rPr>
          <w:rFonts w:ascii="Calibri" w:hAnsi="Calibri" w:cs="Calibri"/>
        </w:rPr>
        <w:t>each bin were obtaine</w:t>
      </w:r>
      <w:r w:rsidR="007D41D2">
        <w:rPr>
          <w:rFonts w:ascii="Calibri" w:hAnsi="Calibri" w:cs="Calibri"/>
        </w:rPr>
        <w:t xml:space="preserve">d from </w:t>
      </w:r>
      <w:r w:rsidR="008A7132">
        <w:rPr>
          <w:rFonts w:ascii="Calibri" w:hAnsi="Calibri" w:cs="Calibri"/>
        </w:rPr>
        <w:t>“SpecDB.xlsx” file described</w:t>
      </w:r>
      <w:r w:rsidR="007D41D2">
        <w:rPr>
          <w:rFonts w:ascii="Calibri" w:hAnsi="Calibri" w:cs="Calibri"/>
        </w:rPr>
        <w:t xml:space="preserve"> </w:t>
      </w:r>
      <w:r w:rsidR="008A7132">
        <w:rPr>
          <w:rFonts w:ascii="Calibri" w:hAnsi="Calibri" w:cs="Calibri"/>
        </w:rPr>
        <w:t>as follows on t</w:t>
      </w:r>
      <w:r w:rsidR="007D41D2">
        <w:rPr>
          <w:rFonts w:ascii="Calibri" w:hAnsi="Calibri" w:cs="Calibri"/>
        </w:rPr>
        <w:t>he web</w:t>
      </w:r>
      <w:r w:rsidR="008A7132">
        <w:rPr>
          <w:rFonts w:ascii="Calibri" w:hAnsi="Calibri" w:cs="Calibri"/>
        </w:rPr>
        <w:t>site</w:t>
      </w:r>
      <w:r w:rsidR="007D41D2">
        <w:rPr>
          <w:rFonts w:ascii="Calibri" w:hAnsi="Calibri" w:cs="Calibri"/>
        </w:rPr>
        <w:t>:</w:t>
      </w:r>
    </w:p>
    <w:p w:rsidR="009F2D7E" w:rsidRDefault="009F2D7E" w:rsidP="007D41D2">
      <w:pPr>
        <w:pBdr>
          <w:top w:val="single" w:sz="4" w:space="1" w:color="auto"/>
          <w:left w:val="single" w:sz="4" w:space="4" w:color="auto"/>
          <w:bottom w:val="single" w:sz="4" w:space="1" w:color="auto"/>
          <w:right w:val="single" w:sz="4" w:space="4" w:color="auto"/>
        </w:pBdr>
        <w:autoSpaceDE w:val="0"/>
        <w:autoSpaceDN w:val="0"/>
        <w:rPr>
          <w:rFonts w:ascii="Times New Roman" w:hAnsi="Times New Roman" w:cs="Times New Roman"/>
          <w:sz w:val="24"/>
          <w:szCs w:val="24"/>
        </w:rPr>
      </w:pPr>
      <w:hyperlink r:id="rId12" w:history="1">
        <w:r>
          <w:rPr>
            <w:rStyle w:val="Hyperlink"/>
            <w:b/>
            <w:bCs/>
          </w:rPr>
          <w:t>SpecDB.xls</w:t>
        </w:r>
      </w:hyperlink>
      <w:r>
        <w:rPr>
          <w:b/>
          <w:bCs/>
        </w:rPr>
        <w:t xml:space="preserve"> (September 10, 2016): Spreadsheet with speciation assignments and macros to output files for speciation processing by SMOKE and the Speciation Tool.</w:t>
      </w:r>
      <w:r>
        <w:t xml:space="preserve"> </w:t>
      </w:r>
    </w:p>
    <w:p w:rsidR="009F2D7E" w:rsidRDefault="007D41D2" w:rsidP="009F2D7E">
      <w:pPr>
        <w:autoSpaceDE w:val="0"/>
        <w:autoSpaceDN w:val="0"/>
      </w:pPr>
      <w:r>
        <w:t xml:space="preserve">The </w:t>
      </w:r>
      <w:hyperlink r:id="rId13" w:history="1">
        <w:r>
          <w:rPr>
            <w:rStyle w:val="Hyperlink"/>
            <w:b/>
            <w:bCs/>
          </w:rPr>
          <w:t>SpecDB.xls</w:t>
        </w:r>
      </w:hyperlink>
      <w:r>
        <w:rPr>
          <w:b/>
          <w:bCs/>
        </w:rPr>
        <w:t xml:space="preserve"> </w:t>
      </w:r>
      <w:r w:rsidRPr="00870445">
        <w:rPr>
          <w:bCs/>
        </w:rPr>
        <w:t xml:space="preserve">database was </w:t>
      </w:r>
      <w:r w:rsidR="008A7132" w:rsidRPr="00870445">
        <w:rPr>
          <w:bCs/>
        </w:rPr>
        <w:t>downloaded</w:t>
      </w:r>
      <w:r w:rsidR="00870445">
        <w:rPr>
          <w:bCs/>
        </w:rPr>
        <w:t>.</w:t>
      </w:r>
      <w:r w:rsidR="008A7132" w:rsidRPr="00870445">
        <w:rPr>
          <w:bCs/>
        </w:rPr>
        <w:t xml:space="preserve"> </w:t>
      </w:r>
      <w:r w:rsidR="00870445">
        <w:rPr>
          <w:bCs/>
        </w:rPr>
        <w:t>The</w:t>
      </w:r>
      <w:r>
        <w:rPr>
          <w:b/>
          <w:bCs/>
        </w:rPr>
        <w:t xml:space="preserve"> </w:t>
      </w:r>
      <w:r>
        <w:t xml:space="preserve">sheet called </w:t>
      </w:r>
      <w:r w:rsidR="00870445">
        <w:t xml:space="preserve">“Mix Profile Assignments” was filtered </w:t>
      </w:r>
      <w:r w:rsidR="009F2D7E">
        <w:t>for all records that begin with “CA-BIN”</w:t>
      </w:r>
      <w:r w:rsidR="00870445">
        <w:t xml:space="preserve"> to get the weight percent</w:t>
      </w:r>
      <w:r>
        <w:t xml:space="preserve"> of </w:t>
      </w:r>
      <w:r w:rsidR="00870445">
        <w:t xml:space="preserve">each component of each </w:t>
      </w:r>
      <w:r>
        <w:t>groups.</w:t>
      </w:r>
    </w:p>
    <w:p w:rsidR="00CC52D8" w:rsidRDefault="008A7132">
      <w:pPr>
        <w:rPr>
          <w:b/>
          <w:u w:val="single"/>
        </w:rPr>
      </w:pPr>
      <w:r w:rsidRPr="008A7132">
        <w:rPr>
          <w:b/>
          <w:u w:val="single"/>
        </w:rPr>
        <w:t>Development of Composites</w:t>
      </w:r>
    </w:p>
    <w:p w:rsidR="00885B6F" w:rsidRDefault="008A7132" w:rsidP="00CB59A1">
      <w:r>
        <w:t>The NEI contains</w:t>
      </w:r>
      <w:r w:rsidR="00D83415">
        <w:t xml:space="preserve"> emissions </w:t>
      </w:r>
      <w:r w:rsidR="006E337B">
        <w:t>for</w:t>
      </w:r>
      <w:r w:rsidR="00D83415">
        <w:t xml:space="preserve"> broader source</w:t>
      </w:r>
      <w:r w:rsidR="00CB59A1">
        <w:t xml:space="preserve"> categories than the categories </w:t>
      </w:r>
      <w:r>
        <w:t>represen</w:t>
      </w:r>
      <w:r w:rsidR="00D83415">
        <w:t xml:space="preserve">ted by the CARB profiles.  </w:t>
      </w:r>
      <w:r w:rsidR="00FC514A">
        <w:t xml:space="preserve">For example, while the NEI has a category of household products, the CARB profiles contain dozens of different types of household products such as floor polishes and bathroom cleaners. </w:t>
      </w:r>
      <w:r w:rsidR="00D83415">
        <w:t>As</w:t>
      </w:r>
      <w:r w:rsidR="00CB59A1">
        <w:t xml:space="preserve"> a</w:t>
      </w:r>
      <w:r w:rsidR="00D83415">
        <w:t xml:space="preserve"> </w:t>
      </w:r>
      <w:r>
        <w:t>result, composites of the CARB</w:t>
      </w:r>
      <w:r w:rsidR="00D83415">
        <w:t xml:space="preserve"> profiles were developed that would more </w:t>
      </w:r>
      <w:r w:rsidR="00FC514A">
        <w:t>directly</w:t>
      </w:r>
      <w:r w:rsidR="00D83415">
        <w:t xml:space="preserve"> </w:t>
      </w:r>
      <w:r w:rsidR="00FC514A">
        <w:t>reflect the</w:t>
      </w:r>
      <w:r w:rsidR="00D83415">
        <w:t xml:space="preserve"> NEI source </w:t>
      </w:r>
      <w:r w:rsidR="00CB59A1">
        <w:t>classification codes (SCCs). To create the composites, we us</w:t>
      </w:r>
      <w:r w:rsidR="00FC514A">
        <w:t xml:space="preserve">ed emissions of VOC by CARB category (based on the Emission Inventory Code or EIC categorization scheme) along with a </w:t>
      </w:r>
      <w:r w:rsidR="00CB59A1">
        <w:t xml:space="preserve">mapping of CARB </w:t>
      </w:r>
      <w:r w:rsidR="00885B6F">
        <w:t xml:space="preserve">EIC-based categories </w:t>
      </w:r>
      <w:r w:rsidR="00FC514A">
        <w:t xml:space="preserve">to NEI </w:t>
      </w:r>
      <w:r w:rsidR="00885B6F">
        <w:t>SCC-based categories</w:t>
      </w:r>
      <w:r w:rsidR="00FC514A">
        <w:t xml:space="preserve">.  We computed the fraction of emissions used by each CARB </w:t>
      </w:r>
      <w:r w:rsidR="00885B6F">
        <w:t xml:space="preserve">EIC-based category assigned to its respective </w:t>
      </w:r>
      <w:r w:rsidR="00FC514A">
        <w:t>SCC category</w:t>
      </w:r>
      <w:r w:rsidR="00885B6F">
        <w:t>,</w:t>
      </w:r>
      <w:r w:rsidR="00870445">
        <w:t xml:space="preserve"> which became </w:t>
      </w:r>
      <w:r w:rsidR="00FC514A">
        <w:t xml:space="preserve">the weighting factor used for each CARB profile for the composite.  </w:t>
      </w:r>
      <w:r w:rsidR="00885B6F">
        <w:t>CARB EIC-based categories align directly with CARB profiles, so once the fractions were applied directly to the CARB profiles to compute the composites.</w:t>
      </w:r>
      <w:r w:rsidR="00CF7878">
        <w:t xml:space="preserve"> </w:t>
      </w:r>
    </w:p>
    <w:p w:rsidR="00CF7878" w:rsidRDefault="00CF7878" w:rsidP="00CB59A1">
      <w:r>
        <w:lastRenderedPageBreak/>
        <w:t>The EIC-based emissions were downloaded from CARB’s online emissions database and the mapping was provided by Alex Huth of CARB in December 2017.  Because the mapping included some retired SCCs, some re-mapping was necessary.</w:t>
      </w:r>
    </w:p>
    <w:p w:rsidR="00885B6F" w:rsidRDefault="00885B6F" w:rsidP="00CB59A1">
      <w:r>
        <w:t>The composite profiles and the weighting fractions used are provided in the below table.</w:t>
      </w:r>
      <w:r w:rsidR="00CF7878">
        <w:t xml:space="preserve"> In the below, the PXXXX represents the detailed CARB profile (and EIC category).</w:t>
      </w:r>
    </w:p>
    <w:tbl>
      <w:tblPr>
        <w:tblW w:w="9360" w:type="dxa"/>
        <w:tblInd w:w="-5" w:type="dxa"/>
        <w:tblLook w:val="04A0" w:firstRow="1" w:lastRow="0" w:firstColumn="1" w:lastColumn="0" w:noHBand="0" w:noVBand="1"/>
      </w:tblPr>
      <w:tblGrid>
        <w:gridCol w:w="3850"/>
        <w:gridCol w:w="5674"/>
      </w:tblGrid>
      <w:tr w:rsidR="00732DED" w:rsidRPr="00885B6F" w:rsidTr="00870445">
        <w:trPr>
          <w:trHeight w:val="300"/>
        </w:trPr>
        <w:tc>
          <w:tcPr>
            <w:tcW w:w="3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B6F" w:rsidRPr="00885B6F" w:rsidRDefault="00885B6F" w:rsidP="00885B6F">
            <w:pPr>
              <w:spacing w:after="0" w:line="240" w:lineRule="auto"/>
              <w:rPr>
                <w:rFonts w:ascii="Calibri" w:eastAsia="Times New Roman" w:hAnsi="Calibri" w:cs="Calibri"/>
                <w:b/>
                <w:bCs/>
                <w:color w:val="000000"/>
              </w:rPr>
            </w:pPr>
            <w:r w:rsidRPr="00885B6F">
              <w:rPr>
                <w:rFonts w:ascii="Calibri" w:eastAsia="Times New Roman" w:hAnsi="Calibri" w:cs="Calibri"/>
                <w:b/>
                <w:bCs/>
                <w:color w:val="000000"/>
              </w:rPr>
              <w:t>CONSUMER AND COMMERCIAL PRODS-ADHESIVES AND SEALANTS COMPOSITE CARB 2010 SURVEY</w:t>
            </w:r>
          </w:p>
        </w:tc>
        <w:tc>
          <w:tcPr>
            <w:tcW w:w="5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B6F" w:rsidRPr="00885B6F"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0.58*</w:t>
            </w:r>
            <w:r w:rsidR="00732DED">
              <w:rPr>
                <w:rFonts w:ascii="Calibri" w:eastAsia="Times New Roman" w:hAnsi="Calibri" w:cs="Calibri"/>
                <w:color w:val="000000"/>
              </w:rPr>
              <w:t>P</w:t>
            </w:r>
            <w:r w:rsidRPr="00885B6F">
              <w:rPr>
                <w:rFonts w:ascii="Calibri" w:eastAsia="Times New Roman" w:hAnsi="Calibri" w:cs="Calibri"/>
                <w:color w:val="000000"/>
              </w:rPr>
              <w:t>3003+0.16*</w:t>
            </w:r>
            <w:r w:rsidR="00732DED">
              <w:rPr>
                <w:rFonts w:ascii="Calibri" w:eastAsia="Times New Roman" w:hAnsi="Calibri" w:cs="Calibri"/>
                <w:color w:val="000000"/>
              </w:rPr>
              <w:t>P</w:t>
            </w:r>
            <w:r w:rsidRPr="00885B6F">
              <w:rPr>
                <w:rFonts w:ascii="Calibri" w:eastAsia="Times New Roman" w:hAnsi="Calibri" w:cs="Calibri"/>
                <w:color w:val="000000"/>
              </w:rPr>
              <w:t>3105 + 0.16*</w:t>
            </w:r>
            <w:r w:rsidR="00732DED">
              <w:rPr>
                <w:rFonts w:ascii="Calibri" w:eastAsia="Times New Roman" w:hAnsi="Calibri" w:cs="Calibri"/>
                <w:color w:val="000000"/>
              </w:rPr>
              <w:t>P</w:t>
            </w:r>
            <w:r w:rsidRPr="00885B6F">
              <w:rPr>
                <w:rFonts w:ascii="Calibri" w:eastAsia="Times New Roman" w:hAnsi="Calibri" w:cs="Calibri"/>
                <w:color w:val="000000"/>
              </w:rPr>
              <w:t>3001+0.07*</w:t>
            </w:r>
            <w:r w:rsidR="00732DED">
              <w:rPr>
                <w:rFonts w:ascii="Calibri" w:eastAsia="Times New Roman" w:hAnsi="Calibri" w:cs="Calibri"/>
                <w:color w:val="000000"/>
              </w:rPr>
              <w:t>P</w:t>
            </w:r>
            <w:r w:rsidRPr="00885B6F">
              <w:rPr>
                <w:rFonts w:ascii="Calibri" w:eastAsia="Times New Roman" w:hAnsi="Calibri" w:cs="Calibri"/>
                <w:color w:val="000000"/>
              </w:rPr>
              <w:t>3096+0.03*</w:t>
            </w:r>
            <w:r w:rsidR="00732DED">
              <w:rPr>
                <w:rFonts w:ascii="Calibri" w:eastAsia="Times New Roman" w:hAnsi="Calibri" w:cs="Calibri"/>
                <w:color w:val="000000"/>
              </w:rPr>
              <w:t>P</w:t>
            </w:r>
            <w:r w:rsidRPr="00885B6F">
              <w:rPr>
                <w:rFonts w:ascii="Calibri" w:eastAsia="Times New Roman" w:hAnsi="Calibri" w:cs="Calibri"/>
                <w:color w:val="000000"/>
              </w:rPr>
              <w:t>3002</w:t>
            </w:r>
          </w:p>
        </w:tc>
      </w:tr>
      <w:tr w:rsidR="00732DED" w:rsidRPr="00885B6F" w:rsidTr="00870445">
        <w:trPr>
          <w:trHeight w:val="300"/>
        </w:trPr>
        <w:tc>
          <w:tcPr>
            <w:tcW w:w="3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B6F" w:rsidRPr="00885B6F" w:rsidRDefault="00885B6F" w:rsidP="00885B6F">
            <w:pPr>
              <w:spacing w:after="0" w:line="240" w:lineRule="auto"/>
              <w:rPr>
                <w:rFonts w:ascii="Calibri" w:eastAsia="Times New Roman" w:hAnsi="Calibri" w:cs="Calibri"/>
                <w:b/>
                <w:bCs/>
                <w:color w:val="000000"/>
              </w:rPr>
            </w:pPr>
            <w:r w:rsidRPr="00885B6F">
              <w:rPr>
                <w:rFonts w:ascii="Calibri" w:eastAsia="Times New Roman" w:hAnsi="Calibri" w:cs="Calibri"/>
                <w:b/>
                <w:bCs/>
                <w:color w:val="000000"/>
              </w:rPr>
              <w:t>CONSUMER AND COMMERCIAL PRODS-HOUSEHOLD COMPOSITE CARB 2010 SURVEY</w:t>
            </w:r>
          </w:p>
        </w:tc>
        <w:tc>
          <w:tcPr>
            <w:tcW w:w="5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.133*P3040+.118*P3063+.09*3018+.051*P3066+</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.048*P3044+.042*P3085+.041*P3058+.039*P3065+</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.03*P3086+.027*P3089+.026*P3093+.021*P3056+</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.02*P3067+0.019*(P3042+P3090)+.018*(P3019+P3021)</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+.016(P3050+P3051)+0.015*P3041+.014*P3049+</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0.013*P3048+.012*P3101+.011(P3062+P3098)+</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.009*P3059+.008*(P3100+P3046+P3045+P3035)+</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.007*(P3060+P3057)+.006*(P3061+P3054)+</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.005*(P3036+P3088+P3034+P3039+P3037)</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+0.004*(P3043+P3038+P3079+P3033)+</w:t>
            </w:r>
          </w:p>
          <w:p w:rsidR="00885B6F"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0.003*(P3052+P3107+P3082+P3083)+</w:t>
            </w:r>
          </w:p>
          <w:p w:rsidR="00885B6F" w:rsidRPr="00885B6F"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0.002*(P3080+P3091+P3053+P3087+P3055+P3106)</w:t>
            </w:r>
          </w:p>
        </w:tc>
      </w:tr>
      <w:tr w:rsidR="00732DED" w:rsidRPr="00885B6F" w:rsidTr="00870445">
        <w:trPr>
          <w:trHeight w:val="300"/>
        </w:trPr>
        <w:tc>
          <w:tcPr>
            <w:tcW w:w="3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B6F" w:rsidRPr="00885B6F" w:rsidRDefault="00885B6F" w:rsidP="00885B6F">
            <w:pPr>
              <w:spacing w:after="0" w:line="240" w:lineRule="auto"/>
              <w:rPr>
                <w:rFonts w:ascii="Calibri" w:eastAsia="Times New Roman" w:hAnsi="Calibri" w:cs="Calibri"/>
                <w:b/>
                <w:bCs/>
                <w:color w:val="000000"/>
              </w:rPr>
            </w:pPr>
            <w:r w:rsidRPr="00885B6F">
              <w:rPr>
                <w:rFonts w:ascii="Calibri" w:eastAsia="Times New Roman" w:hAnsi="Calibri" w:cs="Calibri"/>
                <w:b/>
                <w:bCs/>
                <w:color w:val="000000"/>
              </w:rPr>
              <w:t>CONSUMER AND COMMERCIAL PRODS-PERSONAL CARE COMPOSITE CARB 2010 SURVEY</w:t>
            </w:r>
          </w:p>
        </w:tc>
        <w:tc>
          <w:tcPr>
            <w:tcW w:w="5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32029*P3073+.173138*P3071+.12511*</w:t>
            </w:r>
            <w:r w:rsidR="00732DED">
              <w:rPr>
                <w:rFonts w:ascii="Calibri" w:eastAsia="Times New Roman" w:hAnsi="Calibri" w:cs="Calibri"/>
                <w:color w:val="000000"/>
              </w:rPr>
              <w:t>P</w:t>
            </w:r>
            <w:r w:rsidRPr="00885B6F">
              <w:rPr>
                <w:rFonts w:ascii="Calibri" w:eastAsia="Times New Roman" w:hAnsi="Calibri" w:cs="Calibri"/>
                <w:color w:val="000000"/>
              </w:rPr>
              <w:t>3078+</w:t>
            </w:r>
          </w:p>
          <w:p w:rsidR="00732DED" w:rsidRDefault="00732DED" w:rsidP="00885B6F">
            <w:pPr>
              <w:spacing w:after="0" w:line="240" w:lineRule="auto"/>
              <w:rPr>
                <w:rFonts w:ascii="Calibri" w:eastAsia="Times New Roman" w:hAnsi="Calibri" w:cs="Calibri"/>
                <w:color w:val="000000"/>
              </w:rPr>
            </w:pPr>
            <w:r>
              <w:rPr>
                <w:rFonts w:ascii="Calibri" w:eastAsia="Times New Roman" w:hAnsi="Calibri" w:cs="Calibri"/>
                <w:color w:val="000000"/>
              </w:rPr>
              <w:t>.</w:t>
            </w:r>
            <w:r w:rsidR="00885B6F" w:rsidRPr="00885B6F">
              <w:rPr>
                <w:rFonts w:ascii="Calibri" w:eastAsia="Times New Roman" w:hAnsi="Calibri" w:cs="Calibri"/>
                <w:color w:val="000000"/>
              </w:rPr>
              <w:t>11257*P30766+.10731*P3068+.06967*P3102+</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.03411*P3069+.01545*P30677+.013*P3094+</w:t>
            </w:r>
          </w:p>
          <w:p w:rsidR="00885B6F" w:rsidRPr="00885B6F"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.01193*P3070+.01022*P3075+.00495*P3074+.00225*P3072</w:t>
            </w:r>
          </w:p>
        </w:tc>
      </w:tr>
      <w:tr w:rsidR="00732DED" w:rsidRPr="00885B6F" w:rsidTr="00870445">
        <w:trPr>
          <w:trHeight w:val="300"/>
        </w:trPr>
        <w:tc>
          <w:tcPr>
            <w:tcW w:w="3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B6F" w:rsidRPr="00885B6F" w:rsidRDefault="00885B6F" w:rsidP="00885B6F">
            <w:pPr>
              <w:spacing w:after="0" w:line="240" w:lineRule="auto"/>
              <w:rPr>
                <w:rFonts w:ascii="Calibri" w:eastAsia="Times New Roman" w:hAnsi="Calibri" w:cs="Calibri"/>
                <w:b/>
                <w:bCs/>
                <w:color w:val="000000"/>
              </w:rPr>
            </w:pPr>
            <w:r w:rsidRPr="00885B6F">
              <w:rPr>
                <w:rFonts w:ascii="Calibri" w:eastAsia="Times New Roman" w:hAnsi="Calibri" w:cs="Calibri"/>
                <w:b/>
                <w:bCs/>
                <w:color w:val="000000"/>
              </w:rPr>
              <w:t>CONSUMER AND COMMERCIAL PRODS-AUTOMOTIVE AFTERMARKET COMPOSITE CARB 2010 SURVEY</w:t>
            </w:r>
          </w:p>
        </w:tc>
        <w:tc>
          <w:tcPr>
            <w:tcW w:w="5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.26385*P3012+.13019*P3013+.12555*</w:t>
            </w:r>
            <w:r w:rsidR="00732DED">
              <w:rPr>
                <w:rFonts w:ascii="Calibri" w:eastAsia="Times New Roman" w:hAnsi="Calibri" w:cs="Calibri"/>
                <w:color w:val="000000"/>
              </w:rPr>
              <w:t>P</w:t>
            </w:r>
            <w:r w:rsidRPr="00885B6F">
              <w:rPr>
                <w:rFonts w:ascii="Calibri" w:eastAsia="Times New Roman" w:hAnsi="Calibri" w:cs="Calibri"/>
                <w:color w:val="000000"/>
              </w:rPr>
              <w:t>3005+</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.08722*P3014+.0805*P3004+.0553*P3015+.</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05175*P3092+.04386*P3104+.04257*P3097+</w:t>
            </w:r>
          </w:p>
          <w:p w:rsidR="00885B6F"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.03261*P3009+.0171*P3010+.01604*P3017+</w:t>
            </w:r>
          </w:p>
          <w:p w:rsidR="00CF7878"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.01377*P3084+0.00967*P3016+.00961*P3095+</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.00675*P3081+0.00642*P3007+.00383*P3011+</w:t>
            </w:r>
          </w:p>
          <w:p w:rsidR="00885B6F" w:rsidRPr="00885B6F"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0.00197*P3006+.00144*P3008</w:t>
            </w:r>
          </w:p>
        </w:tc>
      </w:tr>
      <w:tr w:rsidR="00732DED" w:rsidRPr="00885B6F" w:rsidTr="00870445">
        <w:trPr>
          <w:trHeight w:val="300"/>
        </w:trPr>
        <w:tc>
          <w:tcPr>
            <w:tcW w:w="3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B6F" w:rsidRPr="00885B6F" w:rsidRDefault="00885B6F" w:rsidP="00885B6F">
            <w:pPr>
              <w:spacing w:after="0" w:line="240" w:lineRule="auto"/>
              <w:rPr>
                <w:rFonts w:ascii="Calibri" w:eastAsia="Times New Roman" w:hAnsi="Calibri" w:cs="Calibri"/>
                <w:b/>
                <w:bCs/>
                <w:color w:val="000000"/>
              </w:rPr>
            </w:pPr>
            <w:r w:rsidRPr="00885B6F">
              <w:rPr>
                <w:rFonts w:ascii="Calibri" w:eastAsia="Times New Roman" w:hAnsi="Calibri" w:cs="Calibri"/>
                <w:b/>
                <w:bCs/>
                <w:color w:val="000000"/>
              </w:rPr>
              <w:t>CONSUMER AND COMMERCIAL PRODS-ALL FIFRA Related Products COMPOSITE CARB 2010 SURVEY</w:t>
            </w:r>
          </w:p>
        </w:tc>
        <w:tc>
          <w:tcPr>
            <w:tcW w:w="5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0.437*P3020+.195*P3028+.068*</w:t>
            </w:r>
            <w:r w:rsidR="00732DED">
              <w:rPr>
                <w:rFonts w:ascii="Calibri" w:eastAsia="Times New Roman" w:hAnsi="Calibri" w:cs="Calibri"/>
                <w:color w:val="000000"/>
              </w:rPr>
              <w:t>P</w:t>
            </w:r>
            <w:r w:rsidRPr="00885B6F">
              <w:rPr>
                <w:rFonts w:ascii="Calibri" w:eastAsia="Times New Roman" w:hAnsi="Calibri" w:cs="Calibri"/>
                <w:color w:val="000000"/>
              </w:rPr>
              <w:t>3026+</w:t>
            </w:r>
          </w:p>
          <w:p w:rsidR="00732DED"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.06*P3032+.05*P3024+.047*P3103+</w:t>
            </w:r>
          </w:p>
          <w:p w:rsidR="00885B6F"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.039*P3031+.026*P3029+.02*P3030+</w:t>
            </w:r>
          </w:p>
          <w:p w:rsidR="00885B6F" w:rsidRPr="00885B6F"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.015*P3022+.013*P3037+.008*P3023+.004*P3025</w:t>
            </w:r>
          </w:p>
        </w:tc>
      </w:tr>
      <w:tr w:rsidR="00732DED" w:rsidRPr="00885B6F" w:rsidTr="00870445">
        <w:trPr>
          <w:trHeight w:val="300"/>
        </w:trPr>
        <w:tc>
          <w:tcPr>
            <w:tcW w:w="3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B6F" w:rsidRPr="00885B6F" w:rsidRDefault="00885B6F" w:rsidP="00885B6F">
            <w:pPr>
              <w:spacing w:after="0" w:line="240" w:lineRule="auto"/>
              <w:rPr>
                <w:rFonts w:ascii="Calibri" w:eastAsia="Times New Roman" w:hAnsi="Calibri" w:cs="Calibri"/>
                <w:b/>
                <w:bCs/>
                <w:color w:val="000000"/>
              </w:rPr>
            </w:pPr>
            <w:r w:rsidRPr="00885B6F">
              <w:rPr>
                <w:rFonts w:ascii="Calibri" w:eastAsia="Times New Roman" w:hAnsi="Calibri" w:cs="Calibri"/>
                <w:b/>
                <w:bCs/>
                <w:color w:val="000000"/>
              </w:rPr>
              <w:t>ARCHITECTURAL COATINGS SOLVENT AND WATERBORNE COMPOSITE</w:t>
            </w:r>
          </w:p>
        </w:tc>
        <w:tc>
          <w:tcPr>
            <w:tcW w:w="5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5B6F" w:rsidRPr="00885B6F" w:rsidRDefault="00885B6F" w:rsidP="00885B6F">
            <w:pPr>
              <w:spacing w:after="0" w:line="240" w:lineRule="auto"/>
              <w:rPr>
                <w:rFonts w:ascii="Calibri" w:eastAsia="Times New Roman" w:hAnsi="Calibri" w:cs="Calibri"/>
                <w:color w:val="000000"/>
              </w:rPr>
            </w:pPr>
            <w:r w:rsidRPr="00885B6F">
              <w:rPr>
                <w:rFonts w:ascii="Calibri" w:eastAsia="Times New Roman" w:hAnsi="Calibri" w:cs="Calibri"/>
                <w:color w:val="000000"/>
              </w:rPr>
              <w:t>.5*P3901+0.5*P3902</w:t>
            </w:r>
          </w:p>
        </w:tc>
      </w:tr>
    </w:tbl>
    <w:p w:rsidR="00885B6F" w:rsidRDefault="00885B6F" w:rsidP="00CB59A1"/>
    <w:p w:rsidR="00885B6F" w:rsidRDefault="00885B6F" w:rsidP="00CB59A1">
      <w:r>
        <w:t>The detailed approach</w:t>
      </w:r>
      <w:r w:rsidR="00CF7878">
        <w:t xml:space="preserve"> which is also documented in the workbook “</w:t>
      </w:r>
      <w:r w:rsidR="00870445">
        <w:t xml:space="preserve">Copy of </w:t>
      </w:r>
      <w:r w:rsidR="00CF7878" w:rsidRPr="00CF7878">
        <w:t>EIC_SCC_with_emis_final</w:t>
      </w:r>
      <w:r w:rsidR="00CF7878">
        <w:t xml:space="preserve">.xlsx” </w:t>
      </w:r>
      <w:r>
        <w:t xml:space="preserve"> was as follows</w:t>
      </w:r>
      <w:r w:rsidR="00CF7878">
        <w:t>:</w:t>
      </w:r>
    </w:p>
    <w:p w:rsidR="00885B6F" w:rsidRDefault="00885B6F" w:rsidP="00885B6F">
      <w:r>
        <w:tab/>
        <w:t xml:space="preserve"> </w:t>
      </w:r>
    </w:p>
    <w:p w:rsidR="00885B6F" w:rsidRDefault="00870445" w:rsidP="00870445">
      <w:pPr>
        <w:spacing w:after="0" w:line="240" w:lineRule="auto"/>
      </w:pPr>
      <w:r>
        <w:t>1. download</w:t>
      </w:r>
      <w:r w:rsidR="00885B6F">
        <w:t xml:space="preserve"> 2014 ARB TOG emissions from CEPAM: 2016 SIP - Standard Emission Tool.  Th</w:t>
      </w:r>
      <w:r>
        <w:t>ese emissions are by EIC code.</w:t>
      </w:r>
      <w:r>
        <w:tab/>
        <w:t xml:space="preserve"> “</w:t>
      </w:r>
      <w:r w:rsidR="00885B6F">
        <w:t>Emission Projections By Summary Category</w:t>
      </w:r>
      <w:r>
        <w:t>”</w:t>
      </w:r>
      <w:r w:rsidR="00885B6F">
        <w:t>.  Bas</w:t>
      </w:r>
      <w:r w:rsidR="00CF7878">
        <w:t>e</w:t>
      </w:r>
      <w:r>
        <w:t xml:space="preserve"> Year: 2012. Last updated Feb 15 2017</w:t>
      </w:r>
      <w:r>
        <w:tab/>
      </w:r>
      <w:r w:rsidR="00885B6F">
        <w:t>https://www.arb.ca.gov/app/emsinv/fcemssumcat/fcemssumcat2016.php.</w:t>
      </w:r>
      <w:r>
        <w:tab/>
      </w:r>
    </w:p>
    <w:p w:rsidR="00870445" w:rsidRDefault="00870445" w:rsidP="00870445">
      <w:pPr>
        <w:spacing w:after="0" w:line="240" w:lineRule="auto"/>
      </w:pPr>
    </w:p>
    <w:p w:rsidR="00885B6F" w:rsidRDefault="00885B6F" w:rsidP="00CF7878">
      <w:pPr>
        <w:spacing w:after="0" w:line="240" w:lineRule="auto"/>
      </w:pPr>
      <w:r>
        <w:t xml:space="preserve">2. use ARB crosswalk of OG profile number with SCC/EIC, fraction19oct16.xlsx </w:t>
      </w:r>
      <w:r>
        <w:tab/>
      </w:r>
    </w:p>
    <w:p w:rsidR="00885B6F" w:rsidRDefault="00CF7878" w:rsidP="00CF7878">
      <w:pPr>
        <w:spacing w:after="0" w:line="240" w:lineRule="auto"/>
      </w:pPr>
      <w:r>
        <w:t xml:space="preserve"> this contains a subset of only</w:t>
      </w:r>
      <w:r w:rsidR="00885B6F">
        <w:t xml:space="preserve"> the 106 profiles with NOTE = "2010 Updated Consumer Products Survey" </w:t>
      </w:r>
    </w:p>
    <w:p w:rsidR="00885B6F" w:rsidRDefault="00885B6F" w:rsidP="00870445">
      <w:pPr>
        <w:spacing w:after="0" w:line="240" w:lineRule="auto"/>
      </w:pPr>
      <w:r>
        <w:t xml:space="preserve">from the "ORGPROFILE_Note.xlsx" file emailed by Wenli Yang (also on CARB </w:t>
      </w:r>
      <w:r w:rsidR="00CF7878">
        <w:t xml:space="preserve">speciation </w:t>
      </w:r>
      <w:r w:rsidR="00870445">
        <w:t>website)</w:t>
      </w:r>
    </w:p>
    <w:p w:rsidR="00870445" w:rsidRDefault="00870445" w:rsidP="00870445">
      <w:pPr>
        <w:spacing w:after="0" w:line="240" w:lineRule="auto"/>
      </w:pPr>
    </w:p>
    <w:p w:rsidR="00885B6F" w:rsidRDefault="00885B6F" w:rsidP="00885B6F">
      <w:r>
        <w:t>3. use EIC to SCC xwalk emailed by Alex Huth, CARB.    email from Alex Huth 12/15 (xwalk) to assig</w:t>
      </w:r>
      <w:r w:rsidR="00CF7878">
        <w:t>n EIC to SCC-based categories.</w:t>
      </w:r>
      <w:r w:rsidR="00CF7878">
        <w:tab/>
      </w:r>
    </w:p>
    <w:p w:rsidR="00885B6F" w:rsidRDefault="00885B6F" w:rsidP="00CF7878">
      <w:pPr>
        <w:spacing w:after="0" w:line="240" w:lineRule="auto"/>
      </w:pPr>
      <w:r>
        <w:t>4. Merge emissions with EIC to SCC xwalk (item 3) with consumer products EIC to profile xwalk (item 2)</w:t>
      </w:r>
      <w:r>
        <w:tab/>
      </w:r>
    </w:p>
    <w:p w:rsidR="00CF7878" w:rsidRDefault="00885B6F" w:rsidP="00CF7878">
      <w:pPr>
        <w:spacing w:after="0" w:line="240" w:lineRule="auto"/>
      </w:pPr>
      <w:r>
        <w:t>C:\Users\MSTRUM\OneDrive - Environmental Protection Agency (EPA)\Documents\SPEC</w:t>
      </w:r>
      <w:r w:rsidR="00CF7878">
        <w:t>IATE\FY18\CARB\carb_consumer2.r</w:t>
      </w:r>
    </w:p>
    <w:p w:rsidR="00885B6F" w:rsidRDefault="00CF7878" w:rsidP="00CF7878">
      <w:pPr>
        <w:spacing w:after="0" w:line="240" w:lineRule="auto"/>
      </w:pPr>
      <w:r>
        <w:tab/>
      </w:r>
    </w:p>
    <w:p w:rsidR="00885B6F" w:rsidRDefault="00885B6F" w:rsidP="00CF7878">
      <w:pPr>
        <w:spacing w:after="0" w:line="240" w:lineRule="auto"/>
      </w:pPr>
      <w:r>
        <w:t>5.  Identified 47 non matched SCC codes - Alex Huth emailed 12/18 a list of retired codes.  Use those to assign EIC emissio</w:t>
      </w:r>
      <w:r w:rsidR="00CF7878">
        <w:t>ns</w:t>
      </w:r>
      <w:r>
        <w:t xml:space="preserve"> to one of 5 SCC-based categories: 1) household, 2</w:t>
      </w:r>
      <w:r>
        <w:tab/>
      </w:r>
    </w:p>
    <w:p w:rsidR="00885B6F" w:rsidRDefault="00885B6F" w:rsidP="00CF7878">
      <w:pPr>
        <w:spacing w:after="0" w:line="240" w:lineRule="auto"/>
      </w:pPr>
      <w:r>
        <w:t>Change</w:t>
      </w:r>
      <w:r w:rsidR="00CF7878">
        <w:t xml:space="preserve"> any EIC with a</w:t>
      </w:r>
      <w:r>
        <w:t xml:space="preserve"> global assignment </w:t>
      </w:r>
      <w:r w:rsidR="00CF7878">
        <w:t xml:space="preserve">of </w:t>
      </w:r>
      <w:r>
        <w:t xml:space="preserve">2460000000 </w:t>
      </w:r>
      <w:r w:rsidR="00CF7878">
        <w:t xml:space="preserve">(retired and non-specific SCC code) </w:t>
      </w:r>
      <w:r>
        <w:t>to either household or personal care b</w:t>
      </w:r>
      <w:r w:rsidR="00CF7878">
        <w:t>ased on judgement call.</w:t>
      </w:r>
      <w:r>
        <w:tab/>
      </w:r>
    </w:p>
    <w:p w:rsidR="00CF7878" w:rsidRDefault="00CF7878" w:rsidP="00CF7878">
      <w:pPr>
        <w:spacing w:after="0" w:line="240" w:lineRule="auto"/>
      </w:pPr>
    </w:p>
    <w:p w:rsidR="00885B6F" w:rsidRDefault="00885B6F" w:rsidP="00885B6F">
      <w:r>
        <w:t>6. Determine fraction of emissions by CARB profile to apply to generate composite for each</w:t>
      </w:r>
      <w:r w:rsidR="00CF7878">
        <w:t xml:space="preserve"> of the 5 categor</w:t>
      </w:r>
      <w:r w:rsidR="00870445">
        <w:t xml:space="preserve">y </w:t>
      </w:r>
      <w:r w:rsidR="00CF7878">
        <w:t>composites</w:t>
      </w:r>
      <w:r w:rsidR="00CF7878">
        <w:tab/>
      </w:r>
    </w:p>
    <w:p w:rsidR="00CF7878" w:rsidRDefault="00885B6F" w:rsidP="00885B6F">
      <w:r>
        <w:t xml:space="preserve">7. Separately look at </w:t>
      </w:r>
      <w:r w:rsidR="00CF7878">
        <w:t>architectural</w:t>
      </w:r>
      <w:r>
        <w:t xml:space="preserve"> coating CARB profiles and merge in emissions to comp</w:t>
      </w:r>
      <w:r w:rsidR="00870445">
        <w:t>ute ratio of water and solvent</w:t>
      </w:r>
      <w:r w:rsidR="00870445">
        <w:tab/>
      </w:r>
    </w:p>
    <w:p w:rsidR="00CF7878" w:rsidRPr="00CF7878" w:rsidRDefault="00CF7878" w:rsidP="00885B6F">
      <w:pPr>
        <w:rPr>
          <w:b/>
          <w:u w:val="single"/>
        </w:rPr>
      </w:pPr>
      <w:r w:rsidRPr="00CF7878">
        <w:rPr>
          <w:b/>
          <w:u w:val="single"/>
        </w:rPr>
        <w:t>Creation of Workbooks with Intermediate Speciation Data</w:t>
      </w:r>
    </w:p>
    <w:p w:rsidR="009013CE" w:rsidRDefault="00D801D5" w:rsidP="00885B6F">
      <w:r>
        <w:t>Ying Hsu of Abt Associates first created a workbook with the composite profiles</w:t>
      </w:r>
      <w:r w:rsidR="00DB7111">
        <w:t xml:space="preserve"> (</w:t>
      </w:r>
      <w:r w:rsidR="00DB7111" w:rsidRPr="00DB7111">
        <w:t>TOG95507-95513 CARB Consumer Prods &amp; Architectural Coatings</w:t>
      </w:r>
      <w:r w:rsidR="00DB7111">
        <w:t>.xlsx)</w:t>
      </w:r>
      <w:r>
        <w:t xml:space="preserve">.  EPA wanted to include both composites and original CARB profiles so Madeleine Strum and Ying </w:t>
      </w:r>
      <w:r w:rsidR="009013CE">
        <w:t>Hsu created a second workbook with the original CARB profiles</w:t>
      </w:r>
      <w:r w:rsidR="00DB7111">
        <w:t xml:space="preserve"> containing the </w:t>
      </w:r>
      <w:r w:rsidR="009013CE">
        <w:t xml:space="preserve">speciated </w:t>
      </w:r>
      <w:r w:rsidR="00DB7111">
        <w:t xml:space="preserve">the bins (discussed above) with the </w:t>
      </w:r>
      <w:r w:rsidR="009013CE">
        <w:t xml:space="preserve">resultant weight percents </w:t>
      </w:r>
      <w:r w:rsidR="00DB7111">
        <w:t xml:space="preserve">summed </w:t>
      </w:r>
      <w:r w:rsidR="009013CE">
        <w:t>for each species within each profile</w:t>
      </w:r>
      <w:r w:rsidR="00DB7111">
        <w:t xml:space="preserve"> (Copy of CARB_consprod_archcoat.xlsx).</w:t>
      </w:r>
      <w:r>
        <w:t xml:space="preserve">  As a result, there are 2 workbooks associated with the CARB profiles.  Note that the workbook for the individual profiles have, in some cases, duplicate</w:t>
      </w:r>
      <w:r w:rsidR="006E337B">
        <w:t xml:space="preserve"> species due to spelling issues.  Ying Hsu identified these and </w:t>
      </w:r>
      <w:r>
        <w:t xml:space="preserve">corrected </w:t>
      </w:r>
      <w:r w:rsidR="006E337B">
        <w:t xml:space="preserve">them </w:t>
      </w:r>
      <w:r>
        <w:t>p</w:t>
      </w:r>
      <w:r w:rsidR="006E337B">
        <w:t>rior to uploading into SPECIATE, but the workbook was not fixed to reflect these corrections.</w:t>
      </w:r>
      <w:bookmarkStart w:id="1" w:name="_GoBack"/>
      <w:bookmarkEnd w:id="1"/>
    </w:p>
    <w:p w:rsidR="009013CE" w:rsidRPr="00870445" w:rsidRDefault="009013CE" w:rsidP="00885B6F">
      <w:pPr>
        <w:rPr>
          <w:b/>
          <w:u w:val="single"/>
        </w:rPr>
      </w:pPr>
      <w:r w:rsidRPr="00870445">
        <w:rPr>
          <w:b/>
          <w:u w:val="single"/>
        </w:rPr>
        <w:t>Reference</w:t>
      </w:r>
      <w:r w:rsidR="00870445">
        <w:rPr>
          <w:b/>
          <w:u w:val="single"/>
        </w:rPr>
        <w:t>s</w:t>
      </w:r>
      <w:r w:rsidRPr="00870445">
        <w:rPr>
          <w:b/>
          <w:u w:val="single"/>
        </w:rPr>
        <w:t>:</w:t>
      </w:r>
    </w:p>
    <w:p w:rsidR="009013CE" w:rsidRDefault="009013CE" w:rsidP="00885B6F">
      <w:r>
        <w:t>Bray, Casey, et. al. “Assessment of Important SPECIATE profiles in EPA’s emissions platform”. Presented at the International Inventory Conference, Baltimore Md, Aug 2017 (</w:t>
      </w:r>
      <w:hyperlink r:id="rId14" w:history="1">
        <w:r w:rsidRPr="00042129">
          <w:rPr>
            <w:rStyle w:val="Hyperlink"/>
          </w:rPr>
          <w:t>https://www.epa.gov/sites/production/files/2017-11/documents/speciate_profiles.pdf</w:t>
        </w:r>
      </w:hyperlink>
      <w:r>
        <w:t xml:space="preserve">) </w:t>
      </w:r>
    </w:p>
    <w:p w:rsidR="00870445" w:rsidRDefault="00870445" w:rsidP="00885B6F">
      <w:pPr>
        <w:rPr>
          <w:rFonts w:cstheme="minorHAnsi"/>
          <w:b/>
        </w:rPr>
      </w:pPr>
      <w:r>
        <w:rPr>
          <w:rFonts w:cstheme="minorHAnsi"/>
        </w:rPr>
        <w:t xml:space="preserve">Yang, Wenli, </w:t>
      </w:r>
      <w:r w:rsidR="006E337B">
        <w:rPr>
          <w:rFonts w:cstheme="minorHAnsi"/>
        </w:rPr>
        <w:t xml:space="preserve">California Air Resources Board. </w:t>
      </w:r>
      <w:r w:rsidRPr="00D777E2">
        <w:rPr>
          <w:rFonts w:cstheme="minorHAnsi"/>
        </w:rPr>
        <w:t>“</w:t>
      </w:r>
      <w:r w:rsidRPr="00D777E2">
        <w:rPr>
          <w:rFonts w:cstheme="minorHAnsi"/>
          <w:bCs/>
        </w:rPr>
        <w:t xml:space="preserve">Organic Gas Speciation Profiles for Consumer Products (2010 Update)” </w:t>
      </w:r>
      <w:r w:rsidR="006E337B">
        <w:rPr>
          <w:rFonts w:cstheme="minorHAnsi"/>
          <w:bCs/>
        </w:rPr>
        <w:t xml:space="preserve">April 22, 2014. </w:t>
      </w:r>
      <w:r>
        <w:rPr>
          <w:rFonts w:cstheme="minorHAnsi"/>
          <w:bCs/>
        </w:rPr>
        <w:t xml:space="preserve">accessed at </w:t>
      </w:r>
      <w:hyperlink r:id="rId15" w:history="1">
        <w:r w:rsidRPr="00776940">
          <w:rPr>
            <w:rStyle w:val="Hyperlink"/>
            <w:rFonts w:cstheme="minorHAnsi"/>
            <w:b/>
          </w:rPr>
          <w:t>https://www.arb.ca.gov/ei/speciate/profilereference/ConsumerProducts2010_OG30XX.pdf</w:t>
        </w:r>
      </w:hyperlink>
    </w:p>
    <w:p w:rsidR="006E337B" w:rsidRPr="00776940" w:rsidRDefault="006E337B" w:rsidP="006E337B">
      <w:pPr>
        <w:rPr>
          <w:rFonts w:cstheme="minorHAnsi"/>
          <w:b/>
        </w:rPr>
      </w:pPr>
      <w:r>
        <w:rPr>
          <w:rFonts w:cstheme="minorHAnsi"/>
        </w:rPr>
        <w:t>Yang, Wenli,</w:t>
      </w:r>
      <w:r>
        <w:rPr>
          <w:rFonts w:cstheme="minorHAnsi"/>
        </w:rPr>
        <w:t xml:space="preserve"> </w:t>
      </w:r>
      <w:r>
        <w:rPr>
          <w:rFonts w:cstheme="minorHAnsi"/>
        </w:rPr>
        <w:t xml:space="preserve">California Air Resources Board.  </w:t>
      </w:r>
      <w:r>
        <w:t>“</w:t>
      </w:r>
      <w:r>
        <w:rPr>
          <w:rFonts w:ascii="Arial" w:hAnsi="Arial" w:cs="Arial"/>
          <w:color w:val="000000"/>
          <w:sz w:val="20"/>
          <w:szCs w:val="20"/>
          <w:shd w:val="clear" w:color="auto" w:fill="FFFFFF"/>
        </w:rPr>
        <w:t>2004 Architectural Coatings – Solvent Based – 2005 Survey (OG Profile No. 3901) and 2004 Architectural Coatings – Water Based – 2005 Survey (OG Profile No. 3902) “</w:t>
      </w:r>
      <w:r>
        <w:rPr>
          <w:rFonts w:cstheme="minorHAnsi"/>
          <w:bCs/>
        </w:rPr>
        <w:t xml:space="preserve">October 18, 2010.  </w:t>
      </w:r>
      <w:r>
        <w:rPr>
          <w:rFonts w:cstheme="minorHAnsi"/>
          <w:bCs/>
        </w:rPr>
        <w:t xml:space="preserve">Accessed at </w:t>
      </w:r>
      <w:hyperlink r:id="rId16" w:history="1">
        <w:r w:rsidRPr="00776940">
          <w:rPr>
            <w:rStyle w:val="Hyperlink"/>
            <w:b/>
          </w:rPr>
          <w:t>https://www.arb.ca.gov/ei/speciate/profilereference/ArchCoating_OG3901-02.pdf</w:t>
        </w:r>
      </w:hyperlink>
      <w:r w:rsidRPr="00776940">
        <w:rPr>
          <w:b/>
        </w:rPr>
        <w:t xml:space="preserve"> </w:t>
      </w:r>
    </w:p>
    <w:p w:rsidR="006E337B" w:rsidRDefault="006E337B" w:rsidP="00885B6F">
      <w:pPr>
        <w:rPr>
          <w:rFonts w:cstheme="minorHAnsi"/>
          <w:b/>
        </w:rPr>
      </w:pPr>
    </w:p>
    <w:p w:rsidR="00870445" w:rsidRDefault="00870445" w:rsidP="00885B6F">
      <w:pPr>
        <w:rPr>
          <w:rFonts w:cstheme="minorHAnsi"/>
          <w:b/>
        </w:rPr>
      </w:pPr>
    </w:p>
    <w:p w:rsidR="00870445" w:rsidRDefault="00870445" w:rsidP="00870445">
      <w:r>
        <w:rPr>
          <w:bCs/>
          <w:sz w:val="24"/>
          <w:szCs w:val="24"/>
        </w:rPr>
        <w:t>Carter, William P.L.  WEBSITE “</w:t>
      </w:r>
      <w:r w:rsidRPr="009F2D7E">
        <w:rPr>
          <w:bCs/>
          <w:sz w:val="24"/>
          <w:szCs w:val="24"/>
        </w:rPr>
        <w:t>Development of an Improved Chemical Speciation Database for Processing Emissions of Volatile Organic Compounds for Air Quality Models” (</w:t>
      </w:r>
      <w:hyperlink r:id="rId17" w:history="1">
        <w:r w:rsidRPr="009F2D7E">
          <w:rPr>
            <w:rStyle w:val="Hyperlink"/>
          </w:rPr>
          <w:t>http://www.cert.ucr.edu/~carter/emitdb/</w:t>
        </w:r>
      </w:hyperlink>
      <w:r w:rsidRPr="009F2D7E">
        <w:t>)</w:t>
      </w:r>
      <w:r w:rsidRPr="009F2D7E">
        <w:rPr>
          <w:bCs/>
          <w:sz w:val="24"/>
          <w:szCs w:val="24"/>
        </w:rPr>
        <w:t xml:space="preserve">  </w:t>
      </w:r>
      <w:r>
        <w:rPr>
          <w:bCs/>
          <w:sz w:val="24"/>
          <w:szCs w:val="24"/>
        </w:rPr>
        <w:t>accessed December 2017</w:t>
      </w:r>
    </w:p>
    <w:p w:rsidR="00870445" w:rsidRPr="00D801D5" w:rsidRDefault="00870445" w:rsidP="00885B6F"/>
    <w:sectPr w:rsidR="00870445" w:rsidRPr="00D801D5">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FF1" w:rsidRDefault="00067FF1" w:rsidP="00D801D5">
      <w:pPr>
        <w:spacing w:after="0" w:line="240" w:lineRule="auto"/>
      </w:pPr>
      <w:r>
        <w:separator/>
      </w:r>
    </w:p>
  </w:endnote>
  <w:endnote w:type="continuationSeparator" w:id="0">
    <w:p w:rsidR="00067FF1" w:rsidRDefault="00067FF1" w:rsidP="00D80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7218223"/>
      <w:docPartObj>
        <w:docPartGallery w:val="Page Numbers (Bottom of Page)"/>
        <w:docPartUnique/>
      </w:docPartObj>
    </w:sdtPr>
    <w:sdtEndPr>
      <w:rPr>
        <w:noProof/>
      </w:rPr>
    </w:sdtEndPr>
    <w:sdtContent>
      <w:p w:rsidR="009013CE" w:rsidRDefault="009013CE">
        <w:pPr>
          <w:pStyle w:val="Footer"/>
          <w:jc w:val="center"/>
        </w:pPr>
        <w:r>
          <w:fldChar w:fldCharType="begin"/>
        </w:r>
        <w:r>
          <w:instrText xml:space="preserve"> PAGE   \* MERGEFORMAT </w:instrText>
        </w:r>
        <w:r>
          <w:fldChar w:fldCharType="separate"/>
        </w:r>
        <w:r w:rsidR="00D90101">
          <w:rPr>
            <w:noProof/>
          </w:rPr>
          <w:t>1</w:t>
        </w:r>
        <w:r>
          <w:rPr>
            <w:noProof/>
          </w:rPr>
          <w:fldChar w:fldCharType="end"/>
        </w:r>
      </w:p>
    </w:sdtContent>
  </w:sdt>
  <w:p w:rsidR="009013CE" w:rsidRDefault="00901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FF1" w:rsidRDefault="00067FF1" w:rsidP="00D801D5">
      <w:pPr>
        <w:spacing w:after="0" w:line="240" w:lineRule="auto"/>
      </w:pPr>
      <w:r>
        <w:separator/>
      </w:r>
    </w:p>
  </w:footnote>
  <w:footnote w:type="continuationSeparator" w:id="0">
    <w:p w:rsidR="00067FF1" w:rsidRDefault="00067FF1" w:rsidP="00D801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F06"/>
    <w:rsid w:val="00067FF1"/>
    <w:rsid w:val="00141A20"/>
    <w:rsid w:val="002B1CA8"/>
    <w:rsid w:val="00385F06"/>
    <w:rsid w:val="003D6754"/>
    <w:rsid w:val="0056461C"/>
    <w:rsid w:val="005F3A33"/>
    <w:rsid w:val="00611446"/>
    <w:rsid w:val="006E337B"/>
    <w:rsid w:val="00732DED"/>
    <w:rsid w:val="00750442"/>
    <w:rsid w:val="00776940"/>
    <w:rsid w:val="007D41D2"/>
    <w:rsid w:val="00870445"/>
    <w:rsid w:val="00885B6F"/>
    <w:rsid w:val="008A7132"/>
    <w:rsid w:val="009013CE"/>
    <w:rsid w:val="009F2D7E"/>
    <w:rsid w:val="00A277CA"/>
    <w:rsid w:val="00A3064F"/>
    <w:rsid w:val="00A404B5"/>
    <w:rsid w:val="00AF4A5F"/>
    <w:rsid w:val="00B613A2"/>
    <w:rsid w:val="00CB59A1"/>
    <w:rsid w:val="00CC52D8"/>
    <w:rsid w:val="00CF7878"/>
    <w:rsid w:val="00D176FE"/>
    <w:rsid w:val="00D777E2"/>
    <w:rsid w:val="00D801D5"/>
    <w:rsid w:val="00D83415"/>
    <w:rsid w:val="00D90101"/>
    <w:rsid w:val="00DB7111"/>
    <w:rsid w:val="00FC5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1D2E0"/>
  <w15:chartTrackingRefBased/>
  <w15:docId w15:val="{383FBEEC-E5A1-4D27-B476-C19C2A85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52D8"/>
    <w:rPr>
      <w:color w:val="0563C1" w:themeColor="hyperlink"/>
      <w:u w:val="single"/>
    </w:rPr>
  </w:style>
  <w:style w:type="character" w:styleId="UnresolvedMention">
    <w:name w:val="Unresolved Mention"/>
    <w:basedOn w:val="DefaultParagraphFont"/>
    <w:uiPriority w:val="99"/>
    <w:semiHidden/>
    <w:unhideWhenUsed/>
    <w:rsid w:val="00CC52D8"/>
    <w:rPr>
      <w:color w:val="808080"/>
      <w:shd w:val="clear" w:color="auto" w:fill="E6E6E6"/>
    </w:rPr>
  </w:style>
  <w:style w:type="character" w:styleId="FollowedHyperlink">
    <w:name w:val="FollowedHyperlink"/>
    <w:basedOn w:val="DefaultParagraphFont"/>
    <w:uiPriority w:val="99"/>
    <w:semiHidden/>
    <w:unhideWhenUsed/>
    <w:rsid w:val="00A277CA"/>
    <w:rPr>
      <w:color w:val="954F72" w:themeColor="followedHyperlink"/>
      <w:u w:val="single"/>
    </w:rPr>
  </w:style>
  <w:style w:type="paragraph" w:customStyle="1" w:styleId="Default">
    <w:name w:val="Default"/>
    <w:rsid w:val="00A277CA"/>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CB59A1"/>
    <w:rPr>
      <w:i/>
      <w:iCs/>
    </w:rPr>
  </w:style>
  <w:style w:type="paragraph" w:styleId="Header">
    <w:name w:val="header"/>
    <w:basedOn w:val="Normal"/>
    <w:link w:val="HeaderChar"/>
    <w:uiPriority w:val="99"/>
    <w:unhideWhenUsed/>
    <w:rsid w:val="00D801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1D5"/>
  </w:style>
  <w:style w:type="paragraph" w:styleId="Footer">
    <w:name w:val="footer"/>
    <w:basedOn w:val="Normal"/>
    <w:link w:val="FooterChar"/>
    <w:uiPriority w:val="99"/>
    <w:unhideWhenUsed/>
    <w:rsid w:val="00D801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8496">
      <w:bodyDiv w:val="1"/>
      <w:marLeft w:val="0"/>
      <w:marRight w:val="0"/>
      <w:marTop w:val="0"/>
      <w:marBottom w:val="0"/>
      <w:divBdr>
        <w:top w:val="none" w:sz="0" w:space="0" w:color="auto"/>
        <w:left w:val="none" w:sz="0" w:space="0" w:color="auto"/>
        <w:bottom w:val="none" w:sz="0" w:space="0" w:color="auto"/>
        <w:right w:val="none" w:sz="0" w:space="0" w:color="auto"/>
      </w:divBdr>
    </w:div>
    <w:div w:id="570238542">
      <w:bodyDiv w:val="1"/>
      <w:marLeft w:val="0"/>
      <w:marRight w:val="0"/>
      <w:marTop w:val="0"/>
      <w:marBottom w:val="0"/>
      <w:divBdr>
        <w:top w:val="none" w:sz="0" w:space="0" w:color="auto"/>
        <w:left w:val="none" w:sz="0" w:space="0" w:color="auto"/>
        <w:bottom w:val="none" w:sz="0" w:space="0" w:color="auto"/>
        <w:right w:val="none" w:sz="0" w:space="0" w:color="auto"/>
      </w:divBdr>
    </w:div>
    <w:div w:id="1029842543">
      <w:bodyDiv w:val="1"/>
      <w:marLeft w:val="0"/>
      <w:marRight w:val="0"/>
      <w:marTop w:val="0"/>
      <w:marBottom w:val="0"/>
      <w:divBdr>
        <w:top w:val="none" w:sz="0" w:space="0" w:color="auto"/>
        <w:left w:val="none" w:sz="0" w:space="0" w:color="auto"/>
        <w:bottom w:val="none" w:sz="0" w:space="0" w:color="auto"/>
        <w:right w:val="none" w:sz="0" w:space="0" w:color="auto"/>
      </w:divBdr>
    </w:div>
    <w:div w:id="163348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b.ca.gov/ei/speciate/profilereference/ConsumerProducts2010_OG30XX.pdf" TargetMode="External"/><Relationship Id="rId13" Type="http://schemas.openxmlformats.org/officeDocument/2006/relationships/hyperlink" Target="http://www.cert.ucr.edu/~carter/emitdb/SpecDB.xls"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arb.ca.gov/ei/speciate/profilereference/ConsumerProducts2010_OG30XX.pdf" TargetMode="External"/><Relationship Id="rId12" Type="http://schemas.openxmlformats.org/officeDocument/2006/relationships/hyperlink" Target="http://www.cert.ucr.edu/~carter/emitdb/SpecDB.xls" TargetMode="External"/><Relationship Id="rId17" Type="http://schemas.openxmlformats.org/officeDocument/2006/relationships/hyperlink" Target="http://www.cert.ucr.edu/~carter/emitdb/" TargetMode="External"/><Relationship Id="rId2" Type="http://schemas.openxmlformats.org/officeDocument/2006/relationships/settings" Target="settings.xml"/><Relationship Id="rId16" Type="http://schemas.openxmlformats.org/officeDocument/2006/relationships/hyperlink" Target="https://www.arb.ca.gov/ei/speciate/profilereference/ArchCoating_OG3901-02.pd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arb.ca.gov/ei/speciate/speciate.htm" TargetMode="External"/><Relationship Id="rId11" Type="http://schemas.openxmlformats.org/officeDocument/2006/relationships/hyperlink" Target="http://www.cert.ucr.edu/~carter/emitdb/" TargetMode="External"/><Relationship Id="rId5" Type="http://schemas.openxmlformats.org/officeDocument/2006/relationships/endnotes" Target="endnotes.xml"/><Relationship Id="rId15" Type="http://schemas.openxmlformats.org/officeDocument/2006/relationships/hyperlink" Target="https://www.arb.ca.gov/ei/speciate/profilereference/ConsumerProducts2010_OG30XX.pdf" TargetMode="External"/><Relationship Id="rId10" Type="http://schemas.openxmlformats.org/officeDocument/2006/relationships/hyperlink" Target="https://www.arb.ca.gov/ei/speciate/profilereference/ArchCoating_OG3901-02.pdf"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arb.ca.gov/ei/speciate/profilereference/ArchCoating_OG3901-02.pdf" TargetMode="External"/><Relationship Id="rId14" Type="http://schemas.openxmlformats.org/officeDocument/2006/relationships/hyperlink" Target="https://www.epa.gov/sites/production/files/2017-11/documents/speciate_profi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1889</Words>
  <Characters>10770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Strum, Madeleine</dc:creator>
  <cp:keywords/>
  <dc:description/>
  <cp:lastModifiedBy>Strum, Madeleine</cp:lastModifiedBy>
  <cp:revision>2</cp:revision>
  <dcterms:created xsi:type="dcterms:W3CDTF">2018-04-20T02:47:00Z</dcterms:created>
  <dcterms:modified xsi:type="dcterms:W3CDTF">2018-04-20T02:47:00Z</dcterms:modified>
</cp:coreProperties>
</file>