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0C5" w:rsidRPr="00E87911" w:rsidRDefault="00E030C5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</w:rPr>
      </w:pPr>
      <w:bookmarkStart w:id="0" w:name="_Toc213727624"/>
      <w:r w:rsidRPr="00E87911">
        <w:rPr>
          <w:b/>
          <w:bCs/>
        </w:rPr>
        <w:t xml:space="preserve">FOSSIL </w:t>
      </w:r>
      <w:smartTag w:uri="urn:schemas-microsoft-com:office:smarttags" w:element="stockticker">
        <w:r w:rsidRPr="00E87911">
          <w:rPr>
            <w:b/>
            <w:bCs/>
          </w:rPr>
          <w:t>FUEL</w:t>
        </w:r>
      </w:smartTag>
      <w:r w:rsidRPr="00E87911">
        <w:rPr>
          <w:b/>
          <w:bCs/>
        </w:rPr>
        <w:t xml:space="preserve"> COMBUSTION – </w:t>
      </w:r>
      <w:r w:rsidR="0065348A">
        <w:rPr>
          <w:b/>
          <w:bCs/>
        </w:rPr>
        <w:t>RESIDENTIAL</w:t>
      </w:r>
      <w:r w:rsidR="00B16018">
        <w:rPr>
          <w:b/>
          <w:bCs/>
        </w:rPr>
        <w:t xml:space="preserve"> </w:t>
      </w:r>
      <w:r w:rsidR="00B16018" w:rsidRPr="00E87911">
        <w:rPr>
          <w:b/>
          <w:bCs/>
        </w:rPr>
        <w:t>–</w:t>
      </w:r>
      <w:r w:rsidR="00B16018">
        <w:rPr>
          <w:b/>
          <w:bCs/>
        </w:rPr>
        <w:t xml:space="preserve"> </w:t>
      </w:r>
      <w:r w:rsidRPr="00E87911">
        <w:rPr>
          <w:b/>
          <w:bCs/>
        </w:rPr>
        <w:t>L</w:t>
      </w:r>
      <w:r>
        <w:rPr>
          <w:b/>
          <w:bCs/>
        </w:rPr>
        <w:t xml:space="preserve">IQUIFIED PETROLEUM </w:t>
      </w:r>
      <w:smartTag w:uri="urn:schemas-microsoft-com:office:smarttags" w:element="stockticker">
        <w:r>
          <w:rPr>
            <w:b/>
            <w:bCs/>
          </w:rPr>
          <w:t>GAS</w:t>
        </w:r>
      </w:smartTag>
      <w:r>
        <w:rPr>
          <w:b/>
          <w:bCs/>
        </w:rPr>
        <w:t xml:space="preserve"> (LPG)</w:t>
      </w:r>
      <w:bookmarkEnd w:id="0"/>
    </w:p>
    <w:p w:rsidR="00E030C5" w:rsidRPr="00E87911" w:rsidRDefault="00E030C5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E030C5" w:rsidRPr="00E87911" w:rsidRDefault="00E030C5" w:rsidP="00E87911">
      <w:pPr>
        <w:pStyle w:val="Heading2"/>
        <w:rPr>
          <w:rFonts w:ascii="Times New Roman" w:hAnsi="Times New Roman" w:cs="Times New Roman"/>
          <w:i/>
          <w:iCs/>
          <w:sz w:val="24"/>
          <w:szCs w:val="24"/>
        </w:rPr>
      </w:pPr>
      <w:bookmarkStart w:id="1" w:name="_Toc213727625"/>
      <w:r w:rsidRPr="00E87911">
        <w:rPr>
          <w:rFonts w:ascii="Times New Roman" w:hAnsi="Times New Roman" w:cs="Times New Roman"/>
          <w:i/>
          <w:iCs/>
          <w:sz w:val="24"/>
          <w:szCs w:val="24"/>
        </w:rPr>
        <w:t>a.</w:t>
      </w:r>
      <w:r w:rsidRPr="00E87911">
        <w:rPr>
          <w:rFonts w:ascii="Times New Roman" w:hAnsi="Times New Roman" w:cs="Times New Roman"/>
          <w:i/>
          <w:iCs/>
          <w:sz w:val="24"/>
          <w:szCs w:val="24"/>
        </w:rPr>
        <w:tab/>
        <w:t>Source Category Description</w:t>
      </w:r>
      <w:bookmarkEnd w:id="1"/>
    </w:p>
    <w:p w:rsidR="00E030C5" w:rsidRPr="00E87911" w:rsidRDefault="00E030C5" w:rsidP="00E87911"/>
    <w:p w:rsidR="00E030C5" w:rsidRPr="00E87911" w:rsidRDefault="0065348A" w:rsidP="00E87911">
      <w:pPr>
        <w:widowControl/>
      </w:pPr>
      <w:r>
        <w:t>Residential</w:t>
      </w:r>
      <w:r w:rsidR="00E030C5" w:rsidRPr="00E87911">
        <w:t xml:space="preserve"> LPG </w:t>
      </w:r>
      <w:r w:rsidR="00B16018">
        <w:t>c</w:t>
      </w:r>
      <w:r w:rsidR="00E030C5" w:rsidRPr="00E87911">
        <w:t xml:space="preserve">ombustion is liquefied propane gas that is burned in </w:t>
      </w:r>
      <w:r>
        <w:rPr>
          <w:color w:val="231F20"/>
        </w:rPr>
        <w:t>residential housing</w:t>
      </w:r>
      <w:r w:rsidR="00E030C5" w:rsidRPr="00E87911">
        <w:rPr>
          <w:color w:val="231F20"/>
        </w:rPr>
        <w:t>.</w:t>
      </w:r>
      <w:r w:rsidR="00E030C5" w:rsidRPr="00E87911">
        <w:t xml:space="preserve"> </w:t>
      </w:r>
      <w:r w:rsidR="00E030C5">
        <w:t xml:space="preserve"> </w:t>
      </w:r>
      <w:r w:rsidR="00E030C5" w:rsidRPr="00E87911">
        <w:rPr>
          <w:color w:val="231F20"/>
        </w:rPr>
        <w:t>Common uses of energy associated with this sector includ</w:t>
      </w:r>
      <w:r>
        <w:rPr>
          <w:color w:val="231F20"/>
        </w:rPr>
        <w:t>e space heating, water heating</w:t>
      </w:r>
      <w:r w:rsidR="00E030C5" w:rsidRPr="00E87911">
        <w:rPr>
          <w:color w:val="231F20"/>
        </w:rPr>
        <w:t xml:space="preserve">, </w:t>
      </w:r>
      <w:r>
        <w:rPr>
          <w:color w:val="231F20"/>
        </w:rPr>
        <w:t xml:space="preserve">and </w:t>
      </w:r>
      <w:r w:rsidR="00E030C5" w:rsidRPr="00E87911">
        <w:rPr>
          <w:color w:val="231F20"/>
        </w:rPr>
        <w:t>cooking</w:t>
      </w:r>
      <w:r>
        <w:rPr>
          <w:color w:val="231F20"/>
        </w:rPr>
        <w:t>.</w:t>
      </w:r>
      <w:r w:rsidR="00E030C5" w:rsidRPr="00E87911">
        <w:t xml:space="preserve"> </w:t>
      </w:r>
    </w:p>
    <w:p w:rsidR="00E030C5" w:rsidRPr="00E87911" w:rsidRDefault="00E030C5" w:rsidP="00E87911"/>
    <w:p w:rsidR="00E030C5" w:rsidRDefault="00E030C5" w:rsidP="00E87911">
      <w:r w:rsidRPr="00E87911">
        <w:t xml:space="preserve">The general approach to calculating emissions for </w:t>
      </w:r>
      <w:r>
        <w:t>this</w:t>
      </w:r>
      <w:r w:rsidRPr="00E87911">
        <w:t xml:space="preserve"> </w:t>
      </w:r>
      <w:smartTag w:uri="urn:schemas-microsoft-com:office:smarttags" w:element="stockticker">
        <w:r>
          <w:t>SCC</w:t>
        </w:r>
      </w:smartTag>
      <w:r>
        <w:t xml:space="preserve"> </w:t>
      </w:r>
      <w:r w:rsidRPr="00E87911">
        <w:t xml:space="preserve">is to take State LPG </w:t>
      </w:r>
      <w:r w:rsidR="00B16018">
        <w:t>c</w:t>
      </w:r>
      <w:r w:rsidRPr="00E87911">
        <w:t>onsumption from the EIA</w:t>
      </w:r>
      <w:r>
        <w:t xml:space="preserve"> and</w:t>
      </w:r>
      <w:r w:rsidRPr="00E87911">
        <w:t xml:space="preserve"> allocate it to the county level using </w:t>
      </w:r>
      <w:r>
        <w:t>methods describe</w:t>
      </w:r>
      <w:r w:rsidRPr="00E87911">
        <w:t xml:space="preserve">d below. </w:t>
      </w:r>
      <w:r>
        <w:t xml:space="preserve"> C</w:t>
      </w:r>
      <w:r w:rsidRPr="00E87911">
        <w:t xml:space="preserve">ounty </w:t>
      </w:r>
      <w:r>
        <w:t>level LPG consumption is multiplied by the emissio</w:t>
      </w:r>
      <w:r w:rsidR="00EB4A45">
        <w:t>n factors to calculate emissions</w:t>
      </w:r>
      <w:r w:rsidRPr="00E87911">
        <w:t>.</w:t>
      </w:r>
    </w:p>
    <w:p w:rsidR="00E030C5" w:rsidRDefault="00E030C5" w:rsidP="00061301"/>
    <w:p w:rsidR="00E030C5" w:rsidRDefault="00E030C5" w:rsidP="00061301">
      <w:r>
        <w:t xml:space="preserve">For this source category, the following </w:t>
      </w:r>
      <w:smartTag w:uri="urn:schemas-microsoft-com:office:smarttags" w:element="stockticker">
        <w:r>
          <w:t>SCC</w:t>
        </w:r>
      </w:smartTag>
      <w:r>
        <w:t xml:space="preserve"> was assigned:</w:t>
      </w:r>
    </w:p>
    <w:p w:rsidR="00E030C5" w:rsidRDefault="00E030C5" w:rsidP="00E87911"/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aption w:val="SCC Source Category"/>
        <w:tblDescription w:val="SCC; Descriptor 1; Descriptor 3; Descriptor 6; Descriptor 8"/>
      </w:tblPr>
      <w:tblGrid>
        <w:gridCol w:w="1330"/>
        <w:gridCol w:w="1838"/>
        <w:gridCol w:w="2351"/>
        <w:gridCol w:w="1969"/>
        <w:gridCol w:w="1890"/>
      </w:tblGrid>
      <w:tr w:rsidR="00E030C5" w:rsidRPr="00372159" w:rsidTr="00B16018">
        <w:tc>
          <w:tcPr>
            <w:tcW w:w="1330" w:type="dxa"/>
            <w:shd w:val="clear" w:color="auto" w:fill="D9D9D9"/>
            <w:noWrap/>
          </w:tcPr>
          <w:p w:rsidR="00E030C5" w:rsidRPr="00FA2804" w:rsidRDefault="00E030C5" w:rsidP="00D223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FA2804">
                <w:rPr>
                  <w:rFonts w:ascii="Arial" w:hAnsi="Arial" w:cs="Arial"/>
                  <w:b/>
                  <w:bCs/>
                  <w:sz w:val="20"/>
                  <w:szCs w:val="20"/>
                </w:rPr>
                <w:t>SCC</w:t>
              </w:r>
            </w:smartTag>
          </w:p>
        </w:tc>
        <w:tc>
          <w:tcPr>
            <w:tcW w:w="1838" w:type="dxa"/>
            <w:shd w:val="clear" w:color="auto" w:fill="D9D9D9"/>
            <w:noWrap/>
          </w:tcPr>
          <w:p w:rsidR="00E030C5" w:rsidRPr="00FA2804" w:rsidRDefault="00E030C5" w:rsidP="00D223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2804">
              <w:rPr>
                <w:rFonts w:ascii="Arial" w:hAnsi="Arial" w:cs="Arial"/>
                <w:b/>
                <w:bCs/>
                <w:sz w:val="20"/>
                <w:szCs w:val="20"/>
              </w:rPr>
              <w:t>Descriptor 1</w:t>
            </w:r>
          </w:p>
        </w:tc>
        <w:tc>
          <w:tcPr>
            <w:tcW w:w="2351" w:type="dxa"/>
            <w:shd w:val="clear" w:color="auto" w:fill="D9D9D9"/>
            <w:noWrap/>
          </w:tcPr>
          <w:p w:rsidR="00E030C5" w:rsidRPr="00FA2804" w:rsidRDefault="00E030C5" w:rsidP="00D223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2804">
              <w:rPr>
                <w:rFonts w:ascii="Arial" w:hAnsi="Arial" w:cs="Arial"/>
                <w:b/>
                <w:bCs/>
                <w:sz w:val="20"/>
                <w:szCs w:val="20"/>
              </w:rPr>
              <w:t>Descriptor 3</w:t>
            </w:r>
          </w:p>
        </w:tc>
        <w:tc>
          <w:tcPr>
            <w:tcW w:w="1969" w:type="dxa"/>
            <w:shd w:val="clear" w:color="auto" w:fill="D9D9D9"/>
            <w:noWrap/>
          </w:tcPr>
          <w:p w:rsidR="00E030C5" w:rsidRPr="00FA2804" w:rsidRDefault="00E030C5" w:rsidP="00D223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2804">
              <w:rPr>
                <w:rFonts w:ascii="Arial" w:hAnsi="Arial" w:cs="Arial"/>
                <w:b/>
                <w:bCs/>
                <w:sz w:val="20"/>
                <w:szCs w:val="20"/>
              </w:rPr>
              <w:t>Descriptor 6</w:t>
            </w:r>
          </w:p>
        </w:tc>
        <w:tc>
          <w:tcPr>
            <w:tcW w:w="1890" w:type="dxa"/>
            <w:shd w:val="clear" w:color="auto" w:fill="D9D9D9"/>
            <w:noWrap/>
          </w:tcPr>
          <w:p w:rsidR="00E030C5" w:rsidRPr="00FA2804" w:rsidRDefault="00E030C5" w:rsidP="00D223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2804">
              <w:rPr>
                <w:rFonts w:ascii="Arial" w:hAnsi="Arial" w:cs="Arial"/>
                <w:b/>
                <w:bCs/>
                <w:sz w:val="20"/>
                <w:szCs w:val="20"/>
              </w:rPr>
              <w:t>Descriptor 8</w:t>
            </w:r>
          </w:p>
        </w:tc>
      </w:tr>
      <w:tr w:rsidR="00E030C5" w:rsidRPr="00372159" w:rsidTr="00B16018">
        <w:tc>
          <w:tcPr>
            <w:tcW w:w="1330" w:type="dxa"/>
            <w:vAlign w:val="center"/>
          </w:tcPr>
          <w:p w:rsidR="00E030C5" w:rsidRPr="00FA2804" w:rsidRDefault="0065348A" w:rsidP="00B160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</w:t>
            </w:r>
            <w:r w:rsidR="00E030C5" w:rsidRPr="00FA2804">
              <w:rPr>
                <w:rFonts w:ascii="Arial" w:hAnsi="Arial" w:cs="Arial"/>
                <w:sz w:val="20"/>
                <w:szCs w:val="20"/>
              </w:rPr>
              <w:t>007000</w:t>
            </w:r>
          </w:p>
        </w:tc>
        <w:tc>
          <w:tcPr>
            <w:tcW w:w="1838" w:type="dxa"/>
            <w:vAlign w:val="center"/>
          </w:tcPr>
          <w:p w:rsidR="00E030C5" w:rsidRPr="00FA2804" w:rsidRDefault="00E030C5" w:rsidP="00B16018">
            <w:pPr>
              <w:rPr>
                <w:rFonts w:ascii="Arial" w:hAnsi="Arial" w:cs="Arial"/>
                <w:sz w:val="20"/>
                <w:szCs w:val="20"/>
              </w:rPr>
            </w:pPr>
            <w:r w:rsidRPr="00FA2804">
              <w:rPr>
                <w:rFonts w:ascii="Arial" w:hAnsi="Arial" w:cs="Arial"/>
                <w:sz w:val="20"/>
                <w:szCs w:val="20"/>
              </w:rPr>
              <w:t>Stationary Source</w:t>
            </w:r>
            <w:r w:rsidRPr="00FA2804">
              <w:rPr>
                <w:rFonts w:ascii="Arial" w:hAnsi="Arial" w:cs="Arial"/>
                <w:sz w:val="20"/>
                <w:szCs w:val="20"/>
              </w:rPr>
              <w:br/>
              <w:t xml:space="preserve"> Fuel Combustion</w:t>
            </w:r>
          </w:p>
        </w:tc>
        <w:tc>
          <w:tcPr>
            <w:tcW w:w="2351" w:type="dxa"/>
            <w:vAlign w:val="center"/>
          </w:tcPr>
          <w:p w:rsidR="00E030C5" w:rsidRPr="00FA2804" w:rsidRDefault="0065348A" w:rsidP="00B160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Residential</w:t>
            </w:r>
          </w:p>
        </w:tc>
        <w:tc>
          <w:tcPr>
            <w:tcW w:w="1969" w:type="dxa"/>
            <w:vAlign w:val="center"/>
          </w:tcPr>
          <w:p w:rsidR="00E030C5" w:rsidRPr="00FA2804" w:rsidRDefault="009948B2" w:rsidP="00B160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Lique</w:t>
            </w:r>
            <w:r w:rsidR="00E030C5" w:rsidRPr="00FA2804">
              <w:rPr>
                <w:rFonts w:ascii="Arial" w:hAnsi="Arial" w:cs="Arial"/>
                <w:color w:val="000000"/>
                <w:sz w:val="20"/>
                <w:szCs w:val="20"/>
              </w:rPr>
              <w:t>fied Petroleum Gas (LPG)</w:t>
            </w:r>
          </w:p>
        </w:tc>
        <w:tc>
          <w:tcPr>
            <w:tcW w:w="1890" w:type="dxa"/>
            <w:vAlign w:val="center"/>
          </w:tcPr>
          <w:p w:rsidR="00E030C5" w:rsidRPr="00FA2804" w:rsidRDefault="00E030C5" w:rsidP="00B16018">
            <w:pPr>
              <w:rPr>
                <w:rFonts w:ascii="Arial" w:hAnsi="Arial" w:cs="Arial"/>
                <w:sz w:val="20"/>
                <w:szCs w:val="20"/>
              </w:rPr>
            </w:pPr>
            <w:r w:rsidRPr="00FA2804">
              <w:rPr>
                <w:rFonts w:ascii="Arial" w:hAnsi="Arial" w:cs="Arial"/>
                <w:sz w:val="20"/>
                <w:szCs w:val="20"/>
              </w:rPr>
              <w:t>Total: All Combustion Types</w:t>
            </w:r>
          </w:p>
        </w:tc>
      </w:tr>
    </w:tbl>
    <w:p w:rsidR="00E030C5" w:rsidRPr="00E87911" w:rsidRDefault="00E030C5" w:rsidP="00E87911"/>
    <w:p w:rsidR="00E030C5" w:rsidRPr="00E87911" w:rsidRDefault="00E030C5" w:rsidP="00E87911">
      <w:pPr>
        <w:pStyle w:val="Heading2"/>
        <w:rPr>
          <w:rFonts w:ascii="Times New Roman" w:hAnsi="Times New Roman" w:cs="Times New Roman"/>
          <w:i/>
          <w:iCs/>
          <w:sz w:val="24"/>
          <w:szCs w:val="24"/>
        </w:rPr>
      </w:pPr>
      <w:bookmarkStart w:id="2" w:name="_Toc213727626"/>
      <w:r w:rsidRPr="00E87911">
        <w:rPr>
          <w:rFonts w:ascii="Times New Roman" w:hAnsi="Times New Roman" w:cs="Times New Roman"/>
          <w:i/>
          <w:iCs/>
          <w:sz w:val="24"/>
          <w:szCs w:val="24"/>
        </w:rPr>
        <w:t>b.</w:t>
      </w:r>
      <w:r w:rsidRPr="00E87911">
        <w:rPr>
          <w:rFonts w:ascii="Times New Roman" w:hAnsi="Times New Roman" w:cs="Times New Roman"/>
          <w:i/>
          <w:iCs/>
          <w:sz w:val="24"/>
          <w:szCs w:val="24"/>
        </w:rPr>
        <w:tab/>
        <w:t>Activity Data</w:t>
      </w:r>
      <w:bookmarkEnd w:id="2"/>
    </w:p>
    <w:p w:rsidR="00E030C5" w:rsidRPr="00E87911" w:rsidRDefault="00E030C5" w:rsidP="00E87911"/>
    <w:p w:rsidR="00E030C5" w:rsidRPr="00E87911" w:rsidRDefault="009948B2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Residential</w:t>
      </w:r>
      <w:r w:rsidR="00E030C5" w:rsidRPr="00E87911">
        <w:t xml:space="preserve"> liquefied petroleum gas (LPG) combustion emissions were calculated using the volume of LPG consumed in the </w:t>
      </w:r>
      <w:smartTag w:uri="urn:schemas-microsoft-com:office:smarttags" w:element="country-region">
        <w:smartTag w:uri="urn:schemas-microsoft-com:office:smarttags" w:element="place">
          <w:r w:rsidR="00E030C5" w:rsidRPr="00E87911">
            <w:t>United States</w:t>
          </w:r>
        </w:smartTag>
      </w:smartTag>
      <w:r w:rsidR="00E030C5" w:rsidRPr="00E87911">
        <w:t>.  State-level LPG consumption by sector is available from the Energy Information Administration (EIA).</w:t>
      </w:r>
      <w:r w:rsidR="00E030C5" w:rsidRPr="00E87911">
        <w:rPr>
          <w:vertAlign w:val="superscript"/>
        </w:rPr>
        <w:t>1</w:t>
      </w:r>
      <w:r w:rsidR="002E356B">
        <w:t xml:space="preserve">  Year 2009</w:t>
      </w:r>
      <w:r w:rsidR="00E030C5" w:rsidRPr="00E87911">
        <w:t xml:space="preserve"> consumption data were used </w:t>
      </w:r>
      <w:r w:rsidR="00E030C5">
        <w:t>as a surrogate for</w:t>
      </w:r>
      <w:r w:rsidR="002E356B">
        <w:t xml:space="preserve"> 2011</w:t>
      </w:r>
      <w:r w:rsidR="00E030C5" w:rsidRPr="00E87911">
        <w:t xml:space="preserve"> emissions because these were the latest data available when this inventory was prepared.</w:t>
      </w:r>
    </w:p>
    <w:p w:rsidR="00E030C5" w:rsidRPr="00E87911" w:rsidRDefault="00E030C5" w:rsidP="00E87911"/>
    <w:p w:rsidR="0065348A" w:rsidRPr="000F5E3F" w:rsidRDefault="00E030C5" w:rsidP="0065348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E87911">
        <w:t xml:space="preserve">State-level LPG consumption </w:t>
      </w:r>
      <w:r w:rsidR="0065348A" w:rsidRPr="006B1D57">
        <w:t>was allocated to each county using</w:t>
      </w:r>
      <w:r w:rsidR="0065348A" w:rsidRPr="00CD5554">
        <w:rPr>
          <w:iCs/>
        </w:rPr>
        <w:t xml:space="preserve"> </w:t>
      </w:r>
      <w:r w:rsidR="0065348A">
        <w:rPr>
          <w:iCs/>
        </w:rPr>
        <w:t xml:space="preserve">the US Census Bureau’s </w:t>
      </w:r>
      <w:r w:rsidR="005223CD" w:rsidRPr="002E79B4">
        <w:rPr>
          <w:iCs/>
        </w:rPr>
        <w:t>2000 Census Detailed</w:t>
      </w:r>
      <w:r w:rsidR="005223CD">
        <w:rPr>
          <w:iCs/>
        </w:rPr>
        <w:t xml:space="preserve"> </w:t>
      </w:r>
      <w:r w:rsidR="005223CD" w:rsidRPr="002E79B4">
        <w:rPr>
          <w:iCs/>
        </w:rPr>
        <w:t>Housing Information.</w:t>
      </w:r>
      <w:r w:rsidR="005223CD" w:rsidRPr="002E79B4">
        <w:rPr>
          <w:iCs/>
          <w:vertAlign w:val="superscript"/>
        </w:rPr>
        <w:t>2</w:t>
      </w:r>
      <w:r w:rsidR="005223CD" w:rsidRPr="002E79B4">
        <w:rPr>
          <w:iCs/>
        </w:rPr>
        <w:t xml:space="preserve"> These data include the number of housing units using a specific type of fuel for residential</w:t>
      </w:r>
      <w:r w:rsidR="005223CD">
        <w:rPr>
          <w:iCs/>
        </w:rPr>
        <w:t xml:space="preserve"> </w:t>
      </w:r>
      <w:r w:rsidR="005223CD" w:rsidRPr="002E79B4">
        <w:rPr>
          <w:iCs/>
        </w:rPr>
        <w:t xml:space="preserve">heating. State </w:t>
      </w:r>
      <w:r w:rsidR="005223CD">
        <w:rPr>
          <w:iCs/>
        </w:rPr>
        <w:t>LPG</w:t>
      </w:r>
      <w:r w:rsidR="005223CD" w:rsidRPr="002E79B4">
        <w:rPr>
          <w:iCs/>
        </w:rPr>
        <w:t xml:space="preserve"> consumption was allocated to each county</w:t>
      </w:r>
      <w:r w:rsidR="005223CD">
        <w:rPr>
          <w:iCs/>
        </w:rPr>
        <w:t xml:space="preserve"> </w:t>
      </w:r>
      <w:r w:rsidR="005223CD" w:rsidRPr="002E79B4">
        <w:rPr>
          <w:iCs/>
        </w:rPr>
        <w:t xml:space="preserve">using the ratio of the number of houses burning </w:t>
      </w:r>
      <w:r w:rsidR="005223CD">
        <w:rPr>
          <w:iCs/>
        </w:rPr>
        <w:t>LPG</w:t>
      </w:r>
      <w:r w:rsidR="005223CD" w:rsidRPr="002E79B4">
        <w:rPr>
          <w:iCs/>
        </w:rPr>
        <w:t xml:space="preserve"> in each county to the total number of houses burning </w:t>
      </w:r>
      <w:r w:rsidR="005223CD">
        <w:rPr>
          <w:iCs/>
        </w:rPr>
        <w:t>LPG</w:t>
      </w:r>
      <w:r w:rsidR="005223CD" w:rsidRPr="002E79B4">
        <w:rPr>
          <w:iCs/>
        </w:rPr>
        <w:t xml:space="preserve"> in the</w:t>
      </w:r>
      <w:r w:rsidR="005223CD">
        <w:rPr>
          <w:iCs/>
        </w:rPr>
        <w:t xml:space="preserve"> </w:t>
      </w:r>
      <w:r w:rsidR="005223CD" w:rsidRPr="002E79B4">
        <w:rPr>
          <w:iCs/>
        </w:rPr>
        <w:t>State.</w:t>
      </w:r>
      <w:r w:rsidR="0065348A">
        <w:rPr>
          <w:iCs/>
        </w:rPr>
        <w:t xml:space="preserve"> </w:t>
      </w:r>
    </w:p>
    <w:p w:rsidR="00E030C5" w:rsidRPr="00E87911" w:rsidRDefault="00E030C5" w:rsidP="008928C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E030C5" w:rsidRPr="00E87911" w:rsidRDefault="00E030C5" w:rsidP="00E87911">
      <w:pPr>
        <w:pStyle w:val="Heading2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Toc213727627"/>
      <w:r w:rsidRPr="00E87911">
        <w:rPr>
          <w:rFonts w:ascii="Times New Roman" w:hAnsi="Times New Roman" w:cs="Times New Roman"/>
          <w:i/>
          <w:iCs/>
          <w:sz w:val="24"/>
          <w:szCs w:val="24"/>
        </w:rPr>
        <w:t>c.</w:t>
      </w:r>
      <w:r w:rsidRPr="00E87911">
        <w:rPr>
          <w:rFonts w:ascii="Times New Roman" w:hAnsi="Times New Roman" w:cs="Times New Roman"/>
          <w:i/>
          <w:iCs/>
          <w:sz w:val="24"/>
          <w:szCs w:val="24"/>
        </w:rPr>
        <w:tab/>
        <w:t>Control Factors</w:t>
      </w:r>
      <w:bookmarkEnd w:id="3"/>
    </w:p>
    <w:p w:rsidR="00E030C5" w:rsidRPr="00E87911" w:rsidRDefault="00E030C5" w:rsidP="00E87911"/>
    <w:p w:rsidR="00E030C5" w:rsidRPr="00AF4FCE" w:rsidRDefault="00E030C5" w:rsidP="008928C7">
      <w:r w:rsidRPr="00AF4FCE">
        <w:t xml:space="preserve">No </w:t>
      </w:r>
      <w:r>
        <w:t>c</w:t>
      </w:r>
      <w:r w:rsidRPr="00AF4FCE">
        <w:t>ontrol</w:t>
      </w:r>
      <w:r>
        <w:t xml:space="preserve"> measures are </w:t>
      </w:r>
      <w:r w:rsidRPr="00AF4FCE">
        <w:t>assumed for this category.</w:t>
      </w:r>
    </w:p>
    <w:p w:rsidR="00E030C5" w:rsidRPr="00E87911" w:rsidRDefault="00E030C5" w:rsidP="00E87911"/>
    <w:p w:rsidR="00E030C5" w:rsidRPr="00E87911" w:rsidRDefault="00E030C5" w:rsidP="00E87911">
      <w:pPr>
        <w:pStyle w:val="Heading2"/>
        <w:rPr>
          <w:rFonts w:ascii="Times New Roman" w:hAnsi="Times New Roman" w:cs="Times New Roman"/>
          <w:i/>
          <w:iCs/>
          <w:sz w:val="24"/>
          <w:szCs w:val="24"/>
        </w:rPr>
      </w:pPr>
      <w:bookmarkStart w:id="4" w:name="_Toc213727628"/>
      <w:r w:rsidRPr="00E87911">
        <w:rPr>
          <w:rFonts w:ascii="Times New Roman" w:hAnsi="Times New Roman" w:cs="Times New Roman"/>
          <w:i/>
          <w:iCs/>
          <w:sz w:val="24"/>
          <w:szCs w:val="24"/>
        </w:rPr>
        <w:t>d.</w:t>
      </w:r>
      <w:r w:rsidRPr="00E87911">
        <w:rPr>
          <w:rFonts w:ascii="Times New Roman" w:hAnsi="Times New Roman" w:cs="Times New Roman"/>
          <w:i/>
          <w:iCs/>
          <w:sz w:val="24"/>
          <w:szCs w:val="24"/>
        </w:rPr>
        <w:tab/>
        <w:t>Emission Factors</w:t>
      </w:r>
      <w:bookmarkEnd w:id="4"/>
    </w:p>
    <w:p w:rsidR="00E030C5" w:rsidRPr="00E87911" w:rsidRDefault="00E030C5" w:rsidP="00E87911"/>
    <w:p w:rsidR="00E030C5" w:rsidRPr="00E87911" w:rsidRDefault="00E030C5" w:rsidP="00E87911">
      <w:r w:rsidRPr="00E87911">
        <w:t xml:space="preserve">Pollutant emission factors for </w:t>
      </w:r>
      <w:r w:rsidR="009948B2">
        <w:t>residential</w:t>
      </w:r>
      <w:r w:rsidRPr="00E87911">
        <w:t xml:space="preserve"> LPG are based on the </w:t>
      </w:r>
      <w:r w:rsidR="009948B2">
        <w:t>residential</w:t>
      </w:r>
      <w:r w:rsidRPr="00E87911">
        <w:t xml:space="preserve"> natural gas emission factors.</w:t>
      </w:r>
      <w:r w:rsidR="005223CD">
        <w:rPr>
          <w:vertAlign w:val="superscript"/>
        </w:rPr>
        <w:t>3</w:t>
      </w:r>
      <w:r w:rsidR="009948B2">
        <w:rPr>
          <w:vertAlign w:val="superscript"/>
        </w:rPr>
        <w:t>,</w:t>
      </w:r>
      <w:r w:rsidR="005223CD">
        <w:rPr>
          <w:vertAlign w:val="superscript"/>
        </w:rPr>
        <w:t>4</w:t>
      </w:r>
      <w:r w:rsidR="009948B2">
        <w:rPr>
          <w:vertAlign w:val="superscript"/>
        </w:rPr>
        <w:t>,</w:t>
      </w:r>
      <w:r w:rsidR="005223CD">
        <w:rPr>
          <w:vertAlign w:val="superscript"/>
        </w:rPr>
        <w:t>5</w:t>
      </w:r>
      <w:r w:rsidRPr="00E87911">
        <w:t xml:space="preserve">  For all counties in the United States, the natural gas consumed by </w:t>
      </w:r>
      <w:r w:rsidR="009948B2">
        <w:t>residential</w:t>
      </w:r>
      <w:r w:rsidRPr="00E87911">
        <w:t xml:space="preserve"> combustion is assumed to have a heating value of 1,0</w:t>
      </w:r>
      <w:r w:rsidR="009948B2">
        <w:t>2</w:t>
      </w:r>
      <w:r w:rsidRPr="00E87911">
        <w:t>0 Btu per cubic foot and a sulfur content of 2,000 grains per million cubic feet.</w:t>
      </w:r>
      <w:r w:rsidR="005223CD">
        <w:rPr>
          <w:vertAlign w:val="superscript"/>
        </w:rPr>
        <w:t>3</w:t>
      </w:r>
      <w:r w:rsidRPr="00E87911">
        <w:t xml:space="preserve">  Those natural gas emission factors originally presented in the units “pounds per million cubic feet” were converted to energy-based units using the 1</w:t>
      </w:r>
      <w:r w:rsidR="009948B2">
        <w:t>,</w:t>
      </w:r>
      <w:r w:rsidRPr="00E87911">
        <w:t>0</w:t>
      </w:r>
      <w:r w:rsidR="009948B2">
        <w:t>2</w:t>
      </w:r>
      <w:r w:rsidRPr="00E87911">
        <w:t xml:space="preserve">0 Btu/cubic foot conversion factor.  Once all the natural gas emission factors were converted to energy-based units, the natural gas emission factors were converted to LPG emission factors by </w:t>
      </w:r>
      <w:r w:rsidRPr="00E87911">
        <w:lastRenderedPageBreak/>
        <w:t>multiplying by 9</w:t>
      </w:r>
      <w:r w:rsidR="009948B2">
        <w:t>6</w:t>
      </w:r>
      <w:r w:rsidRPr="00E87911">
        <w:t>,</w:t>
      </w:r>
      <w:r w:rsidR="009948B2">
        <w:t>75</w:t>
      </w:r>
      <w:r w:rsidRPr="00E87911">
        <w:t>0 Btu/gallon</w:t>
      </w:r>
      <w:r w:rsidR="00667770">
        <w:t>.</w:t>
      </w:r>
      <w:r w:rsidR="00C51921">
        <w:t xml:space="preserve"> Some emission factors were revised based on recommendations by an ERTAC advisory panel composed of state and EPA personnel.</w:t>
      </w:r>
    </w:p>
    <w:p w:rsidR="00E030C5" w:rsidRPr="00E87911" w:rsidRDefault="00E030C5" w:rsidP="00E87911"/>
    <w:p w:rsidR="00E030C5" w:rsidRPr="00E87911" w:rsidRDefault="00E030C5" w:rsidP="00E87911">
      <w:pPr>
        <w:pStyle w:val="Heading2"/>
        <w:rPr>
          <w:rFonts w:ascii="Times New Roman" w:hAnsi="Times New Roman" w:cs="Times New Roman"/>
          <w:i/>
          <w:iCs/>
          <w:sz w:val="24"/>
          <w:szCs w:val="24"/>
        </w:rPr>
      </w:pPr>
      <w:bookmarkStart w:id="5" w:name="_Toc213727629"/>
      <w:r w:rsidRPr="00E87911">
        <w:rPr>
          <w:rFonts w:ascii="Times New Roman" w:hAnsi="Times New Roman" w:cs="Times New Roman"/>
          <w:i/>
          <w:iCs/>
          <w:sz w:val="24"/>
          <w:szCs w:val="24"/>
        </w:rPr>
        <w:t>e.</w:t>
      </w:r>
      <w:r w:rsidRPr="00E87911">
        <w:rPr>
          <w:rFonts w:ascii="Times New Roman" w:hAnsi="Times New Roman" w:cs="Times New Roman"/>
          <w:i/>
          <w:iCs/>
          <w:sz w:val="24"/>
          <w:szCs w:val="24"/>
        </w:rPr>
        <w:tab/>
        <w:t>Sample Calculations</w:t>
      </w:r>
      <w:bookmarkEnd w:id="5"/>
    </w:p>
    <w:p w:rsidR="00E030C5" w:rsidRPr="00E87911" w:rsidRDefault="00E030C5" w:rsidP="00E87911"/>
    <w:p w:rsidR="00E030C5" w:rsidRPr="00E87911" w:rsidRDefault="00E030C5" w:rsidP="00E87911">
      <w:r w:rsidRPr="00E87911">
        <w:t>Emissions are calculated for each county using emission factors and activity as:</w:t>
      </w:r>
    </w:p>
    <w:p w:rsidR="00E030C5" w:rsidRPr="00E87911" w:rsidRDefault="00E030C5" w:rsidP="00E87911"/>
    <w:p w:rsidR="00E030C5" w:rsidRPr="00E87911" w:rsidRDefault="00E030C5" w:rsidP="00E87911">
      <w:r w:rsidRPr="00E87911">
        <w:tab/>
      </w:r>
      <w:proofErr w:type="spellStart"/>
      <w:r w:rsidRPr="00E87911">
        <w:t>E</w:t>
      </w:r>
      <w:r w:rsidRPr="00E87911">
        <w:rPr>
          <w:i/>
          <w:iCs/>
          <w:vertAlign w:val="subscript"/>
        </w:rPr>
        <w:t>x,p</w:t>
      </w:r>
      <w:proofErr w:type="spellEnd"/>
      <w:r w:rsidRPr="00E87911">
        <w:t xml:space="preserve"> = </w:t>
      </w:r>
      <w:proofErr w:type="spellStart"/>
      <w:r w:rsidRPr="00E87911">
        <w:t>FC</w:t>
      </w:r>
      <w:r w:rsidRPr="00E87911">
        <w:rPr>
          <w:i/>
          <w:iCs/>
          <w:vertAlign w:val="subscript"/>
        </w:rPr>
        <w:t>x</w:t>
      </w:r>
      <w:proofErr w:type="spellEnd"/>
      <w:r w:rsidRPr="00E87911">
        <w:t xml:space="preserve"> × </w:t>
      </w:r>
      <w:proofErr w:type="spellStart"/>
      <w:r w:rsidRPr="00E87911">
        <w:t>EF</w:t>
      </w:r>
      <w:r w:rsidRPr="00E87911">
        <w:rPr>
          <w:i/>
          <w:iCs/>
          <w:vertAlign w:val="subscript"/>
        </w:rPr>
        <w:t>x,p</w:t>
      </w:r>
      <w:proofErr w:type="spellEnd"/>
    </w:p>
    <w:p w:rsidR="00E030C5" w:rsidRPr="00E87911" w:rsidRDefault="00E030C5" w:rsidP="00E87911"/>
    <w:p w:rsidR="00E030C5" w:rsidRPr="00E87911" w:rsidRDefault="00E030C5" w:rsidP="00E87911">
      <w:r w:rsidRPr="00E87911">
        <w:t>where:</w:t>
      </w:r>
    </w:p>
    <w:p w:rsidR="00E030C5" w:rsidRPr="00E87911" w:rsidRDefault="00E030C5" w:rsidP="00E87911">
      <w:r w:rsidRPr="00E87911">
        <w:tab/>
      </w:r>
      <w:proofErr w:type="spellStart"/>
      <w:r w:rsidRPr="00E87911">
        <w:t>E</w:t>
      </w:r>
      <w:r w:rsidRPr="00E87911">
        <w:rPr>
          <w:i/>
          <w:iCs/>
          <w:vertAlign w:val="subscript"/>
        </w:rPr>
        <w:t>x,p</w:t>
      </w:r>
      <w:proofErr w:type="spellEnd"/>
      <w:r w:rsidRPr="00E87911">
        <w:t xml:space="preserve"> = annual emissions for fuel type x and pollutant p</w:t>
      </w:r>
      <w:r>
        <w:t>,</w:t>
      </w:r>
    </w:p>
    <w:p w:rsidR="00E030C5" w:rsidRPr="00E87911" w:rsidRDefault="00E030C5" w:rsidP="00E87911">
      <w:r w:rsidRPr="00E87911">
        <w:tab/>
      </w:r>
      <w:proofErr w:type="spellStart"/>
      <w:r w:rsidRPr="00E87911">
        <w:t>FC</w:t>
      </w:r>
      <w:r w:rsidRPr="00E87911">
        <w:rPr>
          <w:i/>
          <w:iCs/>
          <w:vertAlign w:val="subscript"/>
        </w:rPr>
        <w:t>x</w:t>
      </w:r>
      <w:proofErr w:type="spellEnd"/>
      <w:r w:rsidRPr="00E87911">
        <w:t xml:space="preserve"> = annual fuel consumption for fuel type x</w:t>
      </w:r>
      <w:r>
        <w:t>,</w:t>
      </w:r>
      <w:r w:rsidRPr="00E87911">
        <w:t xml:space="preserve"> </w:t>
      </w:r>
    </w:p>
    <w:p w:rsidR="00E030C5" w:rsidRPr="00E87911" w:rsidRDefault="00E030C5" w:rsidP="00E87911">
      <w:r w:rsidRPr="00E87911">
        <w:tab/>
      </w:r>
      <w:proofErr w:type="spellStart"/>
      <w:r w:rsidRPr="00E87911">
        <w:t>EF</w:t>
      </w:r>
      <w:r w:rsidRPr="00E87911">
        <w:rPr>
          <w:i/>
          <w:iCs/>
          <w:vertAlign w:val="subscript"/>
        </w:rPr>
        <w:t>x,p</w:t>
      </w:r>
      <w:proofErr w:type="spellEnd"/>
      <w:r w:rsidRPr="00E87911">
        <w:t xml:space="preserve"> = emission factor for fuel type x and pollutant p</w:t>
      </w:r>
      <w:r>
        <w:t>,</w:t>
      </w:r>
      <w:r w:rsidRPr="00E87911">
        <w:t xml:space="preserve"> </w:t>
      </w:r>
    </w:p>
    <w:p w:rsidR="00E030C5" w:rsidRPr="00E87911" w:rsidRDefault="00E030C5" w:rsidP="00E87911"/>
    <w:p w:rsidR="00295B85" w:rsidRPr="00C96A1B" w:rsidRDefault="00295B85" w:rsidP="00295B85">
      <w:r w:rsidRPr="00C96A1B">
        <w:t xml:space="preserve">And </w:t>
      </w:r>
      <w:proofErr w:type="spellStart"/>
      <w:r w:rsidRPr="00C96A1B">
        <w:t>FC</w:t>
      </w:r>
      <w:r w:rsidRPr="00C96A1B">
        <w:rPr>
          <w:i/>
          <w:iCs/>
          <w:vertAlign w:val="subscript"/>
        </w:rPr>
        <w:t>x</w:t>
      </w:r>
      <w:proofErr w:type="spellEnd"/>
      <w:r w:rsidRPr="00C96A1B">
        <w:t xml:space="preserve"> = </w:t>
      </w:r>
      <w:proofErr w:type="spellStart"/>
      <w:r w:rsidRPr="00C96A1B">
        <w:t>A</w:t>
      </w:r>
      <w:r w:rsidRPr="00C96A1B">
        <w:rPr>
          <w:vertAlign w:val="subscript"/>
        </w:rPr>
        <w:t>State</w:t>
      </w:r>
      <w:proofErr w:type="spellEnd"/>
      <w:r>
        <w:t xml:space="preserve"> x (</w:t>
      </w:r>
      <w:proofErr w:type="spellStart"/>
      <w:r>
        <w:t>H</w:t>
      </w:r>
      <w:r w:rsidRPr="00C96A1B">
        <w:rPr>
          <w:vertAlign w:val="subscript"/>
        </w:rPr>
        <w:t>county</w:t>
      </w:r>
      <w:proofErr w:type="spellEnd"/>
      <w:r w:rsidRPr="00C96A1B">
        <w:rPr>
          <w:vertAlign w:val="subscript"/>
        </w:rPr>
        <w:t xml:space="preserve"> </w:t>
      </w:r>
      <w:r w:rsidRPr="00C96A1B">
        <w:t xml:space="preserve">/ </w:t>
      </w:r>
      <w:proofErr w:type="spellStart"/>
      <w:r>
        <w:t>H</w:t>
      </w:r>
      <w:r w:rsidRPr="00C96A1B">
        <w:rPr>
          <w:vertAlign w:val="subscript"/>
        </w:rPr>
        <w:t>State</w:t>
      </w:r>
      <w:proofErr w:type="spellEnd"/>
      <w:r w:rsidRPr="00C96A1B">
        <w:t>)</w:t>
      </w:r>
    </w:p>
    <w:p w:rsidR="00295B85" w:rsidRPr="00C96A1B" w:rsidRDefault="00295B85" w:rsidP="00295B85"/>
    <w:p w:rsidR="00295B85" w:rsidRPr="00C96A1B" w:rsidRDefault="00295B85" w:rsidP="00295B85">
      <w:r w:rsidRPr="00C96A1B">
        <w:t xml:space="preserve">where : </w:t>
      </w:r>
    </w:p>
    <w:p w:rsidR="00295B85" w:rsidRPr="00C96A1B" w:rsidRDefault="00295B85" w:rsidP="00295B85">
      <w:r w:rsidRPr="00C96A1B">
        <w:tab/>
      </w:r>
      <w:proofErr w:type="spellStart"/>
      <w:r w:rsidRPr="00C96A1B">
        <w:t>A</w:t>
      </w:r>
      <w:r w:rsidRPr="00C96A1B">
        <w:rPr>
          <w:vertAlign w:val="subscript"/>
        </w:rPr>
        <w:t>State</w:t>
      </w:r>
      <w:proofErr w:type="spellEnd"/>
      <w:r w:rsidRPr="00C96A1B">
        <w:t xml:space="preserve"> = State activity data from EIA</w:t>
      </w:r>
    </w:p>
    <w:p w:rsidR="00295B85" w:rsidRPr="00C96A1B" w:rsidRDefault="00295B85" w:rsidP="00295B85">
      <w:r>
        <w:tab/>
      </w:r>
      <w:proofErr w:type="spellStart"/>
      <w:r>
        <w:t>H</w:t>
      </w:r>
      <w:r w:rsidRPr="00C96A1B">
        <w:rPr>
          <w:vertAlign w:val="subscript"/>
        </w:rPr>
        <w:t>County</w:t>
      </w:r>
      <w:proofErr w:type="spellEnd"/>
      <w:r w:rsidRPr="00C96A1B">
        <w:t xml:space="preserve"> = number of </w:t>
      </w:r>
      <w:r>
        <w:t>houses</w:t>
      </w:r>
      <w:r w:rsidRPr="00C96A1B">
        <w:t xml:space="preserve"> in the county</w:t>
      </w:r>
      <w:r>
        <w:t xml:space="preserve"> using LPG as the primary heating fuel</w:t>
      </w:r>
    </w:p>
    <w:p w:rsidR="00E030C5" w:rsidRPr="00E87911" w:rsidRDefault="00295B85" w:rsidP="00E87911">
      <w:r>
        <w:tab/>
      </w:r>
      <w:proofErr w:type="spellStart"/>
      <w:r>
        <w:t>H</w:t>
      </w:r>
      <w:r w:rsidRPr="00C96A1B">
        <w:rPr>
          <w:vertAlign w:val="subscript"/>
        </w:rPr>
        <w:t>State</w:t>
      </w:r>
      <w:proofErr w:type="spellEnd"/>
      <w:r w:rsidRPr="00C96A1B">
        <w:t xml:space="preserve"> = number of </w:t>
      </w:r>
      <w:r>
        <w:t>houses</w:t>
      </w:r>
      <w:r w:rsidRPr="00C96A1B">
        <w:t xml:space="preserve"> in the state</w:t>
      </w:r>
      <w:r>
        <w:t xml:space="preserve"> using LPG as the primary heating fuel</w:t>
      </w:r>
      <w:r w:rsidR="00E030C5">
        <w:t>.</w:t>
      </w:r>
    </w:p>
    <w:p w:rsidR="00E030C5" w:rsidRPr="00E87911" w:rsidRDefault="00E030C5" w:rsidP="00E87911">
      <w:pPr>
        <w:rPr>
          <w:u w:val="single"/>
        </w:rPr>
      </w:pPr>
    </w:p>
    <w:p w:rsidR="00E030C5" w:rsidRPr="001E6302" w:rsidRDefault="00E030C5" w:rsidP="008928C7">
      <w:pPr>
        <w:rPr>
          <w:b/>
          <w:bCs/>
          <w:u w:val="single"/>
        </w:rPr>
      </w:pPr>
      <w:r w:rsidRPr="001E6302">
        <w:rPr>
          <w:b/>
          <w:bCs/>
          <w:u w:val="single"/>
        </w:rPr>
        <w:t>Example:</w:t>
      </w:r>
    </w:p>
    <w:p w:rsidR="00E030C5" w:rsidRPr="00B916D2" w:rsidRDefault="00E030C5" w:rsidP="008928C7">
      <w:r>
        <w:t xml:space="preserve">Using </w:t>
      </w:r>
      <w:smartTag w:uri="urn:schemas-microsoft-com:office:smarttags" w:element="place">
        <w:smartTag w:uri="urn:schemas-microsoft-com:office:smarttags" w:element="City">
          <w:r w:rsidRPr="00B916D2">
            <w:t xml:space="preserve">Allegheny </w:t>
          </w:r>
          <w:r>
            <w:t>County</w:t>
          </w:r>
        </w:smartTag>
        <w:r w:rsidR="0063139D">
          <w:t>,</w:t>
        </w:r>
        <w:r>
          <w:t xml:space="preserve"> </w:t>
        </w:r>
        <w:smartTag w:uri="urn:schemas-microsoft-com:office:smarttags" w:element="State">
          <w:r w:rsidRPr="00B916D2">
            <w:t>PA</w:t>
          </w:r>
        </w:smartTag>
      </w:smartTag>
      <w:r w:rsidRPr="00B916D2">
        <w:t xml:space="preserve"> </w:t>
      </w:r>
      <w:r>
        <w:t>as an example:</w:t>
      </w:r>
    </w:p>
    <w:p w:rsidR="00E030C5" w:rsidRDefault="00E030C5" w:rsidP="00E87911"/>
    <w:p w:rsidR="00E030C5" w:rsidRDefault="00E030C5" w:rsidP="00E87911">
      <w:r w:rsidRPr="002F4365">
        <w:t xml:space="preserve">The State of Pennsylvania had a reported use of </w:t>
      </w:r>
      <w:r w:rsidR="002E356B">
        <w:t>5,617</w:t>
      </w:r>
      <w:r w:rsidRPr="002F4365">
        <w:t xml:space="preserve"> </w:t>
      </w:r>
      <w:r w:rsidR="008744DB">
        <w:t xml:space="preserve">thousand </w:t>
      </w:r>
      <w:r w:rsidRPr="002F4365">
        <w:t xml:space="preserve">barrels of </w:t>
      </w:r>
      <w:r>
        <w:t>LPG</w:t>
      </w:r>
      <w:r w:rsidRPr="002F4365">
        <w:t xml:space="preserve"> in the </w:t>
      </w:r>
      <w:r w:rsidR="0065348A">
        <w:t>residential</w:t>
      </w:r>
      <w:r w:rsidRPr="002F4365">
        <w:t xml:space="preserve"> sector in 2006.  </w:t>
      </w:r>
      <w:smartTag w:uri="urn:schemas-microsoft-com:office:smarttags" w:element="place">
        <w:smartTag w:uri="urn:schemas-microsoft-com:office:smarttags" w:element="stockticker">
          <w:smartTag w:uri="urn:schemas-microsoft-com:office:smarttags" w:element="City">
            <w:smartTag w:uri="urn:schemas-microsoft-com:office:smarttags" w:element="stockticker">
              <w:r w:rsidR="00295B85" w:rsidRPr="00C96A1B">
                <w:t>Allegheny County</w:t>
              </w:r>
            </w:smartTag>
          </w:smartTag>
          <w:r w:rsidR="00295B85" w:rsidRPr="00C96A1B">
            <w:t xml:space="preserve">, </w:t>
          </w:r>
          <w:smartTag w:uri="urn:schemas-microsoft-com:office:smarttags" w:element="State">
            <w:smartTag w:uri="urn:schemas-microsoft-com:office:smarttags" w:element="stockticker">
              <w:r w:rsidR="00295B85" w:rsidRPr="00C96A1B">
                <w:t>PA</w:t>
              </w:r>
            </w:smartTag>
          </w:smartTag>
        </w:smartTag>
      </w:smartTag>
      <w:r w:rsidR="00295B85" w:rsidRPr="00C96A1B">
        <w:t xml:space="preserve"> had </w:t>
      </w:r>
      <w:r w:rsidR="00295B85">
        <w:t>4,317</w:t>
      </w:r>
      <w:r w:rsidR="00295B85" w:rsidRPr="004600CC">
        <w:t xml:space="preserve"> </w:t>
      </w:r>
      <w:r w:rsidR="00295B85">
        <w:t>houses</w:t>
      </w:r>
      <w:r w:rsidR="00295B85" w:rsidRPr="00C96A1B">
        <w:t xml:space="preserve"> out of the state total </w:t>
      </w:r>
      <w:r w:rsidR="00295B85">
        <w:t>of 145,254 that use LPG as the primary heating fuel.</w:t>
      </w:r>
      <w:r w:rsidR="00295B85" w:rsidRPr="00C96A1B">
        <w:t xml:space="preserve"> </w:t>
      </w:r>
      <w:r w:rsidR="00295B85">
        <w:t>This</w:t>
      </w:r>
      <w:r w:rsidR="00295B85" w:rsidRPr="00C96A1B">
        <w:t xml:space="preserve"> equates to a share of </w:t>
      </w:r>
      <w:r w:rsidR="00295B85">
        <w:t>2.97</w:t>
      </w:r>
      <w:r w:rsidR="00295B85" w:rsidRPr="00C96A1B">
        <w:t xml:space="preserve">% of the </w:t>
      </w:r>
      <w:r w:rsidR="00295B85">
        <w:t>LPG used for residential heating in the state</w:t>
      </w:r>
      <w:r w:rsidR="008A35A7">
        <w:t>.  From Table 1, CO e</w:t>
      </w:r>
      <w:r w:rsidRPr="002F4365">
        <w:t xml:space="preserve">mission factor is </w:t>
      </w:r>
      <w:r w:rsidR="00295B85">
        <w:t>159.6</w:t>
      </w:r>
      <w:r>
        <w:t xml:space="preserve"> </w:t>
      </w:r>
      <w:r w:rsidRPr="002F4365">
        <w:t xml:space="preserve">lb/thousand </w:t>
      </w:r>
      <w:r>
        <w:t>barrel</w:t>
      </w:r>
      <w:r w:rsidRPr="002F4365">
        <w:t>s</w:t>
      </w:r>
      <w:r>
        <w:t>.</w:t>
      </w:r>
    </w:p>
    <w:p w:rsidR="00E030C5" w:rsidRPr="00E87911" w:rsidRDefault="00E030C5" w:rsidP="00E87911"/>
    <w:p w:rsidR="00E030C5" w:rsidRDefault="00E030C5" w:rsidP="00E0494F">
      <w:pPr>
        <w:ind w:left="630" w:hanging="630"/>
      </w:pPr>
      <w:smartTag w:uri="urn:schemas-microsoft-com:office:smarttags" w:element="stockticker">
        <w:r w:rsidRPr="00E87911">
          <w:t>E</w:t>
        </w:r>
        <w:r w:rsidRPr="00E87911">
          <w:rPr>
            <w:vertAlign w:val="subscript"/>
          </w:rPr>
          <w:t>CO</w:t>
        </w:r>
      </w:smartTag>
      <w:r w:rsidRPr="00E87911">
        <w:t xml:space="preserve"> = </w:t>
      </w:r>
      <w:r w:rsidR="002E356B">
        <w:t>5,617</w:t>
      </w:r>
      <w:r w:rsidRPr="00E87911">
        <w:t xml:space="preserve"> thousand barrels </w:t>
      </w:r>
      <w:r w:rsidRPr="002F4365">
        <w:t>× (</w:t>
      </w:r>
      <w:r w:rsidR="00295B85">
        <w:t>4,317 houses</w:t>
      </w:r>
      <w:r w:rsidR="0065348A" w:rsidRPr="005115A1">
        <w:t xml:space="preserve"> / </w:t>
      </w:r>
      <w:r w:rsidR="00295B85">
        <w:t>145,254</w:t>
      </w:r>
      <w:r w:rsidR="0065348A" w:rsidRPr="004600CC">
        <w:t xml:space="preserve"> </w:t>
      </w:r>
      <w:r w:rsidR="00295B85">
        <w:t>houses</w:t>
      </w:r>
      <w:r w:rsidRPr="002F4365">
        <w:t>)</w:t>
      </w:r>
      <w:r>
        <w:t xml:space="preserve"> </w:t>
      </w:r>
      <w:r>
        <w:br/>
      </w:r>
      <w:r w:rsidRPr="002F4365">
        <w:t>×</w:t>
      </w:r>
      <w:r w:rsidRPr="00E87911">
        <w:t xml:space="preserve"> </w:t>
      </w:r>
      <w:r w:rsidR="00295B85">
        <w:t>159.6</w:t>
      </w:r>
      <w:r w:rsidRPr="00E87911">
        <w:t xml:space="preserve"> lb/thousand barrels</w:t>
      </w:r>
    </w:p>
    <w:p w:rsidR="00E030C5" w:rsidRPr="00E87911" w:rsidRDefault="00E030C5" w:rsidP="00E87911"/>
    <w:p w:rsidR="00E030C5" w:rsidRDefault="00E030C5">
      <w:pPr>
        <w:ind w:firstLine="450"/>
      </w:pPr>
      <w:r w:rsidRPr="00E87911">
        <w:t xml:space="preserve">= </w:t>
      </w:r>
      <w:r w:rsidR="002E356B">
        <w:t>26,643</w:t>
      </w:r>
      <w:r w:rsidR="00295B85">
        <w:t xml:space="preserve"> </w:t>
      </w:r>
      <w:r w:rsidR="0065348A">
        <w:t xml:space="preserve">lb CO or </w:t>
      </w:r>
      <w:r w:rsidR="002E356B">
        <w:t>13.32</w:t>
      </w:r>
      <w:r w:rsidR="00295B85">
        <w:t xml:space="preserve"> </w:t>
      </w:r>
      <w:r>
        <w:t>t</w:t>
      </w:r>
      <w:r w:rsidRPr="00E87911">
        <w:t>ons CO</w:t>
      </w:r>
    </w:p>
    <w:p w:rsidR="00E030C5" w:rsidRPr="00E87911" w:rsidRDefault="00E030C5" w:rsidP="00E87911"/>
    <w:p w:rsidR="00E030C5" w:rsidRPr="00E87911" w:rsidRDefault="00E030C5" w:rsidP="00E87911">
      <w:pPr>
        <w:pStyle w:val="Heading2"/>
        <w:rPr>
          <w:rFonts w:ascii="Times New Roman" w:hAnsi="Times New Roman" w:cs="Times New Roman"/>
          <w:i/>
          <w:iCs/>
          <w:sz w:val="24"/>
          <w:szCs w:val="24"/>
        </w:rPr>
      </w:pPr>
      <w:bookmarkStart w:id="6" w:name="_Toc213727630"/>
      <w:r w:rsidRPr="00E87911">
        <w:rPr>
          <w:rFonts w:ascii="Times New Roman" w:hAnsi="Times New Roman" w:cs="Times New Roman"/>
          <w:i/>
          <w:iCs/>
          <w:sz w:val="24"/>
          <w:szCs w:val="24"/>
        </w:rPr>
        <w:t>f.</w:t>
      </w:r>
      <w:r w:rsidRPr="00E87911">
        <w:rPr>
          <w:rFonts w:ascii="Times New Roman" w:hAnsi="Times New Roman" w:cs="Times New Roman"/>
          <w:i/>
          <w:iCs/>
          <w:sz w:val="24"/>
          <w:szCs w:val="24"/>
        </w:rPr>
        <w:tab/>
        <w:t>References</w:t>
      </w:r>
      <w:bookmarkEnd w:id="6"/>
    </w:p>
    <w:p w:rsidR="00E030C5" w:rsidRPr="00E87911" w:rsidRDefault="00E030C5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E030C5" w:rsidRDefault="00E030C5" w:rsidP="00387E8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 w:rsidRPr="00E87911">
        <w:t>1.</w:t>
      </w:r>
      <w:r w:rsidRPr="00E87911">
        <w:tab/>
      </w:r>
      <w:smartTag w:uri="urn:schemas-microsoft-com:office:smarttags" w:element="country-region">
        <w:smartTag w:uri="urn:schemas-microsoft-com:office:smarttags" w:element="place">
          <w:r w:rsidRPr="004600CC">
            <w:t>U.S.</w:t>
          </w:r>
        </w:smartTag>
      </w:smartTag>
      <w:r w:rsidRPr="004600CC">
        <w:t xml:space="preserve"> Department of Energy, Energy Information Administratio</w:t>
      </w:r>
      <w:r w:rsidR="002E356B">
        <w:t xml:space="preserve">n (EIA).  </w:t>
      </w:r>
      <w:hyperlink r:id="rId7" w:history="1">
        <w:r w:rsidR="002E356B" w:rsidRPr="0079482C">
          <w:rPr>
            <w:rStyle w:val="Hyperlink"/>
          </w:rPr>
          <w:t>State Energy Data 2009</w:t>
        </w:r>
        <w:r w:rsidRPr="0079482C">
          <w:rPr>
            <w:rStyle w:val="Hyperlink"/>
          </w:rPr>
          <w:t xml:space="preserve"> Consumption</w:t>
        </w:r>
      </w:hyperlink>
      <w:r w:rsidRPr="004600CC">
        <w:t>.  Washington, DC</w:t>
      </w:r>
      <w:r w:rsidR="000A1E6A">
        <w:t xml:space="preserve">  2012</w:t>
      </w:r>
      <w:r w:rsidR="000768C3">
        <w:t>,</w:t>
      </w:r>
      <w:r w:rsidR="002E356B">
        <w:t xml:space="preserve"> accessed </w:t>
      </w:r>
      <w:r w:rsidR="001C5C53">
        <w:t>June 2019</w:t>
      </w:r>
      <w:r w:rsidRPr="004600CC">
        <w:t>.</w:t>
      </w:r>
    </w:p>
    <w:p w:rsidR="005223CD" w:rsidRDefault="005223CD" w:rsidP="00387E8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</w:p>
    <w:p w:rsidR="005223CD" w:rsidRPr="004600CC" w:rsidRDefault="005223CD" w:rsidP="00387E8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>
        <w:t>2.</w:t>
      </w:r>
      <w:r>
        <w:tab/>
      </w:r>
      <w:smartTag w:uri="urn:schemas-microsoft-com:office:smarttags" w:element="country-region">
        <w:smartTag w:uri="urn:schemas-microsoft-com:office:smarttags" w:element="place">
          <w:r w:rsidRPr="002E79B4">
            <w:t>U.S.</w:t>
          </w:r>
        </w:smartTag>
      </w:smartTag>
      <w:r w:rsidRPr="002E79B4">
        <w:t xml:space="preserve"> Census Bureau. "</w:t>
      </w:r>
      <w:hyperlink r:id="rId8" w:history="1">
        <w:r w:rsidRPr="001C5C53">
          <w:rPr>
            <w:rStyle w:val="Hyperlink"/>
          </w:rPr>
          <w:t>Table H40. House Heating Fuel Type</w:t>
        </w:r>
      </w:hyperlink>
      <w:r>
        <w:t>", Census 2000: Summary File 3, accessed Ju</w:t>
      </w:r>
      <w:r w:rsidR="001C5C53">
        <w:t>ne</w:t>
      </w:r>
      <w:r>
        <w:t xml:space="preserve"> 20</w:t>
      </w:r>
      <w:r w:rsidR="001C5C53">
        <w:t>1</w:t>
      </w:r>
      <w:r>
        <w:t>9.</w:t>
      </w:r>
    </w:p>
    <w:p w:rsidR="00E030C5" w:rsidRPr="00E87911" w:rsidRDefault="00E030C5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E030C5" w:rsidRPr="00E87911" w:rsidRDefault="005223CD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>
        <w:t>3</w:t>
      </w:r>
      <w:r w:rsidR="00E030C5" w:rsidRPr="00E87911">
        <w:t>.</w:t>
      </w:r>
      <w:r w:rsidR="00E030C5" w:rsidRPr="00E87911">
        <w:tab/>
      </w:r>
      <w:smartTag w:uri="urn:schemas-microsoft-com:office:smarttags" w:element="country-region">
        <w:smartTag w:uri="urn:schemas-microsoft-com:office:smarttags" w:element="place">
          <w:r w:rsidR="00E030C5" w:rsidRPr="00E87911">
            <w:t>U.S.</w:t>
          </w:r>
        </w:smartTag>
      </w:smartTag>
      <w:r w:rsidR="00E030C5" w:rsidRPr="00E87911">
        <w:t xml:space="preserve"> Environmental Protection Agency.  Compilation of Air Pollutant Emission Factors, 5th Edition, AP-42, Volume I:  Stationary Point and Area Sources.  </w:t>
      </w:r>
      <w:smartTag w:uri="urn:schemas-microsoft-com:office:smarttags" w:element="place">
        <w:smartTag w:uri="urn:schemas-microsoft-com:office:smarttags" w:element="City">
          <w:r w:rsidR="00E030C5" w:rsidRPr="00E87911">
            <w:t>Research Triangle Park</w:t>
          </w:r>
        </w:smartTag>
        <w:r w:rsidR="00E030C5" w:rsidRPr="00E87911">
          <w:t xml:space="preserve">, </w:t>
        </w:r>
        <w:smartTag w:uri="urn:schemas-microsoft-com:office:smarttags" w:element="State">
          <w:r w:rsidR="00E030C5" w:rsidRPr="00E87911">
            <w:t>North Carolina</w:t>
          </w:r>
        </w:smartTag>
      </w:smartTag>
      <w:r w:rsidR="00E030C5" w:rsidRPr="00E87911">
        <w:t>.  1996.</w:t>
      </w:r>
    </w:p>
    <w:p w:rsidR="00E030C5" w:rsidRPr="00E87911" w:rsidRDefault="00E030C5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E030C5" w:rsidRPr="00E87911" w:rsidRDefault="005223CD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>
        <w:lastRenderedPageBreak/>
        <w:t>4</w:t>
      </w:r>
      <w:r w:rsidR="00E030C5" w:rsidRPr="00E87911">
        <w:t>.</w:t>
      </w:r>
      <w:r w:rsidR="00E030C5" w:rsidRPr="00E87911">
        <w:tab/>
      </w:r>
      <w:smartTag w:uri="urn:schemas-microsoft-com:office:smarttags" w:element="country-region">
        <w:smartTag w:uri="urn:schemas-microsoft-com:office:smarttags" w:element="place">
          <w:r w:rsidR="00E030C5" w:rsidRPr="00E87911">
            <w:t>U.S.</w:t>
          </w:r>
        </w:smartTag>
      </w:smartTag>
      <w:r w:rsidR="00E030C5" w:rsidRPr="00E87911">
        <w:t xml:space="preserve"> Environmental Protection Agency, Emission Factors and Inventory Group.  “Documentation for the 1999 </w:t>
      </w:r>
      <w:smartTag w:uri="urn:schemas-microsoft-com:office:smarttags" w:element="place">
        <w:smartTag w:uri="urn:schemas-microsoft-com:office:smarttags" w:element="PlaceName">
          <w:r w:rsidR="00E030C5" w:rsidRPr="00E87911">
            <w:t>Base</w:t>
          </w:r>
        </w:smartTag>
        <w:r w:rsidR="00E030C5" w:rsidRPr="00E87911">
          <w:t xml:space="preserve"> </w:t>
        </w:r>
        <w:smartTag w:uri="urn:schemas-microsoft-com:office:smarttags" w:element="PlaceName">
          <w:r w:rsidR="00E030C5" w:rsidRPr="00E87911">
            <w:t>Year</w:t>
          </w:r>
        </w:smartTag>
        <w:r w:rsidR="00E030C5" w:rsidRPr="00E87911">
          <w:t xml:space="preserve"> </w:t>
        </w:r>
        <w:smartTag w:uri="urn:schemas-microsoft-com:office:smarttags" w:element="PlaceType">
          <w:r w:rsidR="00E030C5" w:rsidRPr="00E87911">
            <w:t>Nonpoint</w:t>
          </w:r>
        </w:smartTag>
      </w:smartTag>
      <w:r w:rsidR="00E030C5" w:rsidRPr="00E87911">
        <w:t xml:space="preserve"> Area Source National Emission Inventory for Hazardous Air Pollutants.”  Prepared by Eastern Research Group, Inc.  </w:t>
      </w:r>
      <w:smartTag w:uri="urn:schemas-microsoft-com:office:smarttags" w:element="place">
        <w:smartTag w:uri="urn:schemas-microsoft-com:office:smarttags" w:element="City">
          <w:r w:rsidR="00E030C5" w:rsidRPr="00E87911">
            <w:t>Morrisville</w:t>
          </w:r>
        </w:smartTag>
        <w:r w:rsidR="00E030C5" w:rsidRPr="00E87911">
          <w:t xml:space="preserve">, </w:t>
        </w:r>
        <w:smartTag w:uri="urn:schemas-microsoft-com:office:smarttags" w:element="State">
          <w:r w:rsidR="00E030C5" w:rsidRPr="00E87911">
            <w:t>NC</w:t>
          </w:r>
        </w:smartTag>
      </w:smartTag>
      <w:r w:rsidR="00E030C5" w:rsidRPr="00E87911">
        <w:t>.  September 2002.</w:t>
      </w:r>
    </w:p>
    <w:p w:rsidR="00E030C5" w:rsidRPr="00E87911" w:rsidRDefault="00E030C5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E030C5" w:rsidRPr="00E87911" w:rsidRDefault="005223CD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>
        <w:t>5</w:t>
      </w:r>
      <w:r w:rsidR="00E030C5" w:rsidRPr="00E87911">
        <w:t>.</w:t>
      </w:r>
      <w:r w:rsidR="00E030C5" w:rsidRPr="00E87911">
        <w:tab/>
      </w:r>
      <w:smartTag w:uri="urn:schemas-microsoft-com:office:smarttags" w:element="country-region">
        <w:smartTag w:uri="urn:schemas-microsoft-com:office:smarttags" w:element="place">
          <w:r w:rsidR="00E030C5" w:rsidRPr="00E87911">
            <w:t>U.S.</w:t>
          </w:r>
        </w:smartTag>
      </w:smartTag>
      <w:r w:rsidR="00E030C5" w:rsidRPr="00E87911">
        <w:t xml:space="preserve"> Environmental Protection Agency.  Emission Factor and Inventory Group.  </w:t>
      </w:r>
      <w:hyperlink r:id="rId9" w:history="1">
        <w:r w:rsidR="00E030C5" w:rsidRPr="001C5C53">
          <w:rPr>
            <w:rStyle w:val="Hyperlink"/>
          </w:rPr>
          <w:t>Final Summary of the Development and Results of a Methodology for Calculating Area Source Emissions from Residential Fuel Combustion</w:t>
        </w:r>
      </w:hyperlink>
      <w:r w:rsidR="00E030C5" w:rsidRPr="00E87911">
        <w:t xml:space="preserve">.  Prepared by Pacific Environmental Services, Inc.  </w:t>
      </w:r>
      <w:smartTag w:uri="urn:schemas-microsoft-com:office:smarttags" w:element="place">
        <w:smartTag w:uri="urn:schemas-microsoft-com:office:smarttags" w:element="City">
          <w:r w:rsidR="00E030C5" w:rsidRPr="00E87911">
            <w:t>Research Triangle Park</w:t>
          </w:r>
        </w:smartTag>
        <w:r w:rsidR="00E030C5" w:rsidRPr="00E87911">
          <w:t xml:space="preserve">, </w:t>
        </w:r>
        <w:smartTag w:uri="urn:schemas-microsoft-com:office:smarttags" w:element="State">
          <w:r w:rsidR="00E030C5" w:rsidRPr="00E87911">
            <w:t>NC</w:t>
          </w:r>
        </w:smartTag>
      </w:smartTag>
      <w:r w:rsidR="00E030C5" w:rsidRPr="00E87911">
        <w:t>.  September 2002</w:t>
      </w:r>
      <w:r w:rsidR="001C5C53">
        <w:t>,</w:t>
      </w:r>
      <w:r w:rsidR="00E030C5" w:rsidRPr="00E87911">
        <w:t xml:space="preserve"> </w:t>
      </w:r>
      <w:r w:rsidR="001C5C53">
        <w:t>a</w:t>
      </w:r>
      <w:r w:rsidR="00E030C5" w:rsidRPr="00E87911">
        <w:t>ccessed</w:t>
      </w:r>
      <w:r>
        <w:t>,</w:t>
      </w:r>
      <w:r w:rsidR="00E030C5" w:rsidRPr="00E87911">
        <w:t xml:space="preserve"> </w:t>
      </w:r>
      <w:r w:rsidR="001C5C53">
        <w:t>June 2019</w:t>
      </w:r>
      <w:r w:rsidR="00E030C5" w:rsidRPr="00E87911">
        <w:t>.</w:t>
      </w:r>
    </w:p>
    <w:p w:rsidR="00E030C5" w:rsidRPr="00E87911" w:rsidRDefault="00E030C5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E030C5" w:rsidRPr="00E87911" w:rsidRDefault="00E030C5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</w:p>
    <w:p w:rsidR="008A35A7" w:rsidRDefault="008A35A7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</w:rPr>
      </w:pPr>
    </w:p>
    <w:p w:rsidR="00E030C5" w:rsidRPr="00E87911" w:rsidRDefault="00E030C5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</w:rPr>
      </w:pPr>
      <w:r w:rsidRPr="00E87911">
        <w:rPr>
          <w:rFonts w:ascii="Arial" w:hAnsi="Arial" w:cs="Arial"/>
          <w:b/>
          <w:bCs/>
        </w:rPr>
        <w:t>Table 1.  National Crite</w:t>
      </w:r>
      <w:r w:rsidR="006E3D7A">
        <w:rPr>
          <w:rFonts w:ascii="Arial" w:hAnsi="Arial" w:cs="Arial"/>
          <w:b/>
          <w:bCs/>
        </w:rPr>
        <w:t xml:space="preserve">ria Pollutant and HAP Emission Factors </w:t>
      </w:r>
      <w:r w:rsidRPr="00E87911">
        <w:rPr>
          <w:rFonts w:ascii="Arial" w:hAnsi="Arial" w:cs="Arial"/>
          <w:b/>
          <w:bCs/>
        </w:rPr>
        <w:t xml:space="preserve">for </w:t>
      </w:r>
      <w:r w:rsidR="0065348A">
        <w:rPr>
          <w:rFonts w:ascii="Arial" w:hAnsi="Arial" w:cs="Arial"/>
          <w:b/>
          <w:bCs/>
        </w:rPr>
        <w:t>Residenti</w:t>
      </w:r>
      <w:r w:rsidR="00B96427">
        <w:rPr>
          <w:rFonts w:ascii="Arial" w:hAnsi="Arial" w:cs="Arial"/>
          <w:b/>
          <w:bCs/>
        </w:rPr>
        <w:t>al</w:t>
      </w:r>
      <w:r w:rsidRPr="00E87911">
        <w:rPr>
          <w:rFonts w:ascii="Arial" w:hAnsi="Arial" w:cs="Arial"/>
          <w:b/>
          <w:bCs/>
        </w:rPr>
        <w:t xml:space="preserve"> LPG Combustion</w:t>
      </w:r>
      <w:bookmarkStart w:id="7" w:name="_GoBack"/>
      <w:bookmarkEnd w:id="7"/>
    </w:p>
    <w:p w:rsidR="00E030C5" w:rsidRPr="00E87911" w:rsidRDefault="00E030C5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W w:w="56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le 1.  National Criteria Pollutant and HAP Emission Factors for Residential LPG Combustion"/>
        <w:tblDescription w:val="Pollutant Code; Pollutant Code Description; Factor Numeric Value; Factor Unit Numerator; Factor Unit Denominator"/>
      </w:tblPr>
      <w:tblGrid>
        <w:gridCol w:w="1083"/>
        <w:gridCol w:w="5963"/>
        <w:gridCol w:w="1101"/>
        <w:gridCol w:w="1172"/>
        <w:gridCol w:w="1350"/>
      </w:tblGrid>
      <w:tr w:rsidR="0065348A" w:rsidRPr="00B16018" w:rsidTr="00FB7E2E">
        <w:trPr>
          <w:trHeight w:val="600"/>
          <w:jc w:val="center"/>
        </w:trPr>
        <w:tc>
          <w:tcPr>
            <w:tcW w:w="500" w:type="pct"/>
            <w:shd w:val="clear" w:color="000000" w:fill="C0C0C0"/>
            <w:vAlign w:val="center"/>
          </w:tcPr>
          <w:p w:rsidR="0065348A" w:rsidRPr="00B16018" w:rsidRDefault="0065348A" w:rsidP="00B1601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</w:rPr>
            </w:pPr>
            <w:r w:rsidRPr="00B16018">
              <w:rPr>
                <w:b/>
                <w:color w:val="000000"/>
                <w:sz w:val="20"/>
                <w:szCs w:val="20"/>
              </w:rPr>
              <w:t>Pollutant Code</w:t>
            </w:r>
          </w:p>
        </w:tc>
        <w:tc>
          <w:tcPr>
            <w:tcW w:w="2752" w:type="pct"/>
            <w:shd w:val="clear" w:color="000000" w:fill="C0C0C0"/>
            <w:vAlign w:val="center"/>
          </w:tcPr>
          <w:p w:rsidR="0065348A" w:rsidRPr="00B16018" w:rsidRDefault="0065348A" w:rsidP="00B1601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</w:rPr>
            </w:pPr>
            <w:r w:rsidRPr="00B16018">
              <w:rPr>
                <w:b/>
                <w:color w:val="000000"/>
                <w:sz w:val="20"/>
                <w:szCs w:val="20"/>
              </w:rPr>
              <w:t>Pollutant Code Description</w:t>
            </w:r>
          </w:p>
        </w:tc>
        <w:tc>
          <w:tcPr>
            <w:tcW w:w="584" w:type="pct"/>
            <w:shd w:val="clear" w:color="000000" w:fill="C0C0C0"/>
            <w:vAlign w:val="center"/>
          </w:tcPr>
          <w:p w:rsidR="0065348A" w:rsidRPr="00B16018" w:rsidRDefault="0065348A" w:rsidP="00B1601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</w:rPr>
            </w:pPr>
            <w:r w:rsidRPr="00B16018">
              <w:rPr>
                <w:b/>
                <w:color w:val="000000"/>
                <w:sz w:val="20"/>
                <w:szCs w:val="20"/>
              </w:rPr>
              <w:t>Factor Numeric Value</w:t>
            </w:r>
          </w:p>
        </w:tc>
        <w:tc>
          <w:tcPr>
            <w:tcW w:w="541" w:type="pct"/>
            <w:shd w:val="clear" w:color="000000" w:fill="C0C0C0"/>
            <w:vAlign w:val="center"/>
          </w:tcPr>
          <w:p w:rsidR="0065348A" w:rsidRPr="00B16018" w:rsidRDefault="0065348A" w:rsidP="00B1601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</w:rPr>
            </w:pPr>
            <w:r w:rsidRPr="00B16018">
              <w:rPr>
                <w:b/>
                <w:color w:val="000000"/>
                <w:sz w:val="20"/>
                <w:szCs w:val="20"/>
              </w:rPr>
              <w:t>Factor Unit Numerator</w:t>
            </w:r>
          </w:p>
        </w:tc>
        <w:tc>
          <w:tcPr>
            <w:tcW w:w="623" w:type="pct"/>
            <w:shd w:val="clear" w:color="000000" w:fill="C0C0C0"/>
            <w:vAlign w:val="center"/>
          </w:tcPr>
          <w:p w:rsidR="0065348A" w:rsidRPr="00B16018" w:rsidRDefault="0065348A" w:rsidP="00B1601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</w:rPr>
            </w:pPr>
            <w:r w:rsidRPr="00B16018">
              <w:rPr>
                <w:b/>
                <w:color w:val="000000"/>
                <w:sz w:val="20"/>
                <w:szCs w:val="20"/>
              </w:rPr>
              <w:t>Factor Unit Denominator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129000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Pyrene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2.092E-05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206440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Fluoranthene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1.255E-05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50000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Formaldehyde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3.137E-01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71432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Benzene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8.784E-03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75070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Acetaldehyde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5.438E-05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85018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Phenanthrene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7.111E-05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86737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Fluorene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1.171E-05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91203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Naphthalene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2.552E-03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CO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CO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1.596E+02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NH3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Ammonia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1.950E+00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smartTag w:uri="urn:schemas-microsoft-com:office:smarttags" w:element="stockticker">
              <w:r w:rsidRPr="00B16018">
                <w:rPr>
                  <w:color w:val="000000"/>
                  <w:sz w:val="20"/>
                  <w:szCs w:val="20"/>
                </w:rPr>
                <w:t>NOX</w:t>
              </w:r>
            </w:smartTag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smartTag w:uri="urn:schemas-microsoft-com:office:smarttags" w:element="stockticker">
              <w:r w:rsidRPr="00B16018">
                <w:rPr>
                  <w:color w:val="000000"/>
                  <w:sz w:val="20"/>
                  <w:szCs w:val="20"/>
                </w:rPr>
                <w:t>NOX</w:t>
              </w:r>
            </w:smartTag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5.628E+02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B0299A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216DB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PM10-PRI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216DB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PRIMARY PM10 (INCLUDES FILTERABLES + CONDENSIBLES)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2.072E+00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0299A" w:rsidRDefault="00B0299A" w:rsidP="00B0299A">
            <w:pPr>
              <w:jc w:val="center"/>
              <w:rPr>
                <w:color w:val="000000"/>
                <w:sz w:val="20"/>
                <w:szCs w:val="20"/>
              </w:rPr>
            </w:pPr>
            <w:r w:rsidRPr="00B0299A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0299A" w:rsidRDefault="00B0299A" w:rsidP="00B0299A">
            <w:pPr>
              <w:jc w:val="center"/>
              <w:rPr>
                <w:color w:val="000000"/>
                <w:sz w:val="20"/>
                <w:szCs w:val="20"/>
              </w:rPr>
            </w:pPr>
            <w:r w:rsidRPr="00B0299A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B0299A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A7192D" w:rsidRDefault="00B0299A" w:rsidP="00216DB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A7192D">
              <w:rPr>
                <w:color w:val="000000"/>
                <w:sz w:val="20"/>
                <w:szCs w:val="20"/>
              </w:rPr>
              <w:t>PM25-PRI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A7192D" w:rsidRDefault="00B0299A" w:rsidP="00216DB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1923">
              <w:rPr>
                <w:color w:val="000000"/>
                <w:sz w:val="20"/>
                <w:szCs w:val="20"/>
              </w:rPr>
              <w:t>PRIMARY PM2.5 (INCLUDES FILTERABLES + CONDENSIBLES)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1.713E+00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0299A" w:rsidRDefault="00B0299A" w:rsidP="00B0299A">
            <w:pPr>
              <w:jc w:val="center"/>
              <w:rPr>
                <w:color w:val="000000"/>
                <w:sz w:val="20"/>
                <w:szCs w:val="20"/>
              </w:rPr>
            </w:pPr>
            <w:r w:rsidRPr="00B0299A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0299A" w:rsidRDefault="00B0299A" w:rsidP="00B0299A">
            <w:pPr>
              <w:jc w:val="center"/>
              <w:rPr>
                <w:color w:val="000000"/>
                <w:sz w:val="20"/>
                <w:szCs w:val="20"/>
              </w:rPr>
            </w:pPr>
            <w:r w:rsidRPr="00B0299A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A7192D" w:rsidRDefault="00B0299A" w:rsidP="00216DB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A7192D">
              <w:rPr>
                <w:color w:val="000000"/>
                <w:sz w:val="20"/>
                <w:szCs w:val="20"/>
              </w:rPr>
              <w:t>PM10-FIL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A7192D" w:rsidRDefault="00B0299A" w:rsidP="00216DB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A7192D">
              <w:rPr>
                <w:color w:val="000000"/>
                <w:sz w:val="20"/>
                <w:szCs w:val="20"/>
              </w:rPr>
              <w:t>PRIMARY PM10, FILTERABLE PORTION ONLY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7.968E-01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A7192D" w:rsidRDefault="00B0299A" w:rsidP="00216DB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A7192D">
              <w:rPr>
                <w:color w:val="000000"/>
                <w:sz w:val="20"/>
                <w:szCs w:val="20"/>
              </w:rPr>
              <w:t>PM25-FIL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A7192D" w:rsidRDefault="00B0299A" w:rsidP="00216DB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A7192D">
              <w:rPr>
                <w:color w:val="000000"/>
                <w:sz w:val="20"/>
                <w:szCs w:val="20"/>
              </w:rPr>
              <w:t>PRIMARY PM2.5, FILTERABLE PORTION ONLY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4.382E-01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PM-CON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B0299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0299A">
              <w:rPr>
                <w:color w:val="000000"/>
                <w:sz w:val="20"/>
                <w:szCs w:val="20"/>
              </w:rPr>
              <w:t>PRIMARY PM CONDENSIBLE PORTION ONLY (</w:t>
            </w:r>
            <w:r>
              <w:rPr>
                <w:color w:val="000000"/>
                <w:sz w:val="20"/>
                <w:szCs w:val="20"/>
              </w:rPr>
              <w:t>&lt;</w:t>
            </w:r>
            <w:r w:rsidRPr="00B0299A">
              <w:rPr>
                <w:color w:val="000000"/>
                <w:sz w:val="20"/>
                <w:szCs w:val="20"/>
              </w:rPr>
              <w:t>1 MICRON)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1.275E+00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SO2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SO2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2.390E+00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  <w:tr w:rsidR="00B0299A" w:rsidRPr="00B16018" w:rsidTr="00FB7E2E">
        <w:trPr>
          <w:trHeight w:val="300"/>
          <w:jc w:val="center"/>
        </w:trPr>
        <w:tc>
          <w:tcPr>
            <w:tcW w:w="500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VOC</w:t>
            </w:r>
          </w:p>
        </w:tc>
        <w:tc>
          <w:tcPr>
            <w:tcW w:w="2752" w:type="pct"/>
            <w:shd w:val="clear" w:color="auto" w:fill="auto"/>
            <w:noWrap/>
            <w:vAlign w:val="bottom"/>
          </w:tcPr>
          <w:p w:rsidR="00B0299A" w:rsidRPr="00B16018" w:rsidRDefault="00B0299A" w:rsidP="0065348A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VOC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B0299A" w:rsidRDefault="00B0299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2.191E+01</w:t>
            </w:r>
          </w:p>
        </w:tc>
        <w:tc>
          <w:tcPr>
            <w:tcW w:w="541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LB</w:t>
            </w:r>
          </w:p>
        </w:tc>
        <w:tc>
          <w:tcPr>
            <w:tcW w:w="623" w:type="pct"/>
            <w:shd w:val="clear" w:color="auto" w:fill="auto"/>
            <w:noWrap/>
            <w:vAlign w:val="bottom"/>
          </w:tcPr>
          <w:p w:rsidR="00B0299A" w:rsidRPr="00B16018" w:rsidRDefault="00B0299A" w:rsidP="00B964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16018">
              <w:rPr>
                <w:color w:val="000000"/>
                <w:sz w:val="20"/>
                <w:szCs w:val="20"/>
              </w:rPr>
              <w:t>E3BBL</w:t>
            </w:r>
          </w:p>
        </w:tc>
      </w:tr>
    </w:tbl>
    <w:p w:rsidR="00E030C5" w:rsidRPr="00E87911" w:rsidRDefault="00E030C5" w:rsidP="00E8791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sectPr w:rsidR="00E030C5" w:rsidRPr="00E87911" w:rsidSect="00E87911">
      <w:pgSz w:w="12240" w:h="15840" w:code="1"/>
      <w:pgMar w:top="1440" w:right="1440" w:bottom="1440" w:left="144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E5B" w:rsidRDefault="00295E5B">
      <w:r>
        <w:separator/>
      </w:r>
    </w:p>
  </w:endnote>
  <w:endnote w:type="continuationSeparator" w:id="0">
    <w:p w:rsidR="00295E5B" w:rsidRDefault="0029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E5B" w:rsidRDefault="00295E5B">
      <w:r>
        <w:separator/>
      </w:r>
    </w:p>
  </w:footnote>
  <w:footnote w:type="continuationSeparator" w:id="0">
    <w:p w:rsidR="00295E5B" w:rsidRDefault="00295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5CEA3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042C3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BE66B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2522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2BE9D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D932DB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C7025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99643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8EC4A0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2A07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43B7A56"/>
    <w:multiLevelType w:val="multilevel"/>
    <w:tmpl w:val="121E4B7E"/>
    <w:lvl w:ilvl="0">
      <w:start w:val="1"/>
      <w:numFmt w:val="upperRoman"/>
      <w:lvlText w:val="CHAPTER %1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2880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11" w15:restartNumberingAfterBreak="0">
    <w:nsid w:val="0E700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4F94DA2"/>
    <w:multiLevelType w:val="multilevel"/>
    <w:tmpl w:val="4022CEE2"/>
    <w:lvl w:ilvl="0">
      <w:start w:val="1"/>
      <w:numFmt w:val="upperRoman"/>
      <w:lvlText w:val="CHAPTER %1."/>
      <w:lvlJc w:val="left"/>
      <w:pPr>
        <w:tabs>
          <w:tab w:val="num" w:pos="2376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2376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13" w15:restartNumberingAfterBreak="0">
    <w:nsid w:val="1BFF3E6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350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EEA1D8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E564B68"/>
    <w:multiLevelType w:val="multilevel"/>
    <w:tmpl w:val="FC26CC78"/>
    <w:lvl w:ilvl="0">
      <w:start w:val="1"/>
      <w:numFmt w:val="upperRoman"/>
      <w:lvlText w:val="CHAPTER %1."/>
      <w:lvlJc w:val="left"/>
      <w:pPr>
        <w:tabs>
          <w:tab w:val="num" w:pos="2376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576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pStyle w:val="Heading3"/>
      <w:lvlText w:val="%3."/>
      <w:lvlJc w:val="left"/>
      <w:pPr>
        <w:tabs>
          <w:tab w:val="num" w:pos="576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576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576"/>
        </w:tabs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pStyle w:val="Heading7"/>
      <w:lvlText w:val="APPENDIX %7."/>
      <w:lvlJc w:val="left"/>
      <w:pPr>
        <w:tabs>
          <w:tab w:val="num" w:pos="2376"/>
        </w:tabs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17" w15:restartNumberingAfterBreak="0">
    <w:nsid w:val="3865417C"/>
    <w:multiLevelType w:val="multilevel"/>
    <w:tmpl w:val="195AD260"/>
    <w:lvl w:ilvl="0">
      <w:start w:val="1"/>
      <w:numFmt w:val="upperRoman"/>
      <w:lvlText w:val="CHAPTER %1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2520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18" w15:restartNumberingAfterBreak="0">
    <w:nsid w:val="4A5E4589"/>
    <w:multiLevelType w:val="multilevel"/>
    <w:tmpl w:val="B19E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B43D1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5A40EAC"/>
    <w:multiLevelType w:val="multilevel"/>
    <w:tmpl w:val="0BB0BDB0"/>
    <w:lvl w:ilvl="0">
      <w:start w:val="1"/>
      <w:numFmt w:val="upperRoman"/>
      <w:lvlText w:val="CHAPTER %1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21" w15:restartNumberingAfterBreak="0">
    <w:nsid w:val="707458CA"/>
    <w:multiLevelType w:val="multilevel"/>
    <w:tmpl w:val="4B72A6A4"/>
    <w:lvl w:ilvl="0">
      <w:start w:val="1"/>
      <w:numFmt w:val="upperRoman"/>
      <w:lvlText w:val="CHAPTER %1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576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22" w15:restartNumberingAfterBreak="0">
    <w:nsid w:val="78925712"/>
    <w:multiLevelType w:val="multilevel"/>
    <w:tmpl w:val="E6A6ECD6"/>
    <w:lvl w:ilvl="0">
      <w:start w:val="1"/>
      <w:numFmt w:val="upperRoman"/>
      <w:lvlText w:val="CHAPTER %1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  <w:b/>
        <w:bCs/>
        <w:i w:val="0"/>
        <w:iCs w:val="0"/>
        <w:cap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</w:pPr>
      <w:rPr>
        <w:rFonts w:ascii="Times New Roman Bold" w:hAnsi="Times New Roman Bold" w:cs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60"/>
        </w:tabs>
      </w:pPr>
      <w:rPr>
        <w:rFonts w:hint="default"/>
        <w:b/>
        <w:bCs/>
        <w:i/>
        <w:iCs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upperLetter"/>
      <w:lvlText w:val="APPENDIX 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1"/>
  </w:num>
  <w:num w:numId="13">
    <w:abstractNumId w:val="22"/>
  </w:num>
  <w:num w:numId="14">
    <w:abstractNumId w:val="20"/>
  </w:num>
  <w:num w:numId="15">
    <w:abstractNumId w:val="10"/>
  </w:num>
  <w:num w:numId="16">
    <w:abstractNumId w:val="17"/>
  </w:num>
  <w:num w:numId="17">
    <w:abstractNumId w:val="14"/>
  </w:num>
  <w:num w:numId="18">
    <w:abstractNumId w:val="13"/>
  </w:num>
  <w:num w:numId="19">
    <w:abstractNumId w:val="11"/>
  </w:num>
  <w:num w:numId="20">
    <w:abstractNumId w:val="12"/>
  </w:num>
  <w:num w:numId="21">
    <w:abstractNumId w:val="18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7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053"/>
    <w:rsid w:val="000043B9"/>
    <w:rsid w:val="00006E67"/>
    <w:rsid w:val="00007ADA"/>
    <w:rsid w:val="00011120"/>
    <w:rsid w:val="000147C7"/>
    <w:rsid w:val="00022613"/>
    <w:rsid w:val="00022C78"/>
    <w:rsid w:val="00024DBF"/>
    <w:rsid w:val="00026E4F"/>
    <w:rsid w:val="00027F15"/>
    <w:rsid w:val="000331F1"/>
    <w:rsid w:val="00033899"/>
    <w:rsid w:val="00033FD8"/>
    <w:rsid w:val="000407FC"/>
    <w:rsid w:val="000437ED"/>
    <w:rsid w:val="00044431"/>
    <w:rsid w:val="0004574E"/>
    <w:rsid w:val="00050ECF"/>
    <w:rsid w:val="000607FA"/>
    <w:rsid w:val="00061301"/>
    <w:rsid w:val="0006404B"/>
    <w:rsid w:val="000659F6"/>
    <w:rsid w:val="00066722"/>
    <w:rsid w:val="000768C3"/>
    <w:rsid w:val="00086724"/>
    <w:rsid w:val="00097516"/>
    <w:rsid w:val="000A1261"/>
    <w:rsid w:val="000A1A80"/>
    <w:rsid w:val="000A1E6A"/>
    <w:rsid w:val="000A42A0"/>
    <w:rsid w:val="000A4733"/>
    <w:rsid w:val="000A4A6D"/>
    <w:rsid w:val="000A5D8A"/>
    <w:rsid w:val="000B04EF"/>
    <w:rsid w:val="000B180A"/>
    <w:rsid w:val="000B2020"/>
    <w:rsid w:val="000C06E6"/>
    <w:rsid w:val="000C0E04"/>
    <w:rsid w:val="000C28E8"/>
    <w:rsid w:val="000C6A26"/>
    <w:rsid w:val="000C779B"/>
    <w:rsid w:val="000D574E"/>
    <w:rsid w:val="000E3B7C"/>
    <w:rsid w:val="000F1F6A"/>
    <w:rsid w:val="000F34DB"/>
    <w:rsid w:val="000F39E8"/>
    <w:rsid w:val="000F7B4D"/>
    <w:rsid w:val="00100018"/>
    <w:rsid w:val="001025CE"/>
    <w:rsid w:val="00103303"/>
    <w:rsid w:val="00104BD7"/>
    <w:rsid w:val="00104EFA"/>
    <w:rsid w:val="001058BC"/>
    <w:rsid w:val="00107F65"/>
    <w:rsid w:val="0011546F"/>
    <w:rsid w:val="0012059F"/>
    <w:rsid w:val="001252EF"/>
    <w:rsid w:val="0014049E"/>
    <w:rsid w:val="00145350"/>
    <w:rsid w:val="00146467"/>
    <w:rsid w:val="00157628"/>
    <w:rsid w:val="00164355"/>
    <w:rsid w:val="00164B8F"/>
    <w:rsid w:val="00166453"/>
    <w:rsid w:val="001665C7"/>
    <w:rsid w:val="001759F9"/>
    <w:rsid w:val="001806B3"/>
    <w:rsid w:val="00182F1D"/>
    <w:rsid w:val="001843D6"/>
    <w:rsid w:val="001905EA"/>
    <w:rsid w:val="001930EB"/>
    <w:rsid w:val="001A5E64"/>
    <w:rsid w:val="001A7BA1"/>
    <w:rsid w:val="001B3DC7"/>
    <w:rsid w:val="001B5CA4"/>
    <w:rsid w:val="001B66F1"/>
    <w:rsid w:val="001C2F25"/>
    <w:rsid w:val="001C5C53"/>
    <w:rsid w:val="001C5F61"/>
    <w:rsid w:val="001C63BB"/>
    <w:rsid w:val="001C6CEA"/>
    <w:rsid w:val="001C776D"/>
    <w:rsid w:val="001D3AB5"/>
    <w:rsid w:val="001D54B3"/>
    <w:rsid w:val="001D7CF6"/>
    <w:rsid w:val="001E6302"/>
    <w:rsid w:val="001E76C4"/>
    <w:rsid w:val="001E76DF"/>
    <w:rsid w:val="001F0EC2"/>
    <w:rsid w:val="001F7988"/>
    <w:rsid w:val="00203F03"/>
    <w:rsid w:val="00211CCE"/>
    <w:rsid w:val="0021327A"/>
    <w:rsid w:val="00216963"/>
    <w:rsid w:val="00216DB2"/>
    <w:rsid w:val="002354EA"/>
    <w:rsid w:val="00236A1D"/>
    <w:rsid w:val="002371B1"/>
    <w:rsid w:val="002410CB"/>
    <w:rsid w:val="0024126A"/>
    <w:rsid w:val="0024226F"/>
    <w:rsid w:val="00242AA6"/>
    <w:rsid w:val="00252A7C"/>
    <w:rsid w:val="00256D5C"/>
    <w:rsid w:val="00264032"/>
    <w:rsid w:val="0026486F"/>
    <w:rsid w:val="00270E16"/>
    <w:rsid w:val="00280621"/>
    <w:rsid w:val="00282FD4"/>
    <w:rsid w:val="0029327E"/>
    <w:rsid w:val="00295B85"/>
    <w:rsid w:val="00295E5B"/>
    <w:rsid w:val="002969FC"/>
    <w:rsid w:val="002A2265"/>
    <w:rsid w:val="002A3166"/>
    <w:rsid w:val="002A372B"/>
    <w:rsid w:val="002B0593"/>
    <w:rsid w:val="002B38C2"/>
    <w:rsid w:val="002B4CB7"/>
    <w:rsid w:val="002C0395"/>
    <w:rsid w:val="002C1DAC"/>
    <w:rsid w:val="002C2FC0"/>
    <w:rsid w:val="002C4054"/>
    <w:rsid w:val="002C4D63"/>
    <w:rsid w:val="002C5DC2"/>
    <w:rsid w:val="002C7832"/>
    <w:rsid w:val="002D3A4D"/>
    <w:rsid w:val="002D455C"/>
    <w:rsid w:val="002D5C2F"/>
    <w:rsid w:val="002E356B"/>
    <w:rsid w:val="002E7750"/>
    <w:rsid w:val="002F224F"/>
    <w:rsid w:val="002F4365"/>
    <w:rsid w:val="00300119"/>
    <w:rsid w:val="00300EEA"/>
    <w:rsid w:val="00302B77"/>
    <w:rsid w:val="00302E63"/>
    <w:rsid w:val="003055E0"/>
    <w:rsid w:val="003070E2"/>
    <w:rsid w:val="003109EA"/>
    <w:rsid w:val="003129FA"/>
    <w:rsid w:val="00314198"/>
    <w:rsid w:val="00317474"/>
    <w:rsid w:val="0032607C"/>
    <w:rsid w:val="003316BF"/>
    <w:rsid w:val="00335B97"/>
    <w:rsid w:val="00335BBE"/>
    <w:rsid w:val="00336BAD"/>
    <w:rsid w:val="003373BA"/>
    <w:rsid w:val="003377F0"/>
    <w:rsid w:val="003415FA"/>
    <w:rsid w:val="00345053"/>
    <w:rsid w:val="0034600C"/>
    <w:rsid w:val="003465BF"/>
    <w:rsid w:val="0035548D"/>
    <w:rsid w:val="003642C4"/>
    <w:rsid w:val="00366C05"/>
    <w:rsid w:val="003705F4"/>
    <w:rsid w:val="00371A58"/>
    <w:rsid w:val="00372159"/>
    <w:rsid w:val="003723FA"/>
    <w:rsid w:val="00387E8F"/>
    <w:rsid w:val="00390E4F"/>
    <w:rsid w:val="003925A0"/>
    <w:rsid w:val="003A1D73"/>
    <w:rsid w:val="003A1E75"/>
    <w:rsid w:val="003A2B5B"/>
    <w:rsid w:val="003A595D"/>
    <w:rsid w:val="003A7210"/>
    <w:rsid w:val="003B13CB"/>
    <w:rsid w:val="003B2698"/>
    <w:rsid w:val="003B2AFB"/>
    <w:rsid w:val="003B7F47"/>
    <w:rsid w:val="003C108A"/>
    <w:rsid w:val="003C13AB"/>
    <w:rsid w:val="003C4AEB"/>
    <w:rsid w:val="003E0539"/>
    <w:rsid w:val="003E0EEB"/>
    <w:rsid w:val="003E1D48"/>
    <w:rsid w:val="003E2D3A"/>
    <w:rsid w:val="003E7468"/>
    <w:rsid w:val="003F1B36"/>
    <w:rsid w:val="003F50A5"/>
    <w:rsid w:val="003F7412"/>
    <w:rsid w:val="00401505"/>
    <w:rsid w:val="0040220C"/>
    <w:rsid w:val="0040631A"/>
    <w:rsid w:val="00425B96"/>
    <w:rsid w:val="00426759"/>
    <w:rsid w:val="00427431"/>
    <w:rsid w:val="00427DBB"/>
    <w:rsid w:val="004311B3"/>
    <w:rsid w:val="00436FBC"/>
    <w:rsid w:val="00440EBF"/>
    <w:rsid w:val="004450D3"/>
    <w:rsid w:val="0044642A"/>
    <w:rsid w:val="004503C1"/>
    <w:rsid w:val="004523FE"/>
    <w:rsid w:val="004531DE"/>
    <w:rsid w:val="0045628B"/>
    <w:rsid w:val="004600CC"/>
    <w:rsid w:val="00461D30"/>
    <w:rsid w:val="004648AD"/>
    <w:rsid w:val="00470407"/>
    <w:rsid w:val="00471014"/>
    <w:rsid w:val="00477399"/>
    <w:rsid w:val="004817DB"/>
    <w:rsid w:val="00485B9E"/>
    <w:rsid w:val="00487D5C"/>
    <w:rsid w:val="00491AD7"/>
    <w:rsid w:val="004A208F"/>
    <w:rsid w:val="004A4053"/>
    <w:rsid w:val="004A74EB"/>
    <w:rsid w:val="004A7729"/>
    <w:rsid w:val="004B3DA2"/>
    <w:rsid w:val="004B6295"/>
    <w:rsid w:val="004B656F"/>
    <w:rsid w:val="004B7EDE"/>
    <w:rsid w:val="004C0F0E"/>
    <w:rsid w:val="004C4194"/>
    <w:rsid w:val="004C532C"/>
    <w:rsid w:val="004D1291"/>
    <w:rsid w:val="004D4F32"/>
    <w:rsid w:val="004E2A78"/>
    <w:rsid w:val="004E3E2F"/>
    <w:rsid w:val="004F10C7"/>
    <w:rsid w:val="004F231E"/>
    <w:rsid w:val="004F610C"/>
    <w:rsid w:val="005063D5"/>
    <w:rsid w:val="00507C06"/>
    <w:rsid w:val="00513CA4"/>
    <w:rsid w:val="005223CD"/>
    <w:rsid w:val="00524075"/>
    <w:rsid w:val="00527ABE"/>
    <w:rsid w:val="00527C45"/>
    <w:rsid w:val="005306A0"/>
    <w:rsid w:val="00532FE9"/>
    <w:rsid w:val="00540366"/>
    <w:rsid w:val="00551CCC"/>
    <w:rsid w:val="0055291C"/>
    <w:rsid w:val="00554AC4"/>
    <w:rsid w:val="00560FE5"/>
    <w:rsid w:val="005843F1"/>
    <w:rsid w:val="00597CFB"/>
    <w:rsid w:val="00597FBC"/>
    <w:rsid w:val="005A059C"/>
    <w:rsid w:val="005A4A4B"/>
    <w:rsid w:val="005A4DB8"/>
    <w:rsid w:val="005A551F"/>
    <w:rsid w:val="005B2818"/>
    <w:rsid w:val="005B2964"/>
    <w:rsid w:val="005B3956"/>
    <w:rsid w:val="005C5188"/>
    <w:rsid w:val="005C55C5"/>
    <w:rsid w:val="005C6B68"/>
    <w:rsid w:val="005C7300"/>
    <w:rsid w:val="005F0089"/>
    <w:rsid w:val="005F2F08"/>
    <w:rsid w:val="005F7F61"/>
    <w:rsid w:val="00614D12"/>
    <w:rsid w:val="00622D70"/>
    <w:rsid w:val="0062382C"/>
    <w:rsid w:val="006252CE"/>
    <w:rsid w:val="00626B0D"/>
    <w:rsid w:val="0063007E"/>
    <w:rsid w:val="0063139D"/>
    <w:rsid w:val="00633D75"/>
    <w:rsid w:val="00651237"/>
    <w:rsid w:val="0065348A"/>
    <w:rsid w:val="0066703F"/>
    <w:rsid w:val="00667770"/>
    <w:rsid w:val="00672573"/>
    <w:rsid w:val="00673B67"/>
    <w:rsid w:val="00677371"/>
    <w:rsid w:val="00680B6B"/>
    <w:rsid w:val="006821DD"/>
    <w:rsid w:val="0068383A"/>
    <w:rsid w:val="0068439E"/>
    <w:rsid w:val="00684875"/>
    <w:rsid w:val="006A7F02"/>
    <w:rsid w:val="006B64C5"/>
    <w:rsid w:val="006C4E21"/>
    <w:rsid w:val="006C7F62"/>
    <w:rsid w:val="006D7F4F"/>
    <w:rsid w:val="006E3D7A"/>
    <w:rsid w:val="006E4315"/>
    <w:rsid w:val="006E4B6C"/>
    <w:rsid w:val="006E50D6"/>
    <w:rsid w:val="006F0433"/>
    <w:rsid w:val="00702551"/>
    <w:rsid w:val="00704EDA"/>
    <w:rsid w:val="0072309B"/>
    <w:rsid w:val="00725AA5"/>
    <w:rsid w:val="0072647A"/>
    <w:rsid w:val="00742830"/>
    <w:rsid w:val="00742946"/>
    <w:rsid w:val="00743622"/>
    <w:rsid w:val="00743FCD"/>
    <w:rsid w:val="00754472"/>
    <w:rsid w:val="00754F22"/>
    <w:rsid w:val="007561DF"/>
    <w:rsid w:val="00771F6C"/>
    <w:rsid w:val="00774A99"/>
    <w:rsid w:val="007753FE"/>
    <w:rsid w:val="007817B4"/>
    <w:rsid w:val="0079482C"/>
    <w:rsid w:val="0079767E"/>
    <w:rsid w:val="007A79DA"/>
    <w:rsid w:val="007C1E4E"/>
    <w:rsid w:val="007C55B2"/>
    <w:rsid w:val="007C70A4"/>
    <w:rsid w:val="007D2ACB"/>
    <w:rsid w:val="007D50CD"/>
    <w:rsid w:val="007D5DE8"/>
    <w:rsid w:val="007E4EF1"/>
    <w:rsid w:val="007E522F"/>
    <w:rsid w:val="007E76BB"/>
    <w:rsid w:val="0080091D"/>
    <w:rsid w:val="0080361E"/>
    <w:rsid w:val="0081390B"/>
    <w:rsid w:val="0082146E"/>
    <w:rsid w:val="00825BA8"/>
    <w:rsid w:val="00830D07"/>
    <w:rsid w:val="00832409"/>
    <w:rsid w:val="00834CE8"/>
    <w:rsid w:val="0083774E"/>
    <w:rsid w:val="00837C35"/>
    <w:rsid w:val="00840F85"/>
    <w:rsid w:val="0084749F"/>
    <w:rsid w:val="00847C0F"/>
    <w:rsid w:val="00850C91"/>
    <w:rsid w:val="0085754C"/>
    <w:rsid w:val="008619D7"/>
    <w:rsid w:val="00864963"/>
    <w:rsid w:val="00865BB5"/>
    <w:rsid w:val="00872AC0"/>
    <w:rsid w:val="008744DB"/>
    <w:rsid w:val="00875A20"/>
    <w:rsid w:val="00883B56"/>
    <w:rsid w:val="00891984"/>
    <w:rsid w:val="008928C7"/>
    <w:rsid w:val="00892B0B"/>
    <w:rsid w:val="00894BAE"/>
    <w:rsid w:val="00895580"/>
    <w:rsid w:val="0089574C"/>
    <w:rsid w:val="008A35A7"/>
    <w:rsid w:val="008B2F6C"/>
    <w:rsid w:val="008C3C89"/>
    <w:rsid w:val="008C4AED"/>
    <w:rsid w:val="008C6B6D"/>
    <w:rsid w:val="008D6C32"/>
    <w:rsid w:val="008E01AD"/>
    <w:rsid w:val="008F155F"/>
    <w:rsid w:val="00904070"/>
    <w:rsid w:val="009107B4"/>
    <w:rsid w:val="0091273B"/>
    <w:rsid w:val="00915578"/>
    <w:rsid w:val="009164E7"/>
    <w:rsid w:val="00926D9E"/>
    <w:rsid w:val="00931851"/>
    <w:rsid w:val="00931A23"/>
    <w:rsid w:val="00944C41"/>
    <w:rsid w:val="009472A0"/>
    <w:rsid w:val="009623EB"/>
    <w:rsid w:val="009656CC"/>
    <w:rsid w:val="00973CB0"/>
    <w:rsid w:val="009745FB"/>
    <w:rsid w:val="00980A61"/>
    <w:rsid w:val="00985363"/>
    <w:rsid w:val="009928C4"/>
    <w:rsid w:val="00992C45"/>
    <w:rsid w:val="009948B2"/>
    <w:rsid w:val="009A2D88"/>
    <w:rsid w:val="009A4CD4"/>
    <w:rsid w:val="009B1D9F"/>
    <w:rsid w:val="009B507E"/>
    <w:rsid w:val="009B5C4E"/>
    <w:rsid w:val="009C1864"/>
    <w:rsid w:val="009C2077"/>
    <w:rsid w:val="009D2630"/>
    <w:rsid w:val="009D30BE"/>
    <w:rsid w:val="009D6C2C"/>
    <w:rsid w:val="009D6E7E"/>
    <w:rsid w:val="009E0566"/>
    <w:rsid w:val="009E10B1"/>
    <w:rsid w:val="009E1FE7"/>
    <w:rsid w:val="009E4B7E"/>
    <w:rsid w:val="009E69B2"/>
    <w:rsid w:val="009F2C02"/>
    <w:rsid w:val="009F45CF"/>
    <w:rsid w:val="00A1399D"/>
    <w:rsid w:val="00A14248"/>
    <w:rsid w:val="00A14E51"/>
    <w:rsid w:val="00A25E76"/>
    <w:rsid w:val="00A30DA5"/>
    <w:rsid w:val="00A31511"/>
    <w:rsid w:val="00A33B03"/>
    <w:rsid w:val="00A36B63"/>
    <w:rsid w:val="00A50E9F"/>
    <w:rsid w:val="00A522CA"/>
    <w:rsid w:val="00A57BE5"/>
    <w:rsid w:val="00A62467"/>
    <w:rsid w:val="00A656F8"/>
    <w:rsid w:val="00A657E1"/>
    <w:rsid w:val="00A713A5"/>
    <w:rsid w:val="00A72FFE"/>
    <w:rsid w:val="00A7670B"/>
    <w:rsid w:val="00A77B35"/>
    <w:rsid w:val="00A801BD"/>
    <w:rsid w:val="00A83108"/>
    <w:rsid w:val="00A92C88"/>
    <w:rsid w:val="00A93B4B"/>
    <w:rsid w:val="00A94758"/>
    <w:rsid w:val="00AA0E4C"/>
    <w:rsid w:val="00AA27A8"/>
    <w:rsid w:val="00AB03B6"/>
    <w:rsid w:val="00AB19BE"/>
    <w:rsid w:val="00AB6C0B"/>
    <w:rsid w:val="00AB757A"/>
    <w:rsid w:val="00AC2F02"/>
    <w:rsid w:val="00AD2149"/>
    <w:rsid w:val="00AE13A9"/>
    <w:rsid w:val="00AE5D99"/>
    <w:rsid w:val="00AE6D91"/>
    <w:rsid w:val="00AF18D6"/>
    <w:rsid w:val="00AF4FCE"/>
    <w:rsid w:val="00B00410"/>
    <w:rsid w:val="00B02331"/>
    <w:rsid w:val="00B0299A"/>
    <w:rsid w:val="00B02D69"/>
    <w:rsid w:val="00B05683"/>
    <w:rsid w:val="00B071F3"/>
    <w:rsid w:val="00B11273"/>
    <w:rsid w:val="00B16018"/>
    <w:rsid w:val="00B23CC1"/>
    <w:rsid w:val="00B36138"/>
    <w:rsid w:val="00B365EB"/>
    <w:rsid w:val="00B371B6"/>
    <w:rsid w:val="00B4127E"/>
    <w:rsid w:val="00B52280"/>
    <w:rsid w:val="00B55EA4"/>
    <w:rsid w:val="00B61A8B"/>
    <w:rsid w:val="00B6285B"/>
    <w:rsid w:val="00B630E6"/>
    <w:rsid w:val="00B67519"/>
    <w:rsid w:val="00B72FE6"/>
    <w:rsid w:val="00B80C06"/>
    <w:rsid w:val="00B81D42"/>
    <w:rsid w:val="00B916D2"/>
    <w:rsid w:val="00B92525"/>
    <w:rsid w:val="00B92C8E"/>
    <w:rsid w:val="00B95294"/>
    <w:rsid w:val="00B96427"/>
    <w:rsid w:val="00BA2118"/>
    <w:rsid w:val="00BB1124"/>
    <w:rsid w:val="00BB18FB"/>
    <w:rsid w:val="00BB4254"/>
    <w:rsid w:val="00BC6717"/>
    <w:rsid w:val="00BD296A"/>
    <w:rsid w:val="00BD2EE5"/>
    <w:rsid w:val="00BD2EF1"/>
    <w:rsid w:val="00BD4616"/>
    <w:rsid w:val="00BD6533"/>
    <w:rsid w:val="00BD7D69"/>
    <w:rsid w:val="00BE14F1"/>
    <w:rsid w:val="00BE5CB3"/>
    <w:rsid w:val="00BE5DDB"/>
    <w:rsid w:val="00C0253D"/>
    <w:rsid w:val="00C0514E"/>
    <w:rsid w:val="00C14973"/>
    <w:rsid w:val="00C15B54"/>
    <w:rsid w:val="00C1661C"/>
    <w:rsid w:val="00C1723C"/>
    <w:rsid w:val="00C172EF"/>
    <w:rsid w:val="00C27301"/>
    <w:rsid w:val="00C378A5"/>
    <w:rsid w:val="00C40DA3"/>
    <w:rsid w:val="00C51921"/>
    <w:rsid w:val="00C523E4"/>
    <w:rsid w:val="00C574FA"/>
    <w:rsid w:val="00C65E02"/>
    <w:rsid w:val="00C713FA"/>
    <w:rsid w:val="00C72D62"/>
    <w:rsid w:val="00C75D08"/>
    <w:rsid w:val="00C769EA"/>
    <w:rsid w:val="00C778D8"/>
    <w:rsid w:val="00C8073B"/>
    <w:rsid w:val="00C85339"/>
    <w:rsid w:val="00C85560"/>
    <w:rsid w:val="00C8564A"/>
    <w:rsid w:val="00C97AE3"/>
    <w:rsid w:val="00CA1190"/>
    <w:rsid w:val="00CA363C"/>
    <w:rsid w:val="00CB7051"/>
    <w:rsid w:val="00CD03F5"/>
    <w:rsid w:val="00CD0C20"/>
    <w:rsid w:val="00CD3F4C"/>
    <w:rsid w:val="00CD5D4A"/>
    <w:rsid w:val="00CF0802"/>
    <w:rsid w:val="00CF4962"/>
    <w:rsid w:val="00CF63BD"/>
    <w:rsid w:val="00D063CE"/>
    <w:rsid w:val="00D07C2E"/>
    <w:rsid w:val="00D10259"/>
    <w:rsid w:val="00D10B9E"/>
    <w:rsid w:val="00D1435C"/>
    <w:rsid w:val="00D15EB9"/>
    <w:rsid w:val="00D1601F"/>
    <w:rsid w:val="00D203F7"/>
    <w:rsid w:val="00D219E4"/>
    <w:rsid w:val="00D22372"/>
    <w:rsid w:val="00D2772C"/>
    <w:rsid w:val="00D3303A"/>
    <w:rsid w:val="00D36901"/>
    <w:rsid w:val="00D41B67"/>
    <w:rsid w:val="00D4287E"/>
    <w:rsid w:val="00D4459E"/>
    <w:rsid w:val="00D464A5"/>
    <w:rsid w:val="00D47A0C"/>
    <w:rsid w:val="00D542D2"/>
    <w:rsid w:val="00D57CDF"/>
    <w:rsid w:val="00D63CA8"/>
    <w:rsid w:val="00D672EC"/>
    <w:rsid w:val="00D710EF"/>
    <w:rsid w:val="00D74DC9"/>
    <w:rsid w:val="00D97A8F"/>
    <w:rsid w:val="00DB33FE"/>
    <w:rsid w:val="00DB62B0"/>
    <w:rsid w:val="00DC2997"/>
    <w:rsid w:val="00DC6EB8"/>
    <w:rsid w:val="00DC7C85"/>
    <w:rsid w:val="00DD065A"/>
    <w:rsid w:val="00DD14EF"/>
    <w:rsid w:val="00DD2765"/>
    <w:rsid w:val="00DD2D32"/>
    <w:rsid w:val="00DD3610"/>
    <w:rsid w:val="00DE18D0"/>
    <w:rsid w:val="00DE2EC1"/>
    <w:rsid w:val="00DE4CA2"/>
    <w:rsid w:val="00DE6A32"/>
    <w:rsid w:val="00DE74CE"/>
    <w:rsid w:val="00DE7A08"/>
    <w:rsid w:val="00DF36C9"/>
    <w:rsid w:val="00DF67D7"/>
    <w:rsid w:val="00DF7673"/>
    <w:rsid w:val="00E030C5"/>
    <w:rsid w:val="00E0494F"/>
    <w:rsid w:val="00E04B4E"/>
    <w:rsid w:val="00E04B78"/>
    <w:rsid w:val="00E05706"/>
    <w:rsid w:val="00E11B5F"/>
    <w:rsid w:val="00E12C86"/>
    <w:rsid w:val="00E145AA"/>
    <w:rsid w:val="00E227E0"/>
    <w:rsid w:val="00E23ABC"/>
    <w:rsid w:val="00E27BAD"/>
    <w:rsid w:val="00E314EE"/>
    <w:rsid w:val="00E31F11"/>
    <w:rsid w:val="00E33386"/>
    <w:rsid w:val="00E36F90"/>
    <w:rsid w:val="00E450CD"/>
    <w:rsid w:val="00E464D3"/>
    <w:rsid w:val="00E568D0"/>
    <w:rsid w:val="00E6080F"/>
    <w:rsid w:val="00E64F33"/>
    <w:rsid w:val="00E66D57"/>
    <w:rsid w:val="00E67BCD"/>
    <w:rsid w:val="00E67CFA"/>
    <w:rsid w:val="00E703AA"/>
    <w:rsid w:val="00E7782E"/>
    <w:rsid w:val="00E81CC5"/>
    <w:rsid w:val="00E81D47"/>
    <w:rsid w:val="00E87164"/>
    <w:rsid w:val="00E87911"/>
    <w:rsid w:val="00E90086"/>
    <w:rsid w:val="00E91584"/>
    <w:rsid w:val="00EB4A45"/>
    <w:rsid w:val="00EB638D"/>
    <w:rsid w:val="00EB657E"/>
    <w:rsid w:val="00EC16C4"/>
    <w:rsid w:val="00ED1CBB"/>
    <w:rsid w:val="00ED25D2"/>
    <w:rsid w:val="00ED3808"/>
    <w:rsid w:val="00ED4282"/>
    <w:rsid w:val="00ED4F9D"/>
    <w:rsid w:val="00ED6651"/>
    <w:rsid w:val="00ED7B19"/>
    <w:rsid w:val="00EE2AD6"/>
    <w:rsid w:val="00EF0B38"/>
    <w:rsid w:val="00EF3559"/>
    <w:rsid w:val="00EF37D5"/>
    <w:rsid w:val="00EF3BAD"/>
    <w:rsid w:val="00EF5482"/>
    <w:rsid w:val="00EF5D1A"/>
    <w:rsid w:val="00F0092B"/>
    <w:rsid w:val="00F0202B"/>
    <w:rsid w:val="00F03B1E"/>
    <w:rsid w:val="00F05624"/>
    <w:rsid w:val="00F07166"/>
    <w:rsid w:val="00F21FAA"/>
    <w:rsid w:val="00F255DC"/>
    <w:rsid w:val="00F26910"/>
    <w:rsid w:val="00F334C0"/>
    <w:rsid w:val="00F34A79"/>
    <w:rsid w:val="00F35042"/>
    <w:rsid w:val="00F3548B"/>
    <w:rsid w:val="00F363AA"/>
    <w:rsid w:val="00F40022"/>
    <w:rsid w:val="00F419F6"/>
    <w:rsid w:val="00F43D9B"/>
    <w:rsid w:val="00F460D0"/>
    <w:rsid w:val="00F4615C"/>
    <w:rsid w:val="00F4784F"/>
    <w:rsid w:val="00F47EB4"/>
    <w:rsid w:val="00F5121B"/>
    <w:rsid w:val="00F53B58"/>
    <w:rsid w:val="00F57124"/>
    <w:rsid w:val="00F6090A"/>
    <w:rsid w:val="00F62891"/>
    <w:rsid w:val="00F74D6A"/>
    <w:rsid w:val="00F87E18"/>
    <w:rsid w:val="00F922E9"/>
    <w:rsid w:val="00F92533"/>
    <w:rsid w:val="00F94CDA"/>
    <w:rsid w:val="00FA2804"/>
    <w:rsid w:val="00FA6542"/>
    <w:rsid w:val="00FB173D"/>
    <w:rsid w:val="00FB45F4"/>
    <w:rsid w:val="00FB7E2E"/>
    <w:rsid w:val="00FC5B55"/>
    <w:rsid w:val="00FD1166"/>
    <w:rsid w:val="00FD1E09"/>
    <w:rsid w:val="00FD43FB"/>
    <w:rsid w:val="00FD61D6"/>
    <w:rsid w:val="00FF28C0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4:docId w14:val="713AA6AC"/>
  <w15:chartTrackingRefBased/>
  <w15:docId w15:val="{4FBD6FCA-EA61-426A-A2FD-1C4F7B44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39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439E"/>
    <w:pPr>
      <w:keepNext/>
      <w:outlineLvl w:val="0"/>
    </w:pPr>
    <w:rPr>
      <w:b/>
      <w:bCs/>
      <w:caps/>
      <w:kern w:val="32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404B"/>
    <w:pPr>
      <w:keepNext/>
      <w:outlineLvl w:val="1"/>
    </w:pPr>
    <w:rPr>
      <w:rFonts w:ascii="Times New Roman Bold" w:hAnsi="Times New Roman Bold" w:cs="Times New Roman Bold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399D"/>
    <w:pPr>
      <w:keepNext/>
      <w:numPr>
        <w:ilvl w:val="2"/>
        <w:numId w:val="1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A1399D"/>
    <w:pPr>
      <w:keepNext/>
      <w:numPr>
        <w:ilvl w:val="3"/>
        <w:numId w:val="11"/>
      </w:numPr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A1399D"/>
    <w:pPr>
      <w:numPr>
        <w:ilvl w:val="4"/>
        <w:numId w:val="11"/>
      </w:numPr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6722"/>
    <w:pPr>
      <w:jc w:val="center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A1399D"/>
    <w:pPr>
      <w:numPr>
        <w:ilvl w:val="6"/>
        <w:numId w:val="11"/>
      </w:numPr>
      <w:outlineLvl w:val="6"/>
    </w:pPr>
    <w:rPr>
      <w:rFonts w:ascii="Times New Roman Bold" w:hAnsi="Times New Roman Bold" w:cs="Times New Roman Bold"/>
      <w:b/>
      <w:bCs/>
      <w:caps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1399D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A1399D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09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09C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09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09C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09C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09C1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09C1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09C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09C1"/>
    <w:rPr>
      <w:rFonts w:ascii="Cambria" w:eastAsia="Times New Roman" w:hAnsi="Cambria" w:cs="Times New Roman"/>
    </w:rPr>
  </w:style>
  <w:style w:type="paragraph" w:customStyle="1" w:styleId="Figure">
    <w:name w:val="Figure"/>
    <w:basedOn w:val="Normal"/>
    <w:uiPriority w:val="99"/>
    <w:rsid w:val="00044431"/>
    <w:pPr>
      <w:jc w:val="center"/>
      <w:outlineLvl w:val="0"/>
    </w:pPr>
    <w:rPr>
      <w:rFonts w:ascii="Arial" w:hAnsi="Arial" w:cs="Arial"/>
      <w:b/>
      <w:bCs/>
    </w:rPr>
  </w:style>
  <w:style w:type="character" w:styleId="FollowedHyperlink">
    <w:name w:val="FollowedHyperlink"/>
    <w:basedOn w:val="DefaultParagraphFont"/>
    <w:uiPriority w:val="99"/>
    <w:rsid w:val="00044431"/>
    <w:rPr>
      <w:rFonts w:ascii="Times New Roman" w:hAnsi="Times New Roman" w:cs="Times New Roman"/>
      <w:color w:val="000000"/>
      <w:sz w:val="24"/>
      <w:szCs w:val="24"/>
      <w:u w:val="none"/>
    </w:rPr>
  </w:style>
  <w:style w:type="paragraph" w:customStyle="1" w:styleId="Table">
    <w:name w:val="Table"/>
    <w:basedOn w:val="Normal"/>
    <w:uiPriority w:val="99"/>
    <w:rsid w:val="00044431"/>
    <w:pPr>
      <w:jc w:val="center"/>
      <w:outlineLvl w:val="0"/>
    </w:pPr>
    <w:rPr>
      <w:rFonts w:ascii="Arial" w:hAnsi="Arial" w:cs="Arial"/>
      <w:b/>
      <w:bCs/>
    </w:rPr>
  </w:style>
  <w:style w:type="paragraph" w:styleId="Footer">
    <w:name w:val="footer"/>
    <w:basedOn w:val="Normal"/>
    <w:link w:val="FooterChar"/>
    <w:uiPriority w:val="99"/>
    <w:rsid w:val="00DE74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9C1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E74CE"/>
  </w:style>
  <w:style w:type="paragraph" w:styleId="Header">
    <w:name w:val="header"/>
    <w:basedOn w:val="Normal"/>
    <w:link w:val="HeaderChar"/>
    <w:uiPriority w:val="99"/>
    <w:rsid w:val="00DE74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09C1"/>
    <w:rPr>
      <w:sz w:val="24"/>
      <w:szCs w:val="24"/>
    </w:rPr>
  </w:style>
  <w:style w:type="character" w:styleId="Hyperlink">
    <w:name w:val="Hyperlink"/>
    <w:basedOn w:val="DefaultParagraphFont"/>
    <w:uiPriority w:val="99"/>
    <w:rsid w:val="00022613"/>
    <w:rPr>
      <w:color w:val="0000FF"/>
      <w:u w:val="single"/>
    </w:rPr>
  </w:style>
  <w:style w:type="paragraph" w:customStyle="1" w:styleId="StyleLatinArialComplexArialComplex12ptBoldAllca">
    <w:name w:val="Style (Latin) Arial (Complex) Arial (Complex) 12 pt Bold All ca..."/>
    <w:basedOn w:val="Normal"/>
    <w:uiPriority w:val="99"/>
    <w:rsid w:val="00022613"/>
    <w:pPr>
      <w:jc w:val="center"/>
    </w:pPr>
    <w:rPr>
      <w:rFonts w:ascii="Arial Bold" w:hAnsi="Arial Bold" w:cs="Arial Bold"/>
      <w:b/>
      <w:bCs/>
    </w:rPr>
  </w:style>
  <w:style w:type="character" w:customStyle="1" w:styleId="Hypertext">
    <w:name w:val="Hypertext"/>
    <w:uiPriority w:val="99"/>
    <w:rsid w:val="00BD2EF1"/>
  </w:style>
  <w:style w:type="paragraph" w:styleId="TOC1">
    <w:name w:val="toc 1"/>
    <w:basedOn w:val="Normal"/>
    <w:next w:val="Normal"/>
    <w:autoRedefine/>
    <w:uiPriority w:val="99"/>
    <w:semiHidden/>
    <w:rsid w:val="0006404B"/>
    <w:rPr>
      <w:sz w:val="20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06404B"/>
    <w:pPr>
      <w:ind w:left="2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87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9C1"/>
    <w:rPr>
      <w:sz w:val="0"/>
      <w:szCs w:val="0"/>
    </w:rPr>
  </w:style>
  <w:style w:type="paragraph" w:customStyle="1" w:styleId="Level1">
    <w:name w:val="Level 1"/>
    <w:basedOn w:val="Normal"/>
    <w:uiPriority w:val="99"/>
    <w:rsid w:val="00387E8F"/>
    <w:pPr>
      <w:ind w:left="720" w:firstLine="720"/>
    </w:pPr>
  </w:style>
  <w:style w:type="table" w:styleId="TableGrid">
    <w:name w:val="Table Grid"/>
    <w:basedOn w:val="TableNormal"/>
    <w:uiPriority w:val="99"/>
    <w:rsid w:val="00164B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8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76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tfinder.census.gov/faces/nav/jsf/pages/searchresults.xhtml?refresh=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a.gov/consumption/residential/reports/2009/state_brief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pa.gov/air-emissions-inventor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867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FOSSIL FUEL COMBUSTION - INDUSTRIAL</vt:lpstr>
    </vt:vector>
  </TitlesOfParts>
  <Company>EHPA</Company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FOSSIL FUEL COMBUSTION - INDUSTRIAL</dc:title>
  <dc:subject/>
  <dc:creator>Kathy Manwaring</dc:creator>
  <cp:keywords/>
  <dc:description/>
  <cp:lastModifiedBy>StClair, Aimee</cp:lastModifiedBy>
  <cp:revision>4</cp:revision>
  <dcterms:created xsi:type="dcterms:W3CDTF">2019-06-04T12:24:00Z</dcterms:created>
  <dcterms:modified xsi:type="dcterms:W3CDTF">2019-06-04T12:43:00Z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-1665586128</vt:i4>
  </property>
  <property fmtid="{D5CDD505-2E9C-101B-9397-08002B2CF9AE}" pid="3" name="_EmailSubject">
    <vt:lpwstr>RE: </vt:lpwstr>
  </property>
  <property fmtid="{D5CDD505-2E9C-101B-9397-08002B2CF9AE}" pid="4" name="_AuthorEmail">
    <vt:lpwstr>debbie.wozniak@pechan.com</vt:lpwstr>
  </property>
  <property fmtid="{D5CDD505-2E9C-101B-9397-08002B2CF9AE}" pid="5" name="_AuthorEmailDisplayName">
    <vt:lpwstr>Debbie Wozniak</vt:lpwstr>
  </property>
  <property fmtid="{D5CDD505-2E9C-101B-9397-08002B2CF9AE}" pid="6" name="_ReviewingToolsShownOnce">
    <vt:lpwstr/>
  </property>
</Properties>
</file>