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4CEA" w:rsidRPr="000211E5" w:rsidRDefault="00E44CEA" w:rsidP="00E44CEA">
      <w:pPr>
        <w:widowControl/>
        <w:tabs>
          <w:tab w:val="left" w:pos="0"/>
        </w:tabs>
        <w:spacing w:line="226" w:lineRule="auto"/>
      </w:pPr>
      <w:r w:rsidRPr="000211E5">
        <w:rPr>
          <w:b/>
          <w:bCs/>
        </w:rPr>
        <w:t xml:space="preserve">OPEN BURNING - YARD WASTE - LEAF </w:t>
      </w:r>
      <w:smartTag w:uri="urn:schemas-microsoft-com:office:smarttags" w:element="stockticker">
        <w:r w:rsidRPr="000211E5">
          <w:rPr>
            <w:b/>
            <w:bCs/>
          </w:rPr>
          <w:t>AND</w:t>
        </w:r>
      </w:smartTag>
      <w:r w:rsidRPr="000211E5">
        <w:rPr>
          <w:b/>
          <w:bCs/>
        </w:rPr>
        <w:t xml:space="preserve"> BRUSH SPECIES</w:t>
      </w:r>
    </w:p>
    <w:p w:rsidR="00E44CEA" w:rsidRPr="000211E5" w:rsidRDefault="00E44CEA" w:rsidP="00E44CEA">
      <w:pPr>
        <w:widowControl/>
        <w:tabs>
          <w:tab w:val="left" w:pos="0"/>
        </w:tabs>
        <w:spacing w:line="226" w:lineRule="auto"/>
      </w:pPr>
    </w:p>
    <w:p w:rsidR="00886F17" w:rsidRPr="000211E5" w:rsidRDefault="00886F17" w:rsidP="00886F17">
      <w:pPr>
        <w:widowControl/>
        <w:tabs>
          <w:tab w:val="left" w:pos="0"/>
        </w:tabs>
        <w:spacing w:line="226" w:lineRule="auto"/>
        <w:rPr>
          <w:b/>
          <w:i/>
        </w:rPr>
      </w:pPr>
      <w:r w:rsidRPr="000211E5">
        <w:rPr>
          <w:b/>
          <w:i/>
        </w:rPr>
        <w:t>a. Source Category Description</w:t>
      </w:r>
    </w:p>
    <w:p w:rsidR="00886F17" w:rsidRPr="000211E5" w:rsidRDefault="00886F17" w:rsidP="00886F17">
      <w:pPr>
        <w:widowControl/>
        <w:tabs>
          <w:tab w:val="left" w:pos="0"/>
        </w:tabs>
        <w:spacing w:line="226" w:lineRule="auto"/>
      </w:pPr>
    </w:p>
    <w:p w:rsidR="003E3AC3" w:rsidRDefault="003E3AC3" w:rsidP="00886F17">
      <w:pPr>
        <w:widowControl/>
        <w:tabs>
          <w:tab w:val="left" w:pos="0"/>
        </w:tabs>
        <w:spacing w:line="226" w:lineRule="auto"/>
      </w:pPr>
      <w:r w:rsidRPr="000211E5">
        <w:t xml:space="preserve">Open burning of yard waste is the purposeful burning of leaf and brush species in outdoor areas. </w:t>
      </w:r>
      <w:r w:rsidR="00E44CEA" w:rsidRPr="000211E5">
        <w:t xml:space="preserve">Criteria </w:t>
      </w:r>
      <w:r w:rsidR="00B365C4" w:rsidRPr="000211E5">
        <w:t xml:space="preserve">air </w:t>
      </w:r>
      <w:r w:rsidR="00E44CEA" w:rsidRPr="000211E5">
        <w:t>pollutant</w:t>
      </w:r>
      <w:r w:rsidR="00B365C4" w:rsidRPr="000211E5">
        <w:t xml:space="preserve"> (</w:t>
      </w:r>
      <w:smartTag w:uri="urn:schemas-microsoft-com:office:smarttags" w:element="stockticker">
        <w:r w:rsidR="00B365C4" w:rsidRPr="000211E5">
          <w:t>CAP</w:t>
        </w:r>
      </w:smartTag>
      <w:r w:rsidR="00B365C4" w:rsidRPr="000211E5">
        <w:t>)</w:t>
      </w:r>
      <w:r w:rsidR="00E44CEA" w:rsidRPr="000211E5">
        <w:t xml:space="preserve"> and </w:t>
      </w:r>
      <w:r w:rsidR="00B365C4" w:rsidRPr="000211E5">
        <w:t>hazardous air pollutant (</w:t>
      </w:r>
      <w:r w:rsidR="00E44CEA" w:rsidRPr="000211E5">
        <w:t>HAP</w:t>
      </w:r>
      <w:r w:rsidR="00B365C4" w:rsidRPr="000211E5">
        <w:t>)</w:t>
      </w:r>
      <w:r w:rsidR="00E44CEA" w:rsidRPr="000211E5">
        <w:t xml:space="preserve"> emission estimates for leaf and brush waste burning a</w:t>
      </w:r>
      <w:r w:rsidRPr="000211E5">
        <w:t xml:space="preserve">re a function of the amount of </w:t>
      </w:r>
      <w:r w:rsidR="00E44CEA" w:rsidRPr="000211E5">
        <w:t>waste burned per year.</w:t>
      </w:r>
    </w:p>
    <w:p w:rsidR="00AB3CE1" w:rsidRPr="000211E5" w:rsidRDefault="00AB3CE1" w:rsidP="00886F17">
      <w:pPr>
        <w:widowControl/>
        <w:tabs>
          <w:tab w:val="left" w:pos="0"/>
        </w:tabs>
        <w:spacing w:line="226" w:lineRule="auto"/>
      </w:pPr>
    </w:p>
    <w:p w:rsidR="003E3AC3" w:rsidRPr="000211E5" w:rsidRDefault="003E3AC3" w:rsidP="003E3AC3">
      <w:pPr>
        <w:widowControl/>
        <w:tabs>
          <w:tab w:val="left" w:pos="0"/>
        </w:tabs>
        <w:spacing w:line="226" w:lineRule="auto"/>
      </w:pPr>
      <w:r w:rsidRPr="000211E5">
        <w:t>For this source category, the following SCC</w:t>
      </w:r>
      <w:r w:rsidR="00721422" w:rsidRPr="000211E5">
        <w:t>s</w:t>
      </w:r>
      <w:r w:rsidRPr="000211E5">
        <w:t xml:space="preserve"> w</w:t>
      </w:r>
      <w:r w:rsidR="00721422" w:rsidRPr="000211E5">
        <w:t>ere</w:t>
      </w:r>
      <w:r w:rsidRPr="000211E5">
        <w:t xml:space="preserve"> assigned:</w:t>
      </w:r>
    </w:p>
    <w:p w:rsidR="003E3AC3" w:rsidRPr="000211E5" w:rsidRDefault="003E3AC3" w:rsidP="003E3AC3">
      <w:pPr>
        <w:widowControl/>
        <w:tabs>
          <w:tab w:val="left" w:pos="0"/>
        </w:tabs>
        <w:spacing w:line="226" w:lineRule="auto"/>
      </w:pPr>
    </w:p>
    <w:tbl>
      <w:tblPr>
        <w:tblW w:w="89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For this source category, the following SCCs were assigned"/>
        <w:tblDescription w:val="SCC SCC Level 1 SCC Level 2 SCC Level 3 SCC Level 4"/>
      </w:tblPr>
      <w:tblGrid>
        <w:gridCol w:w="1416"/>
        <w:gridCol w:w="2256"/>
        <w:gridCol w:w="1933"/>
        <w:gridCol w:w="1596"/>
        <w:gridCol w:w="1961"/>
      </w:tblGrid>
      <w:tr w:rsidR="003E3AC3" w:rsidRPr="000211E5" w:rsidTr="000211E5">
        <w:trPr>
          <w:jc w:val="center"/>
        </w:trPr>
        <w:tc>
          <w:tcPr>
            <w:tcW w:w="1216" w:type="dxa"/>
            <w:shd w:val="clear" w:color="auto" w:fill="D9D9D9"/>
            <w:noWrap/>
          </w:tcPr>
          <w:p w:rsidR="003E3AC3" w:rsidRPr="000211E5" w:rsidRDefault="003E3AC3" w:rsidP="003E3AC3">
            <w:pPr>
              <w:widowControl/>
              <w:tabs>
                <w:tab w:val="left" w:pos="0"/>
              </w:tabs>
              <w:spacing w:line="226" w:lineRule="auto"/>
              <w:rPr>
                <w:b/>
                <w:bCs/>
              </w:rPr>
            </w:pPr>
            <w:smartTag w:uri="urn:schemas-microsoft-com:office:smarttags" w:element="stockticker">
              <w:r w:rsidRPr="000211E5">
                <w:rPr>
                  <w:b/>
                  <w:bCs/>
                </w:rPr>
                <w:t>SCC</w:t>
              </w:r>
            </w:smartTag>
          </w:p>
        </w:tc>
        <w:tc>
          <w:tcPr>
            <w:tcW w:w="2256" w:type="dxa"/>
            <w:shd w:val="clear" w:color="auto" w:fill="D9D9D9"/>
            <w:noWrap/>
          </w:tcPr>
          <w:p w:rsidR="003E3AC3" w:rsidRPr="000211E5" w:rsidRDefault="003E3AC3" w:rsidP="003E3AC3">
            <w:pPr>
              <w:widowControl/>
              <w:tabs>
                <w:tab w:val="left" w:pos="0"/>
              </w:tabs>
              <w:spacing w:line="226" w:lineRule="auto"/>
              <w:rPr>
                <w:b/>
                <w:bCs/>
              </w:rPr>
            </w:pPr>
            <w:smartTag w:uri="urn:schemas-microsoft-com:office:smarttags" w:element="stockticker">
              <w:r w:rsidRPr="000211E5">
                <w:rPr>
                  <w:b/>
                  <w:bCs/>
                </w:rPr>
                <w:t>SCC</w:t>
              </w:r>
            </w:smartTag>
            <w:r w:rsidRPr="000211E5">
              <w:rPr>
                <w:b/>
                <w:bCs/>
              </w:rPr>
              <w:t xml:space="preserve"> Level 1</w:t>
            </w:r>
          </w:p>
        </w:tc>
        <w:tc>
          <w:tcPr>
            <w:tcW w:w="1933" w:type="dxa"/>
            <w:shd w:val="clear" w:color="auto" w:fill="D9D9D9"/>
            <w:noWrap/>
          </w:tcPr>
          <w:p w:rsidR="003E3AC3" w:rsidRPr="000211E5" w:rsidRDefault="003E3AC3" w:rsidP="003E3AC3">
            <w:pPr>
              <w:widowControl/>
              <w:tabs>
                <w:tab w:val="left" w:pos="0"/>
              </w:tabs>
              <w:spacing w:line="226" w:lineRule="auto"/>
              <w:rPr>
                <w:b/>
                <w:bCs/>
              </w:rPr>
            </w:pPr>
            <w:smartTag w:uri="urn:schemas-microsoft-com:office:smarttags" w:element="stockticker">
              <w:r w:rsidRPr="000211E5">
                <w:rPr>
                  <w:b/>
                  <w:bCs/>
                </w:rPr>
                <w:t>SCC</w:t>
              </w:r>
            </w:smartTag>
            <w:r w:rsidRPr="000211E5">
              <w:rPr>
                <w:b/>
                <w:bCs/>
              </w:rPr>
              <w:t xml:space="preserve"> Level 2</w:t>
            </w:r>
          </w:p>
        </w:tc>
        <w:tc>
          <w:tcPr>
            <w:tcW w:w="1596" w:type="dxa"/>
            <w:shd w:val="clear" w:color="auto" w:fill="D9D9D9"/>
            <w:noWrap/>
          </w:tcPr>
          <w:p w:rsidR="003E3AC3" w:rsidRPr="000211E5" w:rsidRDefault="003E3AC3" w:rsidP="003E3AC3">
            <w:pPr>
              <w:widowControl/>
              <w:tabs>
                <w:tab w:val="left" w:pos="0"/>
              </w:tabs>
              <w:spacing w:line="226" w:lineRule="auto"/>
              <w:rPr>
                <w:b/>
                <w:bCs/>
              </w:rPr>
            </w:pPr>
            <w:smartTag w:uri="urn:schemas-microsoft-com:office:smarttags" w:element="stockticker">
              <w:r w:rsidRPr="000211E5">
                <w:rPr>
                  <w:b/>
                  <w:bCs/>
                </w:rPr>
                <w:t>SCC</w:t>
              </w:r>
            </w:smartTag>
            <w:r w:rsidRPr="000211E5">
              <w:rPr>
                <w:b/>
                <w:bCs/>
              </w:rPr>
              <w:t xml:space="preserve"> Level 3</w:t>
            </w:r>
          </w:p>
        </w:tc>
        <w:tc>
          <w:tcPr>
            <w:tcW w:w="1961" w:type="dxa"/>
            <w:shd w:val="clear" w:color="auto" w:fill="D9D9D9"/>
            <w:noWrap/>
          </w:tcPr>
          <w:p w:rsidR="003E3AC3" w:rsidRPr="000211E5" w:rsidRDefault="003E3AC3" w:rsidP="003E3AC3">
            <w:pPr>
              <w:widowControl/>
              <w:tabs>
                <w:tab w:val="left" w:pos="0"/>
              </w:tabs>
              <w:spacing w:line="226" w:lineRule="auto"/>
              <w:rPr>
                <w:b/>
                <w:bCs/>
              </w:rPr>
            </w:pPr>
            <w:smartTag w:uri="urn:schemas-microsoft-com:office:smarttags" w:element="stockticker">
              <w:r w:rsidRPr="000211E5">
                <w:rPr>
                  <w:b/>
                  <w:bCs/>
                </w:rPr>
                <w:t>SCC</w:t>
              </w:r>
            </w:smartTag>
            <w:r w:rsidRPr="000211E5">
              <w:rPr>
                <w:b/>
                <w:bCs/>
              </w:rPr>
              <w:t xml:space="preserve"> Level 4</w:t>
            </w:r>
          </w:p>
        </w:tc>
      </w:tr>
      <w:tr w:rsidR="003E3AC3" w:rsidRPr="000211E5" w:rsidTr="000211E5">
        <w:trPr>
          <w:jc w:val="center"/>
        </w:trPr>
        <w:tc>
          <w:tcPr>
            <w:tcW w:w="1216" w:type="dxa"/>
            <w:vAlign w:val="center"/>
          </w:tcPr>
          <w:p w:rsidR="003E3AC3" w:rsidRPr="000211E5" w:rsidRDefault="003E3AC3" w:rsidP="009E56D6">
            <w:pPr>
              <w:widowControl/>
              <w:tabs>
                <w:tab w:val="left" w:pos="0"/>
              </w:tabs>
              <w:spacing w:line="226" w:lineRule="auto"/>
            </w:pPr>
            <w:r w:rsidRPr="000211E5">
              <w:t>2610000100</w:t>
            </w:r>
          </w:p>
        </w:tc>
        <w:tc>
          <w:tcPr>
            <w:tcW w:w="2256" w:type="dxa"/>
            <w:vAlign w:val="center"/>
          </w:tcPr>
          <w:p w:rsidR="003E3AC3" w:rsidRPr="000211E5" w:rsidRDefault="003E3AC3" w:rsidP="009E56D6">
            <w:pPr>
              <w:widowControl/>
              <w:tabs>
                <w:tab w:val="left" w:pos="0"/>
              </w:tabs>
              <w:spacing w:line="226" w:lineRule="auto"/>
            </w:pPr>
            <w:r w:rsidRPr="000211E5">
              <w:t>Waste Disposal, Treatment, and Recovery</w:t>
            </w:r>
          </w:p>
        </w:tc>
        <w:tc>
          <w:tcPr>
            <w:tcW w:w="1933" w:type="dxa"/>
            <w:vAlign w:val="center"/>
          </w:tcPr>
          <w:p w:rsidR="003E3AC3" w:rsidRPr="000211E5" w:rsidRDefault="003E3AC3" w:rsidP="009E56D6">
            <w:pPr>
              <w:widowControl/>
              <w:tabs>
                <w:tab w:val="left" w:pos="0"/>
              </w:tabs>
              <w:spacing w:line="226" w:lineRule="auto"/>
            </w:pPr>
            <w:r w:rsidRPr="000211E5">
              <w:t>Open Burning</w:t>
            </w:r>
          </w:p>
        </w:tc>
        <w:tc>
          <w:tcPr>
            <w:tcW w:w="1596" w:type="dxa"/>
            <w:vAlign w:val="center"/>
          </w:tcPr>
          <w:p w:rsidR="003E3AC3" w:rsidRPr="000211E5" w:rsidRDefault="003E3AC3" w:rsidP="009E56D6">
            <w:pPr>
              <w:widowControl/>
              <w:tabs>
                <w:tab w:val="left" w:pos="0"/>
              </w:tabs>
              <w:spacing w:line="226" w:lineRule="auto"/>
            </w:pPr>
            <w:r w:rsidRPr="000211E5">
              <w:t>All Categories</w:t>
            </w:r>
          </w:p>
        </w:tc>
        <w:tc>
          <w:tcPr>
            <w:tcW w:w="1961" w:type="dxa"/>
            <w:vAlign w:val="center"/>
          </w:tcPr>
          <w:p w:rsidR="003E3AC3" w:rsidRPr="000211E5" w:rsidRDefault="003E3AC3" w:rsidP="009E56D6">
            <w:pPr>
              <w:widowControl/>
              <w:tabs>
                <w:tab w:val="left" w:pos="0"/>
              </w:tabs>
              <w:spacing w:line="226" w:lineRule="auto"/>
            </w:pPr>
            <w:r w:rsidRPr="000211E5">
              <w:t>Yard Waste – Leaf Species Unspecified</w:t>
            </w:r>
          </w:p>
        </w:tc>
      </w:tr>
      <w:tr w:rsidR="003E3AC3" w:rsidRPr="000211E5" w:rsidTr="000211E5">
        <w:trPr>
          <w:jc w:val="center"/>
        </w:trPr>
        <w:tc>
          <w:tcPr>
            <w:tcW w:w="1216" w:type="dxa"/>
            <w:vAlign w:val="center"/>
          </w:tcPr>
          <w:p w:rsidR="003E3AC3" w:rsidRPr="000211E5" w:rsidRDefault="003E3AC3" w:rsidP="009E56D6">
            <w:pPr>
              <w:widowControl/>
              <w:tabs>
                <w:tab w:val="left" w:pos="0"/>
              </w:tabs>
              <w:spacing w:line="226" w:lineRule="auto"/>
            </w:pPr>
            <w:r w:rsidRPr="000211E5">
              <w:t>2610000400</w:t>
            </w:r>
          </w:p>
        </w:tc>
        <w:tc>
          <w:tcPr>
            <w:tcW w:w="2256" w:type="dxa"/>
            <w:vAlign w:val="center"/>
          </w:tcPr>
          <w:p w:rsidR="003E3AC3" w:rsidRPr="000211E5" w:rsidRDefault="003E3AC3" w:rsidP="009E56D6">
            <w:pPr>
              <w:widowControl/>
              <w:tabs>
                <w:tab w:val="left" w:pos="0"/>
              </w:tabs>
              <w:spacing w:line="226" w:lineRule="auto"/>
            </w:pPr>
            <w:r w:rsidRPr="000211E5">
              <w:t>Waste Disposal, Treatment, and Recovery</w:t>
            </w:r>
          </w:p>
        </w:tc>
        <w:tc>
          <w:tcPr>
            <w:tcW w:w="1933" w:type="dxa"/>
            <w:vAlign w:val="center"/>
          </w:tcPr>
          <w:p w:rsidR="003E3AC3" w:rsidRPr="000211E5" w:rsidRDefault="003E3AC3" w:rsidP="009E56D6">
            <w:pPr>
              <w:widowControl/>
              <w:tabs>
                <w:tab w:val="left" w:pos="0"/>
              </w:tabs>
              <w:spacing w:line="226" w:lineRule="auto"/>
            </w:pPr>
            <w:r w:rsidRPr="000211E5">
              <w:t>Open Burning</w:t>
            </w:r>
          </w:p>
        </w:tc>
        <w:tc>
          <w:tcPr>
            <w:tcW w:w="1596" w:type="dxa"/>
            <w:vAlign w:val="center"/>
          </w:tcPr>
          <w:p w:rsidR="003E3AC3" w:rsidRPr="000211E5" w:rsidRDefault="003E3AC3" w:rsidP="009E56D6">
            <w:pPr>
              <w:widowControl/>
              <w:tabs>
                <w:tab w:val="left" w:pos="0"/>
              </w:tabs>
              <w:spacing w:line="226" w:lineRule="auto"/>
            </w:pPr>
            <w:r w:rsidRPr="000211E5">
              <w:t>All Categories</w:t>
            </w:r>
          </w:p>
        </w:tc>
        <w:tc>
          <w:tcPr>
            <w:tcW w:w="1961" w:type="dxa"/>
            <w:vAlign w:val="center"/>
          </w:tcPr>
          <w:p w:rsidR="003E3AC3" w:rsidRPr="000211E5" w:rsidRDefault="003E3AC3" w:rsidP="009E56D6">
            <w:pPr>
              <w:widowControl/>
              <w:tabs>
                <w:tab w:val="left" w:pos="0"/>
              </w:tabs>
              <w:spacing w:line="226" w:lineRule="auto"/>
            </w:pPr>
            <w:r w:rsidRPr="000211E5">
              <w:t>Yard Waste – Brush Species Unspecified</w:t>
            </w:r>
          </w:p>
        </w:tc>
      </w:tr>
    </w:tbl>
    <w:p w:rsidR="00886F17" w:rsidRPr="000211E5" w:rsidRDefault="00886F17" w:rsidP="00886F17">
      <w:pPr>
        <w:widowControl/>
        <w:tabs>
          <w:tab w:val="left" w:pos="0"/>
        </w:tabs>
        <w:spacing w:line="226" w:lineRule="auto"/>
      </w:pPr>
    </w:p>
    <w:p w:rsidR="00886F17" w:rsidRPr="000211E5" w:rsidRDefault="00886F17" w:rsidP="00886F17">
      <w:pPr>
        <w:widowControl/>
        <w:tabs>
          <w:tab w:val="left" w:pos="0"/>
        </w:tabs>
        <w:spacing w:line="226" w:lineRule="auto"/>
        <w:rPr>
          <w:b/>
          <w:i/>
        </w:rPr>
      </w:pPr>
      <w:r w:rsidRPr="000211E5">
        <w:rPr>
          <w:b/>
          <w:i/>
        </w:rPr>
        <w:t>b. Activity Data</w:t>
      </w:r>
    </w:p>
    <w:p w:rsidR="00886F17" w:rsidRPr="000211E5" w:rsidRDefault="00886F17" w:rsidP="00886F17">
      <w:pPr>
        <w:widowControl/>
        <w:tabs>
          <w:tab w:val="left" w:pos="0"/>
        </w:tabs>
        <w:spacing w:line="226" w:lineRule="auto"/>
      </w:pPr>
    </w:p>
    <w:p w:rsidR="00E44CEA" w:rsidRDefault="00155DAA" w:rsidP="00E44CEA">
      <w:pPr>
        <w:widowControl/>
        <w:tabs>
          <w:tab w:val="left" w:pos="0"/>
        </w:tabs>
        <w:spacing w:line="226" w:lineRule="auto"/>
      </w:pPr>
      <w:r w:rsidRPr="000211E5">
        <w:t xml:space="preserve">The amount of household </w:t>
      </w:r>
      <w:smartTag w:uri="urn:schemas-microsoft-com:office:smarttags" w:element="stockticker">
        <w:r w:rsidRPr="000211E5">
          <w:t>MSW</w:t>
        </w:r>
      </w:smartTag>
      <w:r w:rsidRPr="000211E5">
        <w:t xml:space="preserve"> burned was estimated using data from EPA’s </w:t>
      </w:r>
      <w:r w:rsidR="000621A4" w:rsidRPr="000211E5">
        <w:rPr>
          <w:i/>
        </w:rPr>
        <w:t>Advancing Sustainable Materials Management: 2013 Fact Sheet</w:t>
      </w:r>
      <w:r w:rsidRPr="000211E5">
        <w:t>.</w:t>
      </w:r>
      <w:r w:rsidRPr="000211E5">
        <w:rPr>
          <w:vertAlign w:val="superscript"/>
        </w:rPr>
        <w:t>1,2</w:t>
      </w:r>
      <w:r w:rsidRPr="000211E5">
        <w:t xml:space="preserve">  The report presents the total mass of waste generated from the residential and commercial sectors in the United States by type of waste for the calendar year 20</w:t>
      </w:r>
      <w:r w:rsidR="000621A4" w:rsidRPr="000211E5">
        <w:t>13</w:t>
      </w:r>
      <w:r w:rsidRPr="000211E5">
        <w:t>.  According to the 2010 version of the EPA report, residential waste generation accounts for 55-65 percent of the total waste from the residential and commercial sectors.</w:t>
      </w:r>
      <w:r w:rsidRPr="000211E5">
        <w:rPr>
          <w:vertAlign w:val="superscript"/>
        </w:rPr>
        <w:t>3</w:t>
      </w:r>
      <w:r w:rsidRPr="000211E5">
        <w:t xml:space="preserve"> </w:t>
      </w:r>
      <w:r w:rsidR="00210382" w:rsidRPr="000211E5">
        <w:t xml:space="preserve">For the calculation of per capita yard waste subject to burning, the median value of 60 percent was assumed. </w:t>
      </w:r>
      <w:r w:rsidR="00DF5128" w:rsidRPr="000211E5">
        <w:t xml:space="preserve"> </w:t>
      </w:r>
      <w:r w:rsidR="00E44CEA" w:rsidRPr="000211E5">
        <w:t>This information was used to calculate a daily estima</w:t>
      </w:r>
      <w:r w:rsidR="00210382" w:rsidRPr="000211E5">
        <w:t>te of the per capita yard waste of</w:t>
      </w:r>
      <w:r w:rsidR="00E44CEA" w:rsidRPr="000211E5">
        <w:t xml:space="preserve"> 0.</w:t>
      </w:r>
      <w:r w:rsidR="000D6445" w:rsidRPr="000211E5">
        <w:t>36</w:t>
      </w:r>
      <w:r w:rsidR="00E44CEA" w:rsidRPr="000211E5">
        <w:t xml:space="preserve"> lbs/person/day.  Of the total amount of yard waste generated, the yard waste composition was assumed to be 25 percent leaves, 25 percent brush, and 50 percent grass by weight.</w:t>
      </w:r>
      <w:r w:rsidR="00A3572F" w:rsidRPr="000211E5">
        <w:rPr>
          <w:vertAlign w:val="superscript"/>
        </w:rPr>
        <w:t>4</w:t>
      </w:r>
    </w:p>
    <w:p w:rsidR="00AB3CE1" w:rsidRPr="000211E5" w:rsidRDefault="00AB3CE1" w:rsidP="00E44CEA">
      <w:pPr>
        <w:widowControl/>
        <w:tabs>
          <w:tab w:val="left" w:pos="0"/>
        </w:tabs>
        <w:spacing w:line="226" w:lineRule="auto"/>
      </w:pPr>
    </w:p>
    <w:p w:rsidR="00E44CEA" w:rsidRPr="000211E5" w:rsidRDefault="00E44CEA" w:rsidP="00E44CEA">
      <w:pPr>
        <w:widowControl/>
        <w:tabs>
          <w:tab w:val="left" w:pos="0"/>
        </w:tabs>
        <w:spacing w:line="226" w:lineRule="auto"/>
      </w:pPr>
      <w:r w:rsidRPr="000211E5">
        <w:t xml:space="preserve">Open burning of grass clippings is not typically practiced by homeowners, and as such only estimates for leaf burning and brush burning were developed.  Approximately 25 to 32 percent </w:t>
      </w:r>
      <w:r w:rsidR="006702F5" w:rsidRPr="000211E5">
        <w:t>of all waste</w:t>
      </w:r>
      <w:r w:rsidR="00721422" w:rsidRPr="000211E5">
        <w:t xml:space="preserve"> that is subject to open burning is actually burned.</w:t>
      </w:r>
      <w:r w:rsidR="00A3572F" w:rsidRPr="000211E5">
        <w:rPr>
          <w:vertAlign w:val="superscript"/>
        </w:rPr>
        <w:t>4</w:t>
      </w:r>
      <w:r w:rsidR="006702F5" w:rsidRPr="000211E5">
        <w:t xml:space="preserve"> </w:t>
      </w:r>
      <w:r w:rsidR="00DF5128" w:rsidRPr="000211E5">
        <w:t xml:space="preserve"> </w:t>
      </w:r>
      <w:r w:rsidR="00721422" w:rsidRPr="000211E5">
        <w:t>A median value of 28 percent is assumed to be burned in all counties in the United States</w:t>
      </w:r>
      <w:r w:rsidRPr="000211E5">
        <w:t>.</w:t>
      </w:r>
    </w:p>
    <w:p w:rsidR="00E44CEA" w:rsidRPr="000211E5" w:rsidRDefault="00E44CEA" w:rsidP="00E44CEA">
      <w:pPr>
        <w:widowControl/>
        <w:tabs>
          <w:tab w:val="left" w:pos="0"/>
        </w:tabs>
        <w:spacing w:line="226" w:lineRule="auto"/>
      </w:pPr>
    </w:p>
    <w:p w:rsidR="00E44CEA" w:rsidRPr="000211E5" w:rsidRDefault="00E44CEA" w:rsidP="00E44CEA">
      <w:pPr>
        <w:widowControl/>
        <w:tabs>
          <w:tab w:val="left" w:pos="0"/>
        </w:tabs>
        <w:spacing w:line="226" w:lineRule="auto"/>
      </w:pPr>
      <w:r w:rsidRPr="000211E5">
        <w:t>The per capita estimate was then multiplied by the 20</w:t>
      </w:r>
      <w:r w:rsidR="00B21D84" w:rsidRPr="000211E5">
        <w:t>1</w:t>
      </w:r>
      <w:r w:rsidR="0042617B" w:rsidRPr="000211E5">
        <w:t>4</w:t>
      </w:r>
      <w:r w:rsidRPr="000211E5">
        <w:t xml:space="preserve"> population in each county that is expected to burn waste.  Since open burning is generally not practiced in urban areas, only the rural</w:t>
      </w:r>
      <w:r w:rsidR="00F31636" w:rsidRPr="000211E5">
        <w:t xml:space="preserve"> </w:t>
      </w:r>
      <w:r w:rsidR="000621A4" w:rsidRPr="000211E5">
        <w:t xml:space="preserve">and like rural </w:t>
      </w:r>
      <w:r w:rsidR="00F31636" w:rsidRPr="000211E5">
        <w:t>population in each c</w:t>
      </w:r>
      <w:r w:rsidRPr="000211E5">
        <w:t>ounty was ass</w:t>
      </w:r>
      <w:r w:rsidR="00D67394" w:rsidRPr="000211E5">
        <w:t>umed to practice open burning.</w:t>
      </w:r>
      <w:r w:rsidR="000621A4" w:rsidRPr="000211E5">
        <w:t xml:space="preserve"> Like rural population is defined as the population of urbanized areas and urban clusters with population densities equal to or less than the maximum rural population density value for all counties. </w:t>
      </w:r>
      <w:r w:rsidRPr="000211E5">
        <w:t xml:space="preserve">The ratio of </w:t>
      </w:r>
      <w:r w:rsidR="00F31636" w:rsidRPr="000211E5">
        <w:t xml:space="preserve">rural </w:t>
      </w:r>
      <w:r w:rsidR="000621A4" w:rsidRPr="000211E5">
        <w:t xml:space="preserve">and like rural </w:t>
      </w:r>
      <w:r w:rsidR="00F31636" w:rsidRPr="000211E5">
        <w:t xml:space="preserve">to total population </w:t>
      </w:r>
      <w:r w:rsidRPr="000211E5">
        <w:t>was obta</w:t>
      </w:r>
      <w:r w:rsidR="00C26C76" w:rsidRPr="000211E5">
        <w:t>ined from 20</w:t>
      </w:r>
      <w:r w:rsidR="00A3572F" w:rsidRPr="000211E5">
        <w:t>1</w:t>
      </w:r>
      <w:r w:rsidR="00C26C76" w:rsidRPr="000211E5">
        <w:t>0 U.S. Census data.</w:t>
      </w:r>
      <w:r w:rsidR="00A3572F" w:rsidRPr="000211E5">
        <w:rPr>
          <w:vertAlign w:val="superscript"/>
        </w:rPr>
        <w:t>5</w:t>
      </w:r>
      <w:r w:rsidRPr="000211E5">
        <w:t xml:space="preserve">  This ratio was then multiplied by the 20</w:t>
      </w:r>
      <w:r w:rsidR="00B21D84" w:rsidRPr="000211E5">
        <w:t>1</w:t>
      </w:r>
      <w:r w:rsidR="00155DAA" w:rsidRPr="000211E5">
        <w:t>4</w:t>
      </w:r>
      <w:r w:rsidRPr="000211E5">
        <w:t xml:space="preserve"> U.S. Census Bureau estimate</w:t>
      </w:r>
      <w:r w:rsidR="00155DAA" w:rsidRPr="000211E5">
        <w:rPr>
          <w:vertAlign w:val="superscript"/>
        </w:rPr>
        <w:t>6</w:t>
      </w:r>
      <w:r w:rsidRPr="000211E5">
        <w:t xml:space="preserve"> of the population in each county to obtain the county-level rural population for 20</w:t>
      </w:r>
      <w:r w:rsidR="00B21D84" w:rsidRPr="000211E5">
        <w:t>1</w:t>
      </w:r>
      <w:r w:rsidR="00155DAA" w:rsidRPr="000211E5">
        <w:t>4</w:t>
      </w:r>
      <w:r w:rsidR="006702F5" w:rsidRPr="000211E5">
        <w:t>.</w:t>
      </w:r>
    </w:p>
    <w:p w:rsidR="00E44CEA" w:rsidRPr="000211E5" w:rsidRDefault="00E44CEA" w:rsidP="00E44CEA">
      <w:pPr>
        <w:widowControl/>
        <w:tabs>
          <w:tab w:val="left" w:pos="0"/>
        </w:tabs>
        <w:spacing w:line="226" w:lineRule="auto"/>
      </w:pPr>
    </w:p>
    <w:p w:rsidR="00E44CEA" w:rsidRPr="000211E5" w:rsidRDefault="00E44CEA" w:rsidP="00E44CEA">
      <w:pPr>
        <w:widowControl/>
        <w:tabs>
          <w:tab w:val="left" w:pos="0"/>
        </w:tabs>
        <w:spacing w:line="226" w:lineRule="auto"/>
      </w:pPr>
      <w:r w:rsidRPr="000211E5">
        <w:t xml:space="preserve">The percentage of forested acres from Version 2 of BELD2 within BEIS was used to adjust for variations in vegetation.  The percentage of forested acres per county (including rural forest and urban forest) was then determined.  To better account for the native vegetation that would likely be occurring in the residential yards of farming States, agricultural land acreage was subtracted </w:t>
      </w:r>
      <w:r w:rsidRPr="000211E5">
        <w:lastRenderedPageBreak/>
        <w:t>before calculating the percentage of forested acres.  Table 1 presents the ranges that were used to make adjustments to the amount of yard waste that is assu</w:t>
      </w:r>
      <w:r w:rsidR="00A07D2F" w:rsidRPr="000211E5">
        <w:t xml:space="preserve">med to be generated per county. All </w:t>
      </w:r>
      <w:proofErr w:type="spellStart"/>
      <w:r w:rsidR="00A07D2F" w:rsidRPr="000211E5">
        <w:t>municipios</w:t>
      </w:r>
      <w:proofErr w:type="spellEnd"/>
      <w:r w:rsidR="00A07D2F" w:rsidRPr="000211E5">
        <w:t xml:space="preserve"> in Puerto Rico and counties in the U.S. Virgin Islands</w:t>
      </w:r>
      <w:r w:rsidR="001F6E01" w:rsidRPr="000211E5">
        <w:t>, Hawaii, and Alaska</w:t>
      </w:r>
      <w:r w:rsidR="00A07D2F" w:rsidRPr="000211E5">
        <w:t xml:space="preserve"> were assumed to have greater than 50 percent forested acres.</w:t>
      </w:r>
    </w:p>
    <w:p w:rsidR="00E44CEA" w:rsidRPr="000211E5" w:rsidRDefault="00E44CEA" w:rsidP="00E44CEA">
      <w:pPr>
        <w:widowControl/>
        <w:tabs>
          <w:tab w:val="left" w:pos="0"/>
        </w:tabs>
        <w:spacing w:line="226" w:lineRule="auto"/>
      </w:pPr>
    </w:p>
    <w:p w:rsidR="00E44CEA" w:rsidRPr="000211E5" w:rsidRDefault="00E44CEA" w:rsidP="003B4860">
      <w:pPr>
        <w:widowControl/>
        <w:tabs>
          <w:tab w:val="left" w:pos="0"/>
        </w:tabs>
        <w:spacing w:line="226" w:lineRule="auto"/>
        <w:jc w:val="center"/>
      </w:pPr>
      <w:r w:rsidRPr="000211E5">
        <w:rPr>
          <w:b/>
          <w:bCs/>
        </w:rPr>
        <w:t>Table 1.  Adjustment for Percentage of Forested Acres</w:t>
      </w:r>
    </w:p>
    <w:p w:rsidR="00E44CEA" w:rsidRPr="000211E5" w:rsidRDefault="00E44CEA" w:rsidP="00E44CEA">
      <w:pPr>
        <w:widowControl/>
        <w:tabs>
          <w:tab w:val="left" w:pos="0"/>
        </w:tabs>
        <w:spacing w:line="226" w:lineRule="auto"/>
      </w:pPr>
    </w:p>
    <w:tbl>
      <w:tblPr>
        <w:tblW w:w="0" w:type="auto"/>
        <w:jc w:val="center"/>
        <w:tblLayout w:type="fixed"/>
        <w:tblCellMar>
          <w:left w:w="120" w:type="dxa"/>
          <w:right w:w="120" w:type="dxa"/>
        </w:tblCellMar>
        <w:tblLook w:val="0000" w:firstRow="0" w:lastRow="0" w:firstColumn="0" w:lastColumn="0" w:noHBand="0" w:noVBand="0"/>
        <w:tblCaption w:val="Table 1.  Adjustment for Percentage of Forested Ac"/>
        <w:tblDescription w:val="&#10;Percent Forested Acres per County  &#10;Adjustment for &#10;Yard Waste Generated&#10;"/>
      </w:tblPr>
      <w:tblGrid>
        <w:gridCol w:w="2340"/>
        <w:gridCol w:w="2250"/>
      </w:tblGrid>
      <w:tr w:rsidR="00E44CEA" w:rsidRPr="000211E5">
        <w:trPr>
          <w:jc w:val="center"/>
        </w:trPr>
        <w:tc>
          <w:tcPr>
            <w:tcW w:w="2340" w:type="dxa"/>
            <w:tcBorders>
              <w:top w:val="single" w:sz="7" w:space="0" w:color="000000"/>
              <w:left w:val="nil"/>
              <w:bottom w:val="nil"/>
              <w:right w:val="nil"/>
            </w:tcBorders>
          </w:tcPr>
          <w:p w:rsidR="00E44CEA" w:rsidRPr="000211E5" w:rsidRDefault="00E44CEA" w:rsidP="00ED0BF6">
            <w:pPr>
              <w:spacing w:line="57" w:lineRule="exact"/>
            </w:pPr>
            <w:bookmarkStart w:id="0" w:name="_GoBack" w:colFirst="0" w:colLast="2"/>
          </w:p>
          <w:p w:rsidR="00E44CEA" w:rsidRPr="000211E5" w:rsidRDefault="00E44CEA" w:rsidP="00ED0BF6">
            <w:pPr>
              <w:widowControl/>
              <w:tabs>
                <w:tab w:val="left" w:pos="0"/>
              </w:tabs>
              <w:spacing w:after="58" w:line="226" w:lineRule="auto"/>
              <w:rPr>
                <w:b/>
                <w:bCs/>
              </w:rPr>
            </w:pPr>
            <w:r w:rsidRPr="000211E5">
              <w:rPr>
                <w:b/>
                <w:bCs/>
              </w:rPr>
              <w:t xml:space="preserve">Percent Forested Acres per County </w:t>
            </w:r>
          </w:p>
        </w:tc>
        <w:tc>
          <w:tcPr>
            <w:tcW w:w="2250" w:type="dxa"/>
            <w:tcBorders>
              <w:top w:val="single" w:sz="7" w:space="0" w:color="000000"/>
              <w:left w:val="nil"/>
              <w:bottom w:val="nil"/>
              <w:right w:val="nil"/>
            </w:tcBorders>
          </w:tcPr>
          <w:p w:rsidR="00E44CEA" w:rsidRPr="000211E5" w:rsidRDefault="00E44CEA" w:rsidP="00ED0BF6">
            <w:pPr>
              <w:spacing w:line="57" w:lineRule="exact"/>
              <w:rPr>
                <w:b/>
                <w:bCs/>
              </w:rPr>
            </w:pPr>
          </w:p>
          <w:p w:rsidR="00E44CEA" w:rsidRPr="000211E5" w:rsidRDefault="00E44CEA" w:rsidP="00ED0BF6">
            <w:pPr>
              <w:widowControl/>
              <w:tabs>
                <w:tab w:val="left" w:pos="0"/>
              </w:tabs>
              <w:spacing w:line="226" w:lineRule="auto"/>
              <w:rPr>
                <w:b/>
                <w:bCs/>
              </w:rPr>
            </w:pPr>
            <w:r w:rsidRPr="000211E5">
              <w:rPr>
                <w:b/>
                <w:bCs/>
              </w:rPr>
              <w:t xml:space="preserve">Adjustment for </w:t>
            </w:r>
          </w:p>
          <w:p w:rsidR="00E44CEA" w:rsidRPr="000211E5" w:rsidRDefault="00E44CEA" w:rsidP="00ED0BF6">
            <w:pPr>
              <w:widowControl/>
              <w:tabs>
                <w:tab w:val="left" w:pos="0"/>
              </w:tabs>
              <w:spacing w:after="58" w:line="226" w:lineRule="auto"/>
              <w:rPr>
                <w:b/>
                <w:bCs/>
              </w:rPr>
            </w:pPr>
            <w:r w:rsidRPr="000211E5">
              <w:rPr>
                <w:b/>
                <w:bCs/>
              </w:rPr>
              <w:t>Yard Waste Generated</w:t>
            </w:r>
          </w:p>
        </w:tc>
      </w:tr>
      <w:tr w:rsidR="00E44CEA" w:rsidRPr="000211E5">
        <w:trPr>
          <w:jc w:val="center"/>
        </w:trPr>
        <w:tc>
          <w:tcPr>
            <w:tcW w:w="2340" w:type="dxa"/>
            <w:tcBorders>
              <w:top w:val="nil"/>
              <w:left w:val="nil"/>
              <w:bottom w:val="nil"/>
              <w:right w:val="nil"/>
            </w:tcBorders>
          </w:tcPr>
          <w:p w:rsidR="00E44CEA" w:rsidRPr="000211E5" w:rsidRDefault="00E44CEA" w:rsidP="00ED0BF6">
            <w:pPr>
              <w:spacing w:line="57" w:lineRule="exact"/>
              <w:rPr>
                <w:b/>
                <w:bCs/>
              </w:rPr>
            </w:pPr>
          </w:p>
          <w:p w:rsidR="00E44CEA" w:rsidRPr="000211E5" w:rsidRDefault="00E44CEA" w:rsidP="00ED0BF6">
            <w:pPr>
              <w:widowControl/>
              <w:tabs>
                <w:tab w:val="left" w:pos="0"/>
              </w:tabs>
              <w:spacing w:after="58" w:line="226" w:lineRule="auto"/>
            </w:pPr>
            <w:r w:rsidRPr="000211E5">
              <w:t>&lt; 10%</w:t>
            </w:r>
          </w:p>
        </w:tc>
        <w:tc>
          <w:tcPr>
            <w:tcW w:w="2250" w:type="dxa"/>
            <w:tcBorders>
              <w:top w:val="nil"/>
              <w:left w:val="nil"/>
              <w:bottom w:val="nil"/>
              <w:right w:val="nil"/>
            </w:tcBorders>
          </w:tcPr>
          <w:p w:rsidR="00E44CEA" w:rsidRPr="000211E5" w:rsidRDefault="00E44CEA" w:rsidP="00ED0BF6">
            <w:pPr>
              <w:spacing w:line="57" w:lineRule="exact"/>
            </w:pPr>
          </w:p>
          <w:p w:rsidR="00E44CEA" w:rsidRPr="000211E5" w:rsidRDefault="00E44CEA" w:rsidP="00ED0BF6">
            <w:pPr>
              <w:widowControl/>
              <w:tabs>
                <w:tab w:val="left" w:pos="0"/>
              </w:tabs>
              <w:spacing w:after="58" w:line="226" w:lineRule="auto"/>
            </w:pPr>
            <w:r w:rsidRPr="000211E5">
              <w:t>0% generated</w:t>
            </w:r>
          </w:p>
        </w:tc>
      </w:tr>
      <w:tr w:rsidR="00E44CEA" w:rsidRPr="000211E5">
        <w:trPr>
          <w:jc w:val="center"/>
        </w:trPr>
        <w:tc>
          <w:tcPr>
            <w:tcW w:w="2340" w:type="dxa"/>
            <w:tcBorders>
              <w:top w:val="nil"/>
              <w:left w:val="nil"/>
              <w:bottom w:val="nil"/>
              <w:right w:val="nil"/>
            </w:tcBorders>
          </w:tcPr>
          <w:p w:rsidR="00E44CEA" w:rsidRPr="000211E5" w:rsidRDefault="00E44CEA" w:rsidP="00ED0BF6">
            <w:pPr>
              <w:spacing w:line="57" w:lineRule="exact"/>
            </w:pPr>
          </w:p>
          <w:p w:rsidR="00E44CEA" w:rsidRPr="000211E5" w:rsidRDefault="00E44CEA" w:rsidP="00ED0BF6">
            <w:pPr>
              <w:widowControl/>
              <w:tabs>
                <w:tab w:val="left" w:pos="0"/>
              </w:tabs>
              <w:spacing w:after="58" w:line="226" w:lineRule="auto"/>
            </w:pPr>
            <w:r w:rsidRPr="000211E5">
              <w:t xml:space="preserve">&gt;= 10%, and &lt; 50% </w:t>
            </w:r>
          </w:p>
        </w:tc>
        <w:tc>
          <w:tcPr>
            <w:tcW w:w="2250" w:type="dxa"/>
            <w:tcBorders>
              <w:top w:val="nil"/>
              <w:left w:val="nil"/>
              <w:bottom w:val="nil"/>
              <w:right w:val="nil"/>
            </w:tcBorders>
          </w:tcPr>
          <w:p w:rsidR="00E44CEA" w:rsidRPr="000211E5" w:rsidRDefault="00E44CEA" w:rsidP="00ED0BF6">
            <w:pPr>
              <w:spacing w:line="57" w:lineRule="exact"/>
            </w:pPr>
          </w:p>
          <w:p w:rsidR="00E44CEA" w:rsidRPr="000211E5" w:rsidRDefault="00E44CEA" w:rsidP="00ED0BF6">
            <w:pPr>
              <w:widowControl/>
              <w:tabs>
                <w:tab w:val="left" w:pos="0"/>
              </w:tabs>
              <w:spacing w:after="58" w:line="226" w:lineRule="auto"/>
            </w:pPr>
            <w:r w:rsidRPr="000211E5">
              <w:t>50% generated</w:t>
            </w:r>
          </w:p>
        </w:tc>
      </w:tr>
      <w:tr w:rsidR="00E44CEA" w:rsidRPr="000211E5">
        <w:trPr>
          <w:jc w:val="center"/>
        </w:trPr>
        <w:tc>
          <w:tcPr>
            <w:tcW w:w="2340" w:type="dxa"/>
            <w:tcBorders>
              <w:top w:val="nil"/>
              <w:left w:val="nil"/>
              <w:bottom w:val="single" w:sz="7" w:space="0" w:color="000000"/>
              <w:right w:val="nil"/>
            </w:tcBorders>
          </w:tcPr>
          <w:p w:rsidR="00E44CEA" w:rsidRPr="000211E5" w:rsidRDefault="00E44CEA" w:rsidP="00ED0BF6">
            <w:pPr>
              <w:spacing w:line="57" w:lineRule="exact"/>
            </w:pPr>
          </w:p>
          <w:p w:rsidR="00E44CEA" w:rsidRPr="000211E5" w:rsidRDefault="00E44CEA" w:rsidP="00ED0BF6">
            <w:pPr>
              <w:widowControl/>
              <w:tabs>
                <w:tab w:val="left" w:pos="0"/>
              </w:tabs>
              <w:spacing w:after="58" w:line="226" w:lineRule="auto"/>
            </w:pPr>
            <w:r w:rsidRPr="000211E5">
              <w:t>&gt;= 50%</w:t>
            </w:r>
          </w:p>
        </w:tc>
        <w:tc>
          <w:tcPr>
            <w:tcW w:w="2250" w:type="dxa"/>
            <w:tcBorders>
              <w:top w:val="nil"/>
              <w:left w:val="nil"/>
              <w:bottom w:val="single" w:sz="7" w:space="0" w:color="000000"/>
              <w:right w:val="nil"/>
            </w:tcBorders>
          </w:tcPr>
          <w:p w:rsidR="00E44CEA" w:rsidRPr="000211E5" w:rsidRDefault="00E44CEA" w:rsidP="00ED0BF6">
            <w:pPr>
              <w:spacing w:line="57" w:lineRule="exact"/>
            </w:pPr>
          </w:p>
          <w:p w:rsidR="00E44CEA" w:rsidRPr="000211E5" w:rsidRDefault="00E44CEA" w:rsidP="00ED0BF6">
            <w:pPr>
              <w:widowControl/>
              <w:tabs>
                <w:tab w:val="left" w:pos="0"/>
              </w:tabs>
              <w:spacing w:after="58" w:line="226" w:lineRule="auto"/>
            </w:pPr>
            <w:r w:rsidRPr="000211E5">
              <w:t>100% generated</w:t>
            </w:r>
          </w:p>
        </w:tc>
      </w:tr>
      <w:bookmarkEnd w:id="0"/>
    </w:tbl>
    <w:p w:rsidR="00E44CEA" w:rsidRPr="000211E5" w:rsidRDefault="00E44CEA" w:rsidP="00E44CEA">
      <w:pPr>
        <w:widowControl/>
        <w:tabs>
          <w:tab w:val="left" w:pos="720"/>
        </w:tabs>
        <w:spacing w:line="226" w:lineRule="auto"/>
        <w:ind w:left="720"/>
      </w:pPr>
    </w:p>
    <w:p w:rsidR="00E44CEA" w:rsidRPr="000211E5" w:rsidRDefault="00E44CEA" w:rsidP="00E44CEA">
      <w:pPr>
        <w:widowControl/>
        <w:tabs>
          <w:tab w:val="left" w:pos="0"/>
        </w:tabs>
        <w:spacing w:line="226" w:lineRule="auto"/>
      </w:pPr>
    </w:p>
    <w:p w:rsidR="00886F17" w:rsidRPr="000211E5" w:rsidRDefault="00886F17" w:rsidP="00E44CEA">
      <w:pPr>
        <w:widowControl/>
        <w:tabs>
          <w:tab w:val="left" w:pos="0"/>
        </w:tabs>
        <w:spacing w:line="226" w:lineRule="auto"/>
        <w:rPr>
          <w:b/>
          <w:i/>
        </w:rPr>
      </w:pPr>
      <w:r w:rsidRPr="000211E5">
        <w:rPr>
          <w:b/>
          <w:i/>
        </w:rPr>
        <w:t>c. Controls</w:t>
      </w:r>
    </w:p>
    <w:p w:rsidR="000621A4" w:rsidRPr="000211E5" w:rsidRDefault="000621A4" w:rsidP="00E44CEA">
      <w:pPr>
        <w:widowControl/>
        <w:tabs>
          <w:tab w:val="left" w:pos="0"/>
        </w:tabs>
        <w:spacing w:line="226" w:lineRule="auto"/>
        <w:rPr>
          <w:b/>
          <w:i/>
        </w:rPr>
      </w:pPr>
    </w:p>
    <w:p w:rsidR="000621A4" w:rsidRPr="000211E5" w:rsidRDefault="000621A4" w:rsidP="000621A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0211E5">
        <w:t xml:space="preserve">Controls for residential </w:t>
      </w:r>
      <w:smartTag w:uri="urn:schemas-microsoft-com:office:smarttags" w:element="stockticker">
        <w:r w:rsidRPr="000211E5">
          <w:t>MSW</w:t>
        </w:r>
      </w:smartTag>
      <w:r w:rsidRPr="000211E5">
        <w:t xml:space="preserve"> burning are generally in the form of a ban on open burning of waste in a given municipality or county. However, literature suggests that burn bans are not 100% effective. It was therefore assumed that approximately 25% of the residents that may burn trash in the yard would burn waste even if a ban is in place.  For counties that have burn bans, the assumption was applied by multiplying .25 by the number of persons estimated to practice open burning. For example, the State of Colorado implemented a state-wide ban on open burning, and this method was employed for all counties in Colorado.</w:t>
      </w:r>
    </w:p>
    <w:p w:rsidR="00E44CEA" w:rsidRPr="000211E5" w:rsidRDefault="00E44CEA" w:rsidP="00E44CEA">
      <w:pPr>
        <w:widowControl/>
        <w:tabs>
          <w:tab w:val="left" w:pos="0"/>
        </w:tabs>
        <w:spacing w:line="226" w:lineRule="auto"/>
      </w:pPr>
    </w:p>
    <w:p w:rsidR="00886F17" w:rsidRPr="000211E5" w:rsidRDefault="00886F17" w:rsidP="00E44CEA">
      <w:pPr>
        <w:widowControl/>
        <w:tabs>
          <w:tab w:val="left" w:pos="0"/>
        </w:tabs>
        <w:spacing w:line="226" w:lineRule="auto"/>
        <w:rPr>
          <w:b/>
          <w:i/>
        </w:rPr>
      </w:pPr>
      <w:r w:rsidRPr="000211E5">
        <w:rPr>
          <w:b/>
          <w:i/>
        </w:rPr>
        <w:t>d. Emission Factors</w:t>
      </w:r>
    </w:p>
    <w:p w:rsidR="00886F17" w:rsidRPr="000211E5" w:rsidRDefault="00886F17" w:rsidP="00E44CEA">
      <w:pPr>
        <w:widowControl/>
        <w:tabs>
          <w:tab w:val="left" w:pos="0"/>
        </w:tabs>
        <w:spacing w:line="226" w:lineRule="auto"/>
      </w:pPr>
    </w:p>
    <w:p w:rsidR="00D557C1" w:rsidRPr="000211E5" w:rsidRDefault="00D557C1" w:rsidP="00E44CEA">
      <w:pPr>
        <w:widowControl/>
        <w:tabs>
          <w:tab w:val="left" w:pos="0"/>
        </w:tabs>
        <w:spacing w:line="226" w:lineRule="auto"/>
      </w:pPr>
      <w:r w:rsidRPr="000211E5">
        <w:t>Emission factors are specific to yard waste type and are reported in Table</w:t>
      </w:r>
      <w:r w:rsidR="00B365C4" w:rsidRPr="000211E5">
        <w:t>s</w:t>
      </w:r>
      <w:r w:rsidRPr="000211E5">
        <w:t xml:space="preserve"> 2 </w:t>
      </w:r>
      <w:r w:rsidR="00B365C4" w:rsidRPr="000211E5">
        <w:t xml:space="preserve">and 3 </w:t>
      </w:r>
      <w:r w:rsidRPr="000211E5">
        <w:t xml:space="preserve">below. Emission factors for </w:t>
      </w:r>
      <w:r w:rsidR="00B365C4" w:rsidRPr="000211E5">
        <w:t>CAPs</w:t>
      </w:r>
      <w:r w:rsidRPr="000211E5">
        <w:t xml:space="preserve"> were developed by the U.S. Environmental Protection Agency</w:t>
      </w:r>
      <w:r w:rsidR="00B365C4" w:rsidRPr="000211E5">
        <w:t xml:space="preserve"> (EPA)</w:t>
      </w:r>
      <w:r w:rsidRPr="000211E5">
        <w:t xml:space="preserve"> in consultation with the Eastern Regional Technical Advisory Committee.</w:t>
      </w:r>
      <w:r w:rsidR="00A3572F" w:rsidRPr="000211E5">
        <w:rPr>
          <w:vertAlign w:val="superscript"/>
        </w:rPr>
        <w:t>7</w:t>
      </w:r>
      <w:r w:rsidR="00B21D84" w:rsidRPr="000211E5">
        <w:rPr>
          <w:vertAlign w:val="superscript"/>
        </w:rPr>
        <w:t xml:space="preserve"> </w:t>
      </w:r>
      <w:r w:rsidR="00A54AE4" w:rsidRPr="000211E5">
        <w:t xml:space="preserve">For leaf burning, emission factors for PM2.5 were calculated by multiplying the PM10 leaf burning emission factors by the PM2.5 to PM10 emission factor ratio for brush burning (0.7709). </w:t>
      </w:r>
      <w:r w:rsidR="00DF5128" w:rsidRPr="000211E5">
        <w:t xml:space="preserve"> </w:t>
      </w:r>
      <w:r w:rsidR="00B365C4" w:rsidRPr="000211E5">
        <w:t xml:space="preserve">Emission factors for HAPs are from </w:t>
      </w:r>
      <w:r w:rsidR="00AA46C2" w:rsidRPr="000211E5">
        <w:t>an EPA</w:t>
      </w:r>
      <w:r w:rsidR="00B365C4" w:rsidRPr="000211E5">
        <w:t xml:space="preserve"> Control Technology Center</w:t>
      </w:r>
      <w:r w:rsidR="00AA46C2" w:rsidRPr="000211E5">
        <w:t xml:space="preserve"> report</w:t>
      </w:r>
      <w:r w:rsidR="00B365C4" w:rsidRPr="000211E5">
        <w:t>.</w:t>
      </w:r>
      <w:r w:rsidR="00A3572F" w:rsidRPr="000211E5">
        <w:rPr>
          <w:vertAlign w:val="superscript"/>
        </w:rPr>
        <w:t>8</w:t>
      </w:r>
      <w:r w:rsidR="00CC5CA9" w:rsidRPr="000211E5">
        <w:t xml:space="preserve">  F</w:t>
      </w:r>
      <w:r w:rsidR="003649B5" w:rsidRPr="000211E5">
        <w:t>orest fire simulation emission factors were used to estimate emissions for 17 dioxin congeners.</w:t>
      </w:r>
      <w:r w:rsidR="006A55DD" w:rsidRPr="000211E5">
        <w:rPr>
          <w:vertAlign w:val="superscript"/>
        </w:rPr>
        <w:t>9</w:t>
      </w:r>
    </w:p>
    <w:p w:rsidR="00D557C1" w:rsidRPr="000211E5" w:rsidRDefault="00D557C1" w:rsidP="00E44CEA">
      <w:pPr>
        <w:widowControl/>
        <w:tabs>
          <w:tab w:val="left" w:pos="0"/>
        </w:tabs>
        <w:spacing w:line="226" w:lineRule="auto"/>
      </w:pPr>
    </w:p>
    <w:p w:rsidR="00886F17" w:rsidRPr="000211E5" w:rsidRDefault="00886F17" w:rsidP="00E44CEA">
      <w:pPr>
        <w:widowControl/>
        <w:tabs>
          <w:tab w:val="left" w:pos="0"/>
        </w:tabs>
        <w:spacing w:line="226" w:lineRule="auto"/>
        <w:rPr>
          <w:b/>
          <w:i/>
        </w:rPr>
      </w:pPr>
      <w:r w:rsidRPr="000211E5">
        <w:rPr>
          <w:b/>
          <w:i/>
        </w:rPr>
        <w:t>e. Emissions</w:t>
      </w:r>
    </w:p>
    <w:p w:rsidR="00886F17" w:rsidRPr="000211E5" w:rsidRDefault="00886F17" w:rsidP="00E44CEA">
      <w:pPr>
        <w:widowControl/>
        <w:tabs>
          <w:tab w:val="left" w:pos="0"/>
        </w:tabs>
        <w:spacing w:line="226" w:lineRule="auto"/>
      </w:pPr>
    </w:p>
    <w:p w:rsidR="00B365C4" w:rsidRPr="000211E5" w:rsidRDefault="00E44CEA" w:rsidP="00E44CEA">
      <w:pPr>
        <w:widowControl/>
        <w:tabs>
          <w:tab w:val="left" w:pos="0"/>
        </w:tabs>
        <w:spacing w:line="226" w:lineRule="auto"/>
      </w:pPr>
      <w:r w:rsidRPr="000211E5">
        <w:t>County-level criteria pollutant and HAP emissions were calculated by multiplying the total amount of yard waste (</w:t>
      </w:r>
      <w:r w:rsidR="003B4860" w:rsidRPr="000211E5">
        <w:t xml:space="preserve">either leaf or </w:t>
      </w:r>
      <w:r w:rsidRPr="000211E5">
        <w:t>brush) burned per year by an emission factor.  Emissions for leaves and residential brush were calculated separately, since emission factors vary by yard waste ty</w:t>
      </w:r>
      <w:r w:rsidR="00210382" w:rsidRPr="000211E5">
        <w:t>pe.</w:t>
      </w:r>
    </w:p>
    <w:p w:rsidR="00DF5128" w:rsidRPr="000211E5" w:rsidRDefault="00DF5128" w:rsidP="00E44CEA">
      <w:pPr>
        <w:widowControl/>
        <w:tabs>
          <w:tab w:val="left" w:pos="0"/>
        </w:tabs>
        <w:spacing w:line="226" w:lineRule="auto"/>
      </w:pPr>
    </w:p>
    <w:p w:rsidR="00E44CEA" w:rsidRPr="000211E5" w:rsidRDefault="003E3AC3" w:rsidP="00E44CEA">
      <w:pPr>
        <w:widowControl/>
        <w:tabs>
          <w:tab w:val="left" w:pos="0"/>
        </w:tabs>
        <w:spacing w:line="226" w:lineRule="auto"/>
        <w:rPr>
          <w:b/>
          <w:i/>
        </w:rPr>
      </w:pPr>
      <w:r w:rsidRPr="000211E5">
        <w:rPr>
          <w:b/>
          <w:i/>
        </w:rPr>
        <w:t xml:space="preserve">f. </w:t>
      </w:r>
      <w:r w:rsidR="00E44CEA" w:rsidRPr="000211E5">
        <w:rPr>
          <w:b/>
          <w:i/>
        </w:rPr>
        <w:t>Example Calculations</w:t>
      </w:r>
    </w:p>
    <w:p w:rsidR="0039445D" w:rsidRPr="000211E5" w:rsidRDefault="0039445D" w:rsidP="0039445D">
      <w:pPr>
        <w:widowControl/>
        <w:tabs>
          <w:tab w:val="left" w:pos="0"/>
        </w:tabs>
        <w:spacing w:line="226" w:lineRule="auto"/>
      </w:pPr>
    </w:p>
    <w:p w:rsidR="0039445D" w:rsidRPr="000211E5" w:rsidRDefault="0039445D" w:rsidP="0039445D">
      <w:pPr>
        <w:widowControl/>
        <w:tabs>
          <w:tab w:val="left" w:pos="0"/>
        </w:tabs>
        <w:spacing w:line="226" w:lineRule="auto"/>
      </w:pPr>
      <w:r w:rsidRPr="000211E5">
        <w:t>VOC emissions in Autauga County, Alabama from open burning of leaf waste:</w:t>
      </w:r>
    </w:p>
    <w:p w:rsidR="0039445D" w:rsidRPr="000211E5" w:rsidRDefault="0039445D" w:rsidP="00E44CEA">
      <w:pPr>
        <w:widowControl/>
        <w:tabs>
          <w:tab w:val="left" w:pos="0"/>
        </w:tabs>
        <w:spacing w:line="226" w:lineRule="auto"/>
        <w:ind w:firstLine="720"/>
      </w:pPr>
    </w:p>
    <w:p w:rsidR="0039445D" w:rsidRPr="000211E5" w:rsidRDefault="0039445D" w:rsidP="000621A4">
      <w:pPr>
        <w:widowControl/>
        <w:tabs>
          <w:tab w:val="left" w:pos="0"/>
        </w:tabs>
        <w:spacing w:line="226" w:lineRule="auto"/>
        <w:ind w:firstLine="720"/>
      </w:pPr>
      <w:r w:rsidRPr="000211E5">
        <w:t>Population of Autauga County in 20</w:t>
      </w:r>
      <w:r w:rsidR="00B21D84" w:rsidRPr="000211E5">
        <w:t>10</w:t>
      </w:r>
      <w:r w:rsidRPr="000211E5">
        <w:t xml:space="preserve"> = </w:t>
      </w:r>
      <w:r w:rsidR="00A77117" w:rsidRPr="000211E5">
        <w:t>55,395</w:t>
      </w:r>
    </w:p>
    <w:p w:rsidR="0039445D" w:rsidRPr="000211E5" w:rsidRDefault="00E160FB" w:rsidP="00E44CEA">
      <w:pPr>
        <w:widowControl/>
        <w:tabs>
          <w:tab w:val="left" w:pos="0"/>
        </w:tabs>
        <w:spacing w:line="226" w:lineRule="auto"/>
        <w:ind w:firstLine="720"/>
      </w:pPr>
      <w:r w:rsidRPr="000211E5">
        <w:lastRenderedPageBreak/>
        <w:t>Rural fraction</w:t>
      </w:r>
      <w:r w:rsidR="0039445D" w:rsidRPr="000211E5">
        <w:t xml:space="preserve"> </w:t>
      </w:r>
      <w:r w:rsidRPr="000211E5">
        <w:t xml:space="preserve">of </w:t>
      </w:r>
      <w:r w:rsidR="0039445D" w:rsidRPr="000211E5">
        <w:t xml:space="preserve">Autauga County </w:t>
      </w:r>
      <w:r w:rsidRPr="000211E5">
        <w:t>population = 0.</w:t>
      </w:r>
      <w:r w:rsidR="009242FD" w:rsidRPr="000211E5">
        <w:t>42</w:t>
      </w:r>
    </w:p>
    <w:p w:rsidR="00E160FB" w:rsidRPr="000211E5" w:rsidRDefault="00E160FB" w:rsidP="00E44CEA">
      <w:pPr>
        <w:widowControl/>
        <w:tabs>
          <w:tab w:val="left" w:pos="0"/>
        </w:tabs>
        <w:spacing w:line="226" w:lineRule="auto"/>
        <w:ind w:firstLine="720"/>
      </w:pPr>
      <w:r w:rsidRPr="000211E5">
        <w:t>Per capita waste yard waste generated (lb/person/day) = 0.</w:t>
      </w:r>
      <w:r w:rsidR="00386A07" w:rsidRPr="000211E5">
        <w:t>35</w:t>
      </w:r>
    </w:p>
    <w:p w:rsidR="00E160FB" w:rsidRPr="000211E5" w:rsidRDefault="00E160FB" w:rsidP="00E44CEA">
      <w:pPr>
        <w:widowControl/>
        <w:tabs>
          <w:tab w:val="left" w:pos="0"/>
        </w:tabs>
        <w:spacing w:line="226" w:lineRule="auto"/>
        <w:ind w:firstLine="720"/>
      </w:pPr>
      <w:r w:rsidRPr="000211E5">
        <w:t>Leaf fraction of waste = 0.25</w:t>
      </w:r>
    </w:p>
    <w:p w:rsidR="00E160FB" w:rsidRPr="000211E5" w:rsidRDefault="00E160FB" w:rsidP="00E44CEA">
      <w:pPr>
        <w:widowControl/>
        <w:tabs>
          <w:tab w:val="left" w:pos="0"/>
        </w:tabs>
        <w:spacing w:line="226" w:lineRule="auto"/>
        <w:ind w:firstLine="720"/>
      </w:pPr>
      <w:r w:rsidRPr="000211E5">
        <w:t>Fraction of rural population that burns yard waste = 0.28</w:t>
      </w:r>
    </w:p>
    <w:p w:rsidR="00955315" w:rsidRPr="000211E5" w:rsidRDefault="00955315" w:rsidP="00E44CEA">
      <w:pPr>
        <w:widowControl/>
        <w:tabs>
          <w:tab w:val="left" w:pos="0"/>
        </w:tabs>
        <w:spacing w:line="226" w:lineRule="auto"/>
        <w:ind w:firstLine="720"/>
      </w:pPr>
      <w:r w:rsidRPr="000211E5">
        <w:t>Adjustment factor based on % forested acres = 1</w:t>
      </w:r>
    </w:p>
    <w:p w:rsidR="00E160FB" w:rsidRPr="000211E5" w:rsidRDefault="00E160FB" w:rsidP="00E44CEA">
      <w:pPr>
        <w:widowControl/>
        <w:tabs>
          <w:tab w:val="left" w:pos="0"/>
        </w:tabs>
        <w:spacing w:line="226" w:lineRule="auto"/>
        <w:ind w:firstLine="720"/>
      </w:pPr>
      <w:r w:rsidRPr="000211E5">
        <w:t>Number of days in a year = 365</w:t>
      </w:r>
    </w:p>
    <w:p w:rsidR="00E160FB" w:rsidRPr="000211E5" w:rsidRDefault="00E160FB" w:rsidP="00E44CEA">
      <w:pPr>
        <w:widowControl/>
        <w:tabs>
          <w:tab w:val="left" w:pos="0"/>
        </w:tabs>
        <w:spacing w:line="226" w:lineRule="auto"/>
        <w:ind w:firstLine="720"/>
      </w:pPr>
      <w:r w:rsidRPr="000211E5">
        <w:t>Factor to convert from lbs to tons = 1/2000</w:t>
      </w:r>
    </w:p>
    <w:p w:rsidR="00E160FB" w:rsidRPr="000211E5" w:rsidRDefault="00E160FB" w:rsidP="00E44CEA">
      <w:pPr>
        <w:widowControl/>
        <w:tabs>
          <w:tab w:val="left" w:pos="0"/>
        </w:tabs>
        <w:spacing w:line="226" w:lineRule="auto"/>
        <w:ind w:firstLine="720"/>
      </w:pPr>
    </w:p>
    <w:p w:rsidR="00E160FB" w:rsidRPr="000211E5" w:rsidRDefault="00E160FB" w:rsidP="00E44CEA">
      <w:pPr>
        <w:widowControl/>
        <w:tabs>
          <w:tab w:val="left" w:pos="0"/>
        </w:tabs>
        <w:spacing w:line="226" w:lineRule="auto"/>
        <w:ind w:firstLine="720"/>
      </w:pPr>
      <w:r w:rsidRPr="000211E5">
        <w:t>20</w:t>
      </w:r>
      <w:r w:rsidR="000621A4" w:rsidRPr="000211E5">
        <w:t>14</w:t>
      </w:r>
      <w:r w:rsidRPr="000211E5">
        <w:t xml:space="preserve"> leaf burning activity in Autauga County = </w:t>
      </w:r>
      <w:r w:rsidR="00A77117" w:rsidRPr="000211E5">
        <w:t xml:space="preserve">55,395 </w:t>
      </w:r>
      <w:r w:rsidRPr="000211E5">
        <w:t>* 0.4</w:t>
      </w:r>
      <w:r w:rsidR="00F74B47" w:rsidRPr="000211E5">
        <w:t>2</w:t>
      </w:r>
      <w:r w:rsidRPr="000211E5">
        <w:t xml:space="preserve"> * 0.</w:t>
      </w:r>
      <w:r w:rsidR="00386A07" w:rsidRPr="000211E5">
        <w:t>35</w:t>
      </w:r>
      <w:r w:rsidR="00A77117" w:rsidRPr="000211E5">
        <w:t xml:space="preserve"> </w:t>
      </w:r>
      <w:r w:rsidRPr="000211E5">
        <w:t xml:space="preserve">* 0.25 * 0.28 * </w:t>
      </w:r>
      <w:r w:rsidR="00955315" w:rsidRPr="000211E5">
        <w:t xml:space="preserve">1 * </w:t>
      </w:r>
      <w:r w:rsidRPr="000211E5">
        <w:t>365 * 1/2000</w:t>
      </w:r>
    </w:p>
    <w:p w:rsidR="0039445D" w:rsidRPr="000211E5" w:rsidRDefault="0039445D" w:rsidP="00E44CEA">
      <w:pPr>
        <w:widowControl/>
        <w:tabs>
          <w:tab w:val="left" w:pos="0"/>
        </w:tabs>
        <w:spacing w:line="226" w:lineRule="auto"/>
        <w:ind w:firstLine="720"/>
      </w:pPr>
    </w:p>
    <w:p w:rsidR="00E160FB" w:rsidRPr="000211E5" w:rsidRDefault="00E160FB" w:rsidP="00E44CEA">
      <w:pPr>
        <w:widowControl/>
        <w:tabs>
          <w:tab w:val="left" w:pos="0"/>
        </w:tabs>
        <w:spacing w:line="226" w:lineRule="auto"/>
        <w:ind w:firstLine="720"/>
      </w:pPr>
      <w:r w:rsidRPr="000211E5">
        <w:t>20</w:t>
      </w:r>
      <w:r w:rsidR="000621A4" w:rsidRPr="000211E5">
        <w:t>14</w:t>
      </w:r>
      <w:r w:rsidRPr="000211E5">
        <w:t xml:space="preserve"> leaf burning activity in Autauga County = </w:t>
      </w:r>
      <w:r w:rsidR="0042617B" w:rsidRPr="000211E5">
        <w:t>240</w:t>
      </w:r>
      <w:r w:rsidRPr="000211E5">
        <w:t xml:space="preserve"> tons</w:t>
      </w:r>
    </w:p>
    <w:p w:rsidR="00E160FB" w:rsidRPr="000211E5" w:rsidRDefault="00E160FB" w:rsidP="00E44CEA">
      <w:pPr>
        <w:widowControl/>
        <w:tabs>
          <w:tab w:val="left" w:pos="0"/>
        </w:tabs>
        <w:spacing w:line="226" w:lineRule="auto"/>
        <w:ind w:firstLine="720"/>
      </w:pPr>
    </w:p>
    <w:p w:rsidR="00E160FB" w:rsidRPr="000211E5" w:rsidRDefault="00E160FB" w:rsidP="00E44CEA">
      <w:pPr>
        <w:widowControl/>
        <w:tabs>
          <w:tab w:val="left" w:pos="0"/>
        </w:tabs>
        <w:spacing w:line="226" w:lineRule="auto"/>
        <w:ind w:firstLine="720"/>
      </w:pPr>
      <w:r w:rsidRPr="000211E5">
        <w:t>VOC emission</w:t>
      </w:r>
      <w:r w:rsidR="00955315" w:rsidRPr="000211E5">
        <w:t>s</w:t>
      </w:r>
      <w:r w:rsidRPr="000211E5">
        <w:t xml:space="preserve"> = tons of leaves burned * VOC emission factor</w:t>
      </w:r>
    </w:p>
    <w:p w:rsidR="00E160FB" w:rsidRPr="000211E5" w:rsidRDefault="00E160FB" w:rsidP="00E44CEA">
      <w:pPr>
        <w:widowControl/>
        <w:tabs>
          <w:tab w:val="left" w:pos="0"/>
        </w:tabs>
        <w:spacing w:line="226" w:lineRule="auto"/>
        <w:ind w:firstLine="720"/>
      </w:pPr>
    </w:p>
    <w:p w:rsidR="00E160FB" w:rsidRPr="000211E5" w:rsidRDefault="00E160FB" w:rsidP="00E44CEA">
      <w:pPr>
        <w:widowControl/>
        <w:tabs>
          <w:tab w:val="left" w:pos="0"/>
        </w:tabs>
        <w:spacing w:line="226" w:lineRule="auto"/>
        <w:ind w:firstLine="720"/>
      </w:pPr>
      <w:r w:rsidRPr="000211E5">
        <w:t>VOC emission factor = 28 lb/ton</w:t>
      </w:r>
    </w:p>
    <w:p w:rsidR="00E160FB" w:rsidRPr="000211E5" w:rsidRDefault="00E160FB" w:rsidP="00E44CEA">
      <w:pPr>
        <w:widowControl/>
        <w:tabs>
          <w:tab w:val="left" w:pos="0"/>
        </w:tabs>
        <w:spacing w:line="226" w:lineRule="auto"/>
        <w:ind w:firstLine="720"/>
      </w:pPr>
    </w:p>
    <w:p w:rsidR="00E160FB" w:rsidRPr="000211E5" w:rsidRDefault="00E160FB" w:rsidP="00E44CEA">
      <w:pPr>
        <w:widowControl/>
        <w:tabs>
          <w:tab w:val="left" w:pos="0"/>
        </w:tabs>
        <w:spacing w:line="226" w:lineRule="auto"/>
        <w:ind w:firstLine="720"/>
      </w:pPr>
      <w:r w:rsidRPr="000211E5">
        <w:t>VOC emissions from leaf burning in Autauga County in 20</w:t>
      </w:r>
      <w:r w:rsidR="000621A4" w:rsidRPr="000211E5">
        <w:t>14</w:t>
      </w:r>
      <w:r w:rsidRPr="000211E5">
        <w:t xml:space="preserve"> = </w:t>
      </w:r>
      <w:r w:rsidR="009242FD" w:rsidRPr="000211E5">
        <w:t>105</w:t>
      </w:r>
      <w:r w:rsidR="0042617B" w:rsidRPr="000211E5">
        <w:t xml:space="preserve"> </w:t>
      </w:r>
      <w:r w:rsidRPr="000211E5">
        <w:t>tons * 28 lbs/ton * 1</w:t>
      </w:r>
      <w:r w:rsidR="00955315" w:rsidRPr="000211E5">
        <w:t xml:space="preserve"> ton</w:t>
      </w:r>
      <w:r w:rsidRPr="000211E5">
        <w:t>/2000</w:t>
      </w:r>
      <w:r w:rsidR="00955315" w:rsidRPr="000211E5">
        <w:t xml:space="preserve"> lbs</w:t>
      </w:r>
    </w:p>
    <w:p w:rsidR="00E160FB" w:rsidRPr="000211E5" w:rsidRDefault="00E160FB" w:rsidP="00E44CEA">
      <w:pPr>
        <w:widowControl/>
        <w:tabs>
          <w:tab w:val="left" w:pos="0"/>
        </w:tabs>
        <w:spacing w:line="226" w:lineRule="auto"/>
        <w:ind w:firstLine="720"/>
      </w:pPr>
    </w:p>
    <w:p w:rsidR="00E160FB" w:rsidRPr="000211E5" w:rsidRDefault="00E160FB" w:rsidP="00E44CEA">
      <w:pPr>
        <w:widowControl/>
        <w:tabs>
          <w:tab w:val="left" w:pos="0"/>
        </w:tabs>
        <w:spacing w:line="226" w:lineRule="auto"/>
        <w:ind w:firstLine="720"/>
      </w:pPr>
      <w:r w:rsidRPr="000211E5">
        <w:t>VOC emissions from leaf burning in Autauga County in 20</w:t>
      </w:r>
      <w:r w:rsidR="000621A4" w:rsidRPr="000211E5">
        <w:t>14</w:t>
      </w:r>
      <w:r w:rsidRPr="000211E5">
        <w:t xml:space="preserve"> = </w:t>
      </w:r>
      <w:r w:rsidR="009242FD" w:rsidRPr="000211E5">
        <w:t>1.5</w:t>
      </w:r>
      <w:r w:rsidRPr="000211E5">
        <w:t xml:space="preserve"> tons</w:t>
      </w:r>
    </w:p>
    <w:p w:rsidR="00E160FB" w:rsidRPr="000211E5" w:rsidRDefault="00E160FB" w:rsidP="00E44CEA">
      <w:pPr>
        <w:widowControl/>
        <w:tabs>
          <w:tab w:val="left" w:pos="0"/>
        </w:tabs>
        <w:spacing w:line="226" w:lineRule="auto"/>
        <w:ind w:firstLine="720"/>
      </w:pPr>
    </w:p>
    <w:p w:rsidR="00EF0ED6" w:rsidRPr="000211E5" w:rsidRDefault="00955315" w:rsidP="00955315">
      <w:pPr>
        <w:widowControl/>
        <w:tabs>
          <w:tab w:val="left" w:pos="0"/>
        </w:tabs>
        <w:spacing w:line="226" w:lineRule="auto"/>
        <w:rPr>
          <w:b/>
          <w:i/>
        </w:rPr>
      </w:pPr>
      <w:r w:rsidRPr="000211E5">
        <w:rPr>
          <w:b/>
          <w:i/>
        </w:rPr>
        <w:t xml:space="preserve">g. </w:t>
      </w:r>
      <w:r w:rsidR="00EF0ED6" w:rsidRPr="000211E5">
        <w:rPr>
          <w:b/>
          <w:i/>
        </w:rPr>
        <w:t xml:space="preserve">Changes </w:t>
      </w:r>
      <w:r w:rsidR="00726073" w:rsidRPr="000211E5">
        <w:rPr>
          <w:b/>
          <w:i/>
        </w:rPr>
        <w:t>from 2011</w:t>
      </w:r>
      <w:r w:rsidR="00EF0ED6" w:rsidRPr="000211E5">
        <w:rPr>
          <w:b/>
          <w:i/>
        </w:rPr>
        <w:t xml:space="preserve"> Methodology</w:t>
      </w:r>
    </w:p>
    <w:p w:rsidR="00EF0ED6" w:rsidRPr="000211E5" w:rsidRDefault="00EF0ED6" w:rsidP="00955315">
      <w:pPr>
        <w:widowControl/>
        <w:tabs>
          <w:tab w:val="left" w:pos="0"/>
        </w:tabs>
        <w:spacing w:line="226" w:lineRule="auto"/>
        <w:rPr>
          <w:b/>
          <w:i/>
        </w:rPr>
      </w:pPr>
    </w:p>
    <w:p w:rsidR="0016051E" w:rsidRPr="000211E5" w:rsidRDefault="000621A4" w:rsidP="00F43CAB">
      <w:pPr>
        <w:widowControl/>
        <w:tabs>
          <w:tab w:val="left" w:pos="0"/>
        </w:tabs>
        <w:spacing w:line="226" w:lineRule="auto"/>
      </w:pPr>
      <w:r w:rsidRPr="000211E5">
        <w:t xml:space="preserve">The main change to the methodology as compared to the 2011 NEI was the use of population density to determine the number of people likely to burn waste in a county. In the previous methodology, an 80% urban no-burn threshold, based on the ratio of urban to rural </w:t>
      </w:r>
      <w:r w:rsidRPr="000211E5">
        <w:rPr>
          <w:i/>
        </w:rPr>
        <w:t xml:space="preserve">population, </w:t>
      </w:r>
      <w:r w:rsidRPr="000211E5">
        <w:t xml:space="preserve">indicated that a county would have zero emissions from </w:t>
      </w:r>
      <w:r w:rsidR="003C5FDB" w:rsidRPr="000211E5">
        <w:t>yard waste</w:t>
      </w:r>
      <w:r w:rsidRPr="000211E5">
        <w:t xml:space="preserve"> burning. In the current methodology, this no burn threshold was replaced by the use of population density to determine rural and like rural populations for each county.  Additionally, the current methodology assumes that 25% of people likely to burn in counties with bans will do so, even with bans in place.</w:t>
      </w:r>
    </w:p>
    <w:p w:rsidR="00EF0ED6" w:rsidRPr="000211E5" w:rsidRDefault="00EF0ED6" w:rsidP="00955315">
      <w:pPr>
        <w:widowControl/>
        <w:tabs>
          <w:tab w:val="left" w:pos="0"/>
        </w:tabs>
        <w:spacing w:line="226" w:lineRule="auto"/>
        <w:rPr>
          <w:b/>
          <w:i/>
        </w:rPr>
      </w:pPr>
    </w:p>
    <w:p w:rsidR="00726073" w:rsidRPr="000211E5" w:rsidRDefault="00726073" w:rsidP="0072607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5" w:lineRule="auto"/>
        <w:rPr>
          <w:b/>
          <w:i/>
        </w:rPr>
      </w:pPr>
      <w:r w:rsidRPr="000211E5">
        <w:rPr>
          <w:b/>
          <w:i/>
        </w:rPr>
        <w:t>h. Puerto Rico and US Virgin Islands Emissions Calculations</w:t>
      </w:r>
    </w:p>
    <w:p w:rsidR="00726073" w:rsidRPr="000211E5" w:rsidRDefault="00726073" w:rsidP="0072607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5" w:lineRule="auto"/>
        <w:rPr>
          <w:b/>
          <w:i/>
        </w:rPr>
      </w:pPr>
    </w:p>
    <w:p w:rsidR="00726073" w:rsidRPr="000211E5" w:rsidRDefault="002A3FBB" w:rsidP="0072607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5" w:lineRule="auto"/>
      </w:pPr>
      <w:r w:rsidRPr="000211E5">
        <w:t>2014 Census Data does not exist for the US Virgin Islands. Emissions are calculated using the same method described above using 2010 data.</w:t>
      </w:r>
    </w:p>
    <w:p w:rsidR="002A3FBB" w:rsidRPr="000211E5" w:rsidRDefault="002A3FBB" w:rsidP="0072607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5" w:lineRule="auto"/>
        <w:rPr>
          <w:b/>
          <w:i/>
        </w:rPr>
      </w:pPr>
    </w:p>
    <w:p w:rsidR="00955315" w:rsidRPr="000211E5" w:rsidRDefault="00726073" w:rsidP="00955315">
      <w:pPr>
        <w:widowControl/>
        <w:tabs>
          <w:tab w:val="left" w:pos="0"/>
        </w:tabs>
        <w:spacing w:line="226" w:lineRule="auto"/>
        <w:rPr>
          <w:b/>
          <w:i/>
        </w:rPr>
      </w:pPr>
      <w:proofErr w:type="spellStart"/>
      <w:r w:rsidRPr="000211E5">
        <w:rPr>
          <w:b/>
          <w:i/>
        </w:rPr>
        <w:t>i</w:t>
      </w:r>
      <w:proofErr w:type="spellEnd"/>
      <w:r w:rsidR="00EF0ED6" w:rsidRPr="000211E5">
        <w:rPr>
          <w:b/>
          <w:i/>
        </w:rPr>
        <w:t xml:space="preserve">. </w:t>
      </w:r>
      <w:r w:rsidR="00955315" w:rsidRPr="000211E5">
        <w:rPr>
          <w:b/>
          <w:i/>
        </w:rPr>
        <w:t>References</w:t>
      </w:r>
    </w:p>
    <w:p w:rsidR="00955315" w:rsidRPr="000211E5" w:rsidRDefault="00955315" w:rsidP="00955315">
      <w:pPr>
        <w:widowControl/>
        <w:tabs>
          <w:tab w:val="left" w:pos="0"/>
        </w:tabs>
        <w:spacing w:line="226" w:lineRule="auto"/>
      </w:pPr>
    </w:p>
    <w:p w:rsidR="00B21D84" w:rsidRPr="000211E5" w:rsidRDefault="00955315" w:rsidP="00B21D8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r w:rsidRPr="000211E5">
        <w:t>1.</w:t>
      </w:r>
      <w:r w:rsidRPr="000211E5">
        <w:tab/>
      </w:r>
      <w:r w:rsidR="000621A4" w:rsidRPr="000211E5">
        <w:t xml:space="preserve">U.S. Environmental Protection Agency, </w:t>
      </w:r>
      <w:hyperlink r:id="rId7" w:history="1">
        <w:r w:rsidR="000621A4" w:rsidRPr="000211E5">
          <w:rPr>
            <w:rStyle w:val="Hyperlink"/>
            <w:i/>
          </w:rPr>
          <w:t>Advancing Su</w:t>
        </w:r>
        <w:r w:rsidR="000621A4" w:rsidRPr="000211E5">
          <w:rPr>
            <w:rStyle w:val="Hyperlink"/>
            <w:i/>
          </w:rPr>
          <w:t>s</w:t>
        </w:r>
        <w:r w:rsidR="000621A4" w:rsidRPr="000211E5">
          <w:rPr>
            <w:rStyle w:val="Hyperlink"/>
            <w:i/>
          </w:rPr>
          <w:t>tainable Materials: 2013 Fact Sheet</w:t>
        </w:r>
        <w:r w:rsidR="000621A4" w:rsidRPr="000211E5">
          <w:rPr>
            <w:rStyle w:val="Hyperlink"/>
          </w:rPr>
          <w:t>, "Table 1</w:t>
        </w:r>
      </w:hyperlink>
      <w:r w:rsidR="000621A4" w:rsidRPr="000211E5">
        <w:t xml:space="preserve">. Generation, Recovery and Discards of Materials in MSW, 2013(in millions of tons and percent of generation of each material)," February 2014, (accessed </w:t>
      </w:r>
      <w:r w:rsidR="000211E5">
        <w:t>May 2019</w:t>
      </w:r>
      <w:r w:rsidR="000621A4" w:rsidRPr="000211E5">
        <w:t>).</w:t>
      </w:r>
    </w:p>
    <w:p w:rsidR="00955315" w:rsidRPr="000211E5" w:rsidRDefault="00955315" w:rsidP="00210382">
      <w:pPr>
        <w:widowControl/>
        <w:tabs>
          <w:tab w:val="left" w:pos="0"/>
        </w:tabs>
        <w:spacing w:line="226" w:lineRule="auto"/>
        <w:ind w:left="720" w:right="-432" w:hanging="720"/>
      </w:pPr>
    </w:p>
    <w:p w:rsidR="00B21D84" w:rsidRPr="000211E5" w:rsidRDefault="00B21D84" w:rsidP="00210382">
      <w:pPr>
        <w:widowControl/>
        <w:tabs>
          <w:tab w:val="left" w:pos="0"/>
        </w:tabs>
        <w:spacing w:line="226" w:lineRule="auto"/>
        <w:ind w:left="720" w:right="-432" w:hanging="720"/>
      </w:pPr>
      <w:r w:rsidRPr="000211E5">
        <w:t>2.</w:t>
      </w:r>
      <w:r w:rsidRPr="000211E5">
        <w:tab/>
      </w:r>
      <w:r w:rsidR="000621A4" w:rsidRPr="000211E5">
        <w:t xml:space="preserve">U.S. Environmental Protection Agency, </w:t>
      </w:r>
      <w:hyperlink r:id="rId8" w:history="1">
        <w:r w:rsidR="000621A4" w:rsidRPr="000211E5">
          <w:rPr>
            <w:rStyle w:val="Hyperlink"/>
            <w:i/>
          </w:rPr>
          <w:t>Advancing Sustainable Materials: 2013 Fact Sheet</w:t>
        </w:r>
      </w:hyperlink>
      <w:r w:rsidR="000621A4" w:rsidRPr="000211E5">
        <w:t xml:space="preserve">, "Table 2. Generation, Recovery and Discards of Materials in MSW, 2013(in millions of tons and percent of generation of each product)," February 2014, (accessed </w:t>
      </w:r>
      <w:r w:rsidR="000211E5">
        <w:t>May 2019</w:t>
      </w:r>
      <w:r w:rsidR="000621A4" w:rsidRPr="000211E5">
        <w:t>).</w:t>
      </w:r>
    </w:p>
    <w:p w:rsidR="00210382" w:rsidRPr="000211E5" w:rsidRDefault="00210382" w:rsidP="00210382">
      <w:pPr>
        <w:widowControl/>
        <w:tabs>
          <w:tab w:val="left" w:pos="0"/>
        </w:tabs>
        <w:spacing w:line="226" w:lineRule="auto"/>
        <w:ind w:left="720" w:right="-432" w:hanging="720"/>
      </w:pPr>
    </w:p>
    <w:p w:rsidR="00A3572F" w:rsidRPr="000211E5" w:rsidRDefault="00A3572F" w:rsidP="00A3572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r w:rsidRPr="000211E5">
        <w:lastRenderedPageBreak/>
        <w:t>3.</w:t>
      </w:r>
      <w:r w:rsidRPr="000211E5">
        <w:tab/>
        <w:t xml:space="preserve">U.S. Environmental Protection Agency, </w:t>
      </w:r>
      <w:hyperlink r:id="rId9" w:history="1">
        <w:r w:rsidRPr="000211E5">
          <w:rPr>
            <w:rStyle w:val="Hyperlink"/>
            <w:i/>
          </w:rPr>
          <w:t>Municipal Solid Waste Generation, Recycling, and Disposal in the United States: Facts and Figures for 2010—Fact Sheet</w:t>
        </w:r>
      </w:hyperlink>
      <w:r w:rsidRPr="000211E5">
        <w:t>," p. 4,</w:t>
      </w:r>
      <w:r w:rsidR="00155DAA" w:rsidRPr="000211E5">
        <w:t xml:space="preserve"> </w:t>
      </w:r>
      <w:r w:rsidRPr="000211E5">
        <w:t xml:space="preserve">December 2011, (accessed </w:t>
      </w:r>
      <w:r w:rsidR="000211E5">
        <w:t>May 2019</w:t>
      </w:r>
      <w:r w:rsidRPr="000211E5">
        <w:t>).</w:t>
      </w:r>
    </w:p>
    <w:p w:rsidR="00A3572F" w:rsidRPr="000211E5" w:rsidRDefault="00A3572F" w:rsidP="00A3572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p>
    <w:p w:rsidR="00955315" w:rsidRPr="000211E5" w:rsidRDefault="00A3572F" w:rsidP="00955315">
      <w:pPr>
        <w:widowControl/>
        <w:tabs>
          <w:tab w:val="left" w:pos="0"/>
        </w:tabs>
        <w:spacing w:line="226" w:lineRule="auto"/>
        <w:ind w:left="720" w:right="-432" w:hanging="720"/>
      </w:pPr>
      <w:r w:rsidRPr="000211E5">
        <w:t>4</w:t>
      </w:r>
      <w:r w:rsidR="00955315" w:rsidRPr="000211E5">
        <w:t>.</w:t>
      </w:r>
      <w:r w:rsidR="00955315" w:rsidRPr="000211E5">
        <w:tab/>
        <w:t>Two Rivers Regional Council of Public Officials and Patrick Engineering, Inc.  “Emission Characteristics of Burn Barrels,” prepared for the U.S. Environmental Protection Agency, Region V.  June 1994.</w:t>
      </w:r>
    </w:p>
    <w:p w:rsidR="00955315" w:rsidRPr="000211E5" w:rsidRDefault="00955315" w:rsidP="00955315">
      <w:pPr>
        <w:widowControl/>
        <w:tabs>
          <w:tab w:val="left" w:pos="0"/>
        </w:tabs>
        <w:spacing w:line="226" w:lineRule="auto"/>
        <w:ind w:right="-432"/>
      </w:pPr>
    </w:p>
    <w:p w:rsidR="00955315" w:rsidRDefault="00A3572F" w:rsidP="00955315">
      <w:pPr>
        <w:widowControl/>
        <w:tabs>
          <w:tab w:val="left" w:pos="0"/>
        </w:tabs>
        <w:spacing w:line="226" w:lineRule="auto"/>
        <w:ind w:left="720" w:right="-432" w:hanging="720"/>
      </w:pPr>
      <w:r w:rsidRPr="000211E5">
        <w:t>5</w:t>
      </w:r>
      <w:r w:rsidR="00955315" w:rsidRPr="000211E5">
        <w:t>.</w:t>
      </w:r>
      <w:r w:rsidR="00955315" w:rsidRPr="000211E5">
        <w:tab/>
        <w:t xml:space="preserve">U.S. Census Bureau, Decennial Censuses, </w:t>
      </w:r>
      <w:hyperlink r:id="rId10" w:history="1">
        <w:r w:rsidR="00955315" w:rsidRPr="00F7641C">
          <w:rPr>
            <w:rStyle w:val="Hyperlink"/>
          </w:rPr>
          <w:t>20</w:t>
        </w:r>
        <w:r w:rsidRPr="00F7641C">
          <w:rPr>
            <w:rStyle w:val="Hyperlink"/>
          </w:rPr>
          <w:t>1</w:t>
        </w:r>
        <w:r w:rsidR="00955315" w:rsidRPr="00F7641C">
          <w:rPr>
            <w:rStyle w:val="Hyperlink"/>
          </w:rPr>
          <w:t xml:space="preserve">0 Census: </w:t>
        </w:r>
        <w:r w:rsidR="00A40A33" w:rsidRPr="00F7641C">
          <w:rPr>
            <w:rStyle w:val="Hyperlink"/>
          </w:rPr>
          <w:t>Summary File 1</w:t>
        </w:r>
      </w:hyperlink>
      <w:r w:rsidR="00A40A33" w:rsidRPr="000211E5">
        <w:t>,</w:t>
      </w:r>
    </w:p>
    <w:p w:rsidR="00F7641C" w:rsidRPr="000211E5" w:rsidRDefault="00F7641C" w:rsidP="00955315">
      <w:pPr>
        <w:widowControl/>
        <w:tabs>
          <w:tab w:val="left" w:pos="0"/>
        </w:tabs>
        <w:spacing w:line="226" w:lineRule="auto"/>
        <w:ind w:left="720" w:right="-432" w:hanging="720"/>
      </w:pPr>
    </w:p>
    <w:p w:rsidR="00955315" w:rsidRPr="000211E5" w:rsidRDefault="00A3572F" w:rsidP="00955315">
      <w:pPr>
        <w:widowControl/>
        <w:tabs>
          <w:tab w:val="left" w:pos="0"/>
        </w:tabs>
        <w:spacing w:line="226" w:lineRule="auto"/>
        <w:ind w:left="720" w:right="-432" w:hanging="720"/>
        <w:rPr>
          <w:rStyle w:val="Hypertext"/>
        </w:rPr>
      </w:pPr>
      <w:r w:rsidRPr="000211E5">
        <w:t>6</w:t>
      </w:r>
      <w:r w:rsidR="00955315" w:rsidRPr="000211E5">
        <w:t>.</w:t>
      </w:r>
      <w:r w:rsidR="00955315" w:rsidRPr="000211E5">
        <w:tab/>
      </w:r>
      <w:r w:rsidR="006F27B2" w:rsidRPr="000211E5">
        <w:t xml:space="preserve">U.S. Census Bureau.  </w:t>
      </w:r>
      <w:hyperlink r:id="rId11" w:history="1">
        <w:r w:rsidR="006F27B2" w:rsidRPr="00F7641C">
          <w:rPr>
            <w:rStyle w:val="Hyperlink"/>
            <w:i/>
            <w:iCs/>
          </w:rPr>
          <w:t>Annual Estimates of the Resident Population: April 1, 2010 to July 1, 2014, 2014 Populations Estimates</w:t>
        </w:r>
      </w:hyperlink>
      <w:r w:rsidR="006F27B2" w:rsidRPr="000211E5">
        <w:rPr>
          <w:i/>
          <w:iCs/>
        </w:rPr>
        <w:t>,</w:t>
      </w:r>
      <w:r w:rsidR="00F7641C">
        <w:rPr>
          <w:i/>
          <w:iCs/>
        </w:rPr>
        <w:t xml:space="preserve"> </w:t>
      </w:r>
      <w:r w:rsidR="006F27B2" w:rsidRPr="000211E5">
        <w:rPr>
          <w:iCs/>
        </w:rPr>
        <w:t xml:space="preserve">(accessed </w:t>
      </w:r>
      <w:r w:rsidR="00F7641C">
        <w:rPr>
          <w:iCs/>
        </w:rPr>
        <w:t>May 2019</w:t>
      </w:r>
      <w:r w:rsidR="006F27B2" w:rsidRPr="000211E5">
        <w:rPr>
          <w:iCs/>
        </w:rPr>
        <w:t>).</w:t>
      </w:r>
    </w:p>
    <w:p w:rsidR="00955315" w:rsidRPr="000211E5" w:rsidRDefault="00955315" w:rsidP="00955315">
      <w:pPr>
        <w:widowControl/>
        <w:tabs>
          <w:tab w:val="left" w:pos="0"/>
        </w:tabs>
        <w:spacing w:line="226" w:lineRule="auto"/>
        <w:ind w:left="720" w:right="-432" w:hanging="720"/>
      </w:pPr>
    </w:p>
    <w:p w:rsidR="00955315" w:rsidRPr="000211E5" w:rsidRDefault="00A3572F" w:rsidP="00955315">
      <w:pPr>
        <w:widowControl/>
        <w:tabs>
          <w:tab w:val="left" w:pos="0"/>
        </w:tabs>
        <w:spacing w:line="226" w:lineRule="auto"/>
        <w:ind w:left="720" w:right="-432" w:hanging="720"/>
      </w:pPr>
      <w:r w:rsidRPr="000211E5">
        <w:t>7</w:t>
      </w:r>
      <w:r w:rsidR="00955315" w:rsidRPr="000211E5">
        <w:t>.</w:t>
      </w:r>
      <w:r w:rsidR="00955315" w:rsidRPr="000211E5">
        <w:tab/>
        <w:t>Huntley, Roy, U.S. Environmental Protection Agency, “</w:t>
      </w:r>
      <w:proofErr w:type="spellStart"/>
      <w:r w:rsidR="00955315" w:rsidRPr="000211E5">
        <w:t>state_comparison</w:t>
      </w:r>
      <w:proofErr w:type="spellEnd"/>
      <w:r w:rsidR="00955315" w:rsidRPr="000211E5">
        <w:t xml:space="preserve">  ERTAC SS_version7_3 </w:t>
      </w:r>
      <w:smartTag w:uri="urn:schemas-microsoft-com:office:smarttags" w:element="date">
        <w:smartTagPr>
          <w:attr w:name="Year" w:val="2009"/>
          <w:attr w:name="Day" w:val="20"/>
          <w:attr w:name="Month" w:val="10"/>
        </w:smartTagPr>
        <w:r w:rsidR="00955315" w:rsidRPr="000211E5">
          <w:t>Oct 20 2009</w:t>
        </w:r>
      </w:smartTag>
      <w:r w:rsidR="00955315" w:rsidRPr="000211E5">
        <w:t xml:space="preserve"> [electronic file],” </w:t>
      </w:r>
      <w:smartTag w:uri="urn:schemas-microsoft-com:office:smarttags" w:element="date">
        <w:smartTagPr>
          <w:attr w:name="Year" w:val="2009"/>
          <w:attr w:name="Day" w:val="5"/>
          <w:attr w:name="Month" w:val="11"/>
        </w:smartTagPr>
        <w:r w:rsidR="00955315" w:rsidRPr="000211E5">
          <w:t>November 5, 2009</w:t>
        </w:r>
      </w:smartTag>
      <w:r w:rsidR="00955315" w:rsidRPr="000211E5">
        <w:t>.</w:t>
      </w:r>
    </w:p>
    <w:p w:rsidR="00955315" w:rsidRPr="000211E5" w:rsidRDefault="00955315" w:rsidP="00955315">
      <w:pPr>
        <w:widowControl/>
        <w:tabs>
          <w:tab w:val="left" w:pos="0"/>
        </w:tabs>
        <w:spacing w:line="226" w:lineRule="auto"/>
        <w:ind w:left="720" w:right="-432" w:hanging="720"/>
      </w:pPr>
    </w:p>
    <w:p w:rsidR="00955315" w:rsidRPr="000211E5" w:rsidRDefault="00A3572F" w:rsidP="00955315">
      <w:pPr>
        <w:widowControl/>
        <w:tabs>
          <w:tab w:val="left" w:pos="0"/>
        </w:tabs>
        <w:spacing w:line="226" w:lineRule="auto"/>
        <w:ind w:left="720" w:right="-432" w:hanging="720"/>
      </w:pPr>
      <w:r w:rsidRPr="000211E5">
        <w:t>8</w:t>
      </w:r>
      <w:r w:rsidR="00955315" w:rsidRPr="000211E5">
        <w:t>.</w:t>
      </w:r>
      <w:r w:rsidR="00955315" w:rsidRPr="000211E5">
        <w:tab/>
        <w:t xml:space="preserve">U.S. Environmental Protection Agency, </w:t>
      </w:r>
      <w:r w:rsidR="00955315" w:rsidRPr="000211E5">
        <w:rPr>
          <w:i/>
          <w:iCs/>
        </w:rPr>
        <w:t>Evaluation of Emissions from the Open Burning of Household Waste in Barrels</w:t>
      </w:r>
      <w:r w:rsidR="00955315" w:rsidRPr="000211E5">
        <w:t>, EPA-600/R-97-134a, Control Technology Center.  November 1997.</w:t>
      </w:r>
    </w:p>
    <w:p w:rsidR="00955315" w:rsidRPr="000211E5" w:rsidRDefault="00955315" w:rsidP="00955315">
      <w:pPr>
        <w:widowControl/>
        <w:tabs>
          <w:tab w:val="left" w:pos="0"/>
        </w:tabs>
        <w:spacing w:line="226" w:lineRule="auto"/>
        <w:ind w:right="-432"/>
      </w:pPr>
    </w:p>
    <w:p w:rsidR="00955315" w:rsidRPr="000211E5" w:rsidRDefault="006A55DD" w:rsidP="00955315">
      <w:pPr>
        <w:widowControl/>
        <w:tabs>
          <w:tab w:val="left" w:pos="0"/>
        </w:tabs>
        <w:spacing w:line="226" w:lineRule="auto"/>
        <w:ind w:left="720" w:right="-432" w:hanging="720"/>
      </w:pPr>
      <w:r w:rsidRPr="000211E5">
        <w:t>9</w:t>
      </w:r>
      <w:r w:rsidR="00955315" w:rsidRPr="000211E5">
        <w:t>.</w:t>
      </w:r>
      <w:r w:rsidR="00955315" w:rsidRPr="000211E5">
        <w:tab/>
        <w:t xml:space="preserve">Gullet, B.K. and T. </w:t>
      </w:r>
      <w:proofErr w:type="spellStart"/>
      <w:r w:rsidR="00955315" w:rsidRPr="000211E5">
        <w:t>Abderrahmne</w:t>
      </w:r>
      <w:proofErr w:type="spellEnd"/>
      <w:r w:rsidR="00955315" w:rsidRPr="000211E5">
        <w:t>, “PCDD/F Emissions from Forest Fire Simulations,”</w:t>
      </w:r>
      <w:r w:rsidR="00955315" w:rsidRPr="000211E5">
        <w:rPr>
          <w:i/>
          <w:iCs/>
        </w:rPr>
        <w:t xml:space="preserve"> Atmospheric Environment</w:t>
      </w:r>
      <w:r w:rsidR="00955315" w:rsidRPr="000211E5">
        <w:t>, Vol. 37, No. 6, pp. 803-813.  February 2003.</w:t>
      </w:r>
    </w:p>
    <w:p w:rsidR="00955315" w:rsidRPr="000211E5" w:rsidRDefault="00955315" w:rsidP="00955315">
      <w:pPr>
        <w:widowControl/>
        <w:tabs>
          <w:tab w:val="left" w:pos="0"/>
        </w:tabs>
        <w:spacing w:line="226" w:lineRule="auto"/>
        <w:ind w:right="-432"/>
      </w:pPr>
    </w:p>
    <w:p w:rsidR="00955315" w:rsidRPr="000211E5" w:rsidRDefault="00386A07" w:rsidP="00955315">
      <w:pPr>
        <w:widowControl/>
        <w:tabs>
          <w:tab w:val="left" w:pos="0"/>
        </w:tabs>
        <w:spacing w:line="226" w:lineRule="auto"/>
        <w:jc w:val="center"/>
        <w:rPr>
          <w:b/>
          <w:bCs/>
        </w:rPr>
      </w:pPr>
      <w:r w:rsidRPr="000211E5">
        <w:rPr>
          <w:b/>
          <w:bCs/>
        </w:rPr>
        <w:br w:type="page"/>
      </w:r>
    </w:p>
    <w:p w:rsidR="00955315" w:rsidRPr="000211E5" w:rsidRDefault="00955315" w:rsidP="00955315">
      <w:pPr>
        <w:widowControl/>
        <w:tabs>
          <w:tab w:val="left" w:pos="0"/>
        </w:tabs>
        <w:spacing w:line="226" w:lineRule="auto"/>
        <w:jc w:val="center"/>
        <w:rPr>
          <w:b/>
          <w:bCs/>
        </w:rPr>
      </w:pPr>
    </w:p>
    <w:p w:rsidR="00E44CEA" w:rsidRPr="000211E5" w:rsidRDefault="00E44CEA" w:rsidP="00955315">
      <w:pPr>
        <w:widowControl/>
        <w:tabs>
          <w:tab w:val="left" w:pos="0"/>
        </w:tabs>
        <w:spacing w:line="226" w:lineRule="auto"/>
        <w:jc w:val="center"/>
      </w:pPr>
      <w:r w:rsidRPr="000211E5">
        <w:rPr>
          <w:b/>
          <w:bCs/>
        </w:rPr>
        <w:t>Table 2.  Emission</w:t>
      </w:r>
      <w:r w:rsidR="00223819" w:rsidRPr="000211E5">
        <w:rPr>
          <w:b/>
          <w:bCs/>
        </w:rPr>
        <w:t xml:space="preserve"> Factors </w:t>
      </w:r>
      <w:r w:rsidRPr="000211E5">
        <w:rPr>
          <w:b/>
          <w:bCs/>
        </w:rPr>
        <w:t xml:space="preserve">for </w:t>
      </w:r>
      <w:r w:rsidR="00223819" w:rsidRPr="000211E5">
        <w:rPr>
          <w:b/>
          <w:bCs/>
        </w:rPr>
        <w:t xml:space="preserve">Open Burning of </w:t>
      </w:r>
      <w:r w:rsidRPr="000211E5">
        <w:rPr>
          <w:b/>
          <w:bCs/>
        </w:rPr>
        <w:t>Leaf Species (</w:t>
      </w:r>
      <w:smartTag w:uri="urn:schemas-microsoft-com:office:smarttags" w:element="stockticker">
        <w:r w:rsidRPr="000211E5">
          <w:rPr>
            <w:b/>
            <w:bCs/>
          </w:rPr>
          <w:t>SCC</w:t>
        </w:r>
      </w:smartTag>
      <w:r w:rsidRPr="000211E5">
        <w:rPr>
          <w:b/>
          <w:bCs/>
        </w:rPr>
        <w:t xml:space="preserve"> 2610000100)</w:t>
      </w:r>
    </w:p>
    <w:p w:rsidR="00E44CEA" w:rsidRPr="000211E5" w:rsidRDefault="00E44CEA" w:rsidP="00E44CEA">
      <w:pPr>
        <w:widowControl/>
        <w:tabs>
          <w:tab w:val="left" w:pos="0"/>
        </w:tabs>
        <w:spacing w:line="226" w:lineRule="auto"/>
      </w:pPr>
    </w:p>
    <w:tbl>
      <w:tblPr>
        <w:tblW w:w="8280" w:type="dxa"/>
        <w:jc w:val="center"/>
        <w:tblLayout w:type="fixed"/>
        <w:tblCellMar>
          <w:left w:w="31" w:type="dxa"/>
          <w:right w:w="31" w:type="dxa"/>
        </w:tblCellMar>
        <w:tblLook w:val="0000" w:firstRow="0" w:lastRow="0" w:firstColumn="0" w:lastColumn="0" w:noHBand="0" w:noVBand="0"/>
      </w:tblPr>
      <w:tblGrid>
        <w:gridCol w:w="3600"/>
        <w:gridCol w:w="1260"/>
        <w:gridCol w:w="1710"/>
        <w:gridCol w:w="1710"/>
      </w:tblGrid>
      <w:tr w:rsidR="00845E09" w:rsidRPr="000211E5" w:rsidTr="000F6A28">
        <w:trPr>
          <w:jc w:val="center"/>
        </w:trPr>
        <w:tc>
          <w:tcPr>
            <w:tcW w:w="3600"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845E09" w:rsidRPr="000211E5" w:rsidRDefault="00845E09" w:rsidP="00ED0BF6">
            <w:pPr>
              <w:spacing w:line="21" w:lineRule="exact"/>
            </w:pPr>
          </w:p>
          <w:p w:rsidR="00845E09" w:rsidRPr="000211E5" w:rsidRDefault="00845E09" w:rsidP="00ED0BF6">
            <w:pPr>
              <w:widowControl/>
              <w:tabs>
                <w:tab w:val="left" w:pos="0"/>
              </w:tabs>
              <w:spacing w:after="21" w:line="226" w:lineRule="auto"/>
              <w:rPr>
                <w:b/>
                <w:bCs/>
              </w:rPr>
            </w:pPr>
            <w:r w:rsidRPr="000211E5">
              <w:rPr>
                <w:b/>
                <w:bCs/>
              </w:rPr>
              <w:t>Pollutant</w:t>
            </w:r>
          </w:p>
        </w:tc>
        <w:tc>
          <w:tcPr>
            <w:tcW w:w="1260"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845E09" w:rsidRPr="000211E5" w:rsidRDefault="00845E09" w:rsidP="00ED0BF6">
            <w:pPr>
              <w:widowControl/>
              <w:tabs>
                <w:tab w:val="left" w:pos="0"/>
              </w:tabs>
              <w:spacing w:after="21" w:line="226" w:lineRule="auto"/>
              <w:jc w:val="center"/>
              <w:rPr>
                <w:b/>
                <w:bCs/>
              </w:rPr>
            </w:pPr>
            <w:r w:rsidRPr="000211E5">
              <w:rPr>
                <w:b/>
                <w:bCs/>
              </w:rPr>
              <w:t>Pollutant Code</w:t>
            </w:r>
          </w:p>
        </w:tc>
        <w:tc>
          <w:tcPr>
            <w:tcW w:w="1710"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845E09" w:rsidRPr="000211E5" w:rsidRDefault="00845E09" w:rsidP="001C2A97">
            <w:pPr>
              <w:spacing w:line="21" w:lineRule="exact"/>
              <w:rPr>
                <w:b/>
                <w:bCs/>
              </w:rPr>
            </w:pPr>
          </w:p>
          <w:p w:rsidR="00845E09" w:rsidRPr="000211E5" w:rsidRDefault="00845E09" w:rsidP="001C2A97">
            <w:pPr>
              <w:widowControl/>
              <w:tabs>
                <w:tab w:val="left" w:pos="0"/>
              </w:tabs>
              <w:spacing w:line="226" w:lineRule="auto"/>
              <w:jc w:val="center"/>
              <w:rPr>
                <w:b/>
                <w:bCs/>
              </w:rPr>
            </w:pPr>
            <w:r w:rsidRPr="000211E5">
              <w:rPr>
                <w:b/>
                <w:bCs/>
              </w:rPr>
              <w:t>Emission Factor</w:t>
            </w:r>
          </w:p>
          <w:p w:rsidR="00845E09" w:rsidRPr="000211E5" w:rsidRDefault="00845E09" w:rsidP="001C2A97">
            <w:pPr>
              <w:widowControl/>
              <w:tabs>
                <w:tab w:val="left" w:pos="0"/>
              </w:tabs>
              <w:spacing w:after="21" w:line="226" w:lineRule="auto"/>
              <w:jc w:val="center"/>
              <w:rPr>
                <w:b/>
                <w:bCs/>
              </w:rPr>
            </w:pPr>
            <w:r w:rsidRPr="000211E5">
              <w:rPr>
                <w:b/>
                <w:bCs/>
              </w:rPr>
              <w:t>(lb/ton)</w:t>
            </w:r>
          </w:p>
        </w:tc>
        <w:tc>
          <w:tcPr>
            <w:tcW w:w="1710"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845E09" w:rsidRPr="000211E5" w:rsidRDefault="00845E09" w:rsidP="001C2A97">
            <w:pPr>
              <w:spacing w:line="21" w:lineRule="exact"/>
              <w:rPr>
                <w:b/>
                <w:bCs/>
              </w:rPr>
            </w:pPr>
          </w:p>
          <w:p w:rsidR="00845E09" w:rsidRPr="000211E5" w:rsidRDefault="00845E09" w:rsidP="001C2A97">
            <w:pPr>
              <w:widowControl/>
              <w:tabs>
                <w:tab w:val="left" w:pos="0"/>
              </w:tabs>
              <w:spacing w:line="226" w:lineRule="auto"/>
              <w:jc w:val="center"/>
              <w:rPr>
                <w:b/>
                <w:bCs/>
              </w:rPr>
            </w:pPr>
            <w:r w:rsidRPr="000211E5">
              <w:rPr>
                <w:b/>
                <w:bCs/>
              </w:rPr>
              <w:t>Emission</w:t>
            </w:r>
          </w:p>
          <w:p w:rsidR="00845E09" w:rsidRPr="000211E5" w:rsidRDefault="00845E09" w:rsidP="001C2A97">
            <w:pPr>
              <w:widowControl/>
              <w:tabs>
                <w:tab w:val="left" w:pos="0"/>
              </w:tabs>
              <w:spacing w:line="226" w:lineRule="auto"/>
              <w:jc w:val="center"/>
              <w:rPr>
                <w:b/>
                <w:bCs/>
              </w:rPr>
            </w:pPr>
            <w:r w:rsidRPr="000211E5">
              <w:rPr>
                <w:b/>
                <w:bCs/>
              </w:rPr>
              <w:t>Factor</w:t>
            </w:r>
          </w:p>
          <w:p w:rsidR="00845E09" w:rsidRPr="000211E5" w:rsidRDefault="00845E09" w:rsidP="001C2A97">
            <w:pPr>
              <w:widowControl/>
              <w:tabs>
                <w:tab w:val="left" w:pos="0"/>
              </w:tabs>
              <w:spacing w:after="21" w:line="226" w:lineRule="auto"/>
              <w:jc w:val="center"/>
              <w:rPr>
                <w:b/>
                <w:bCs/>
              </w:rPr>
            </w:pPr>
            <w:r w:rsidRPr="000211E5">
              <w:rPr>
                <w:b/>
                <w:bCs/>
              </w:rPr>
              <w:t>Reference</w:t>
            </w:r>
          </w:p>
        </w:tc>
      </w:tr>
      <w:tr w:rsidR="00223819" w:rsidRPr="000211E5" w:rsidTr="000F6A28">
        <w:trPr>
          <w:jc w:val="center"/>
        </w:trPr>
        <w:tc>
          <w:tcPr>
            <w:tcW w:w="3600" w:type="dxa"/>
            <w:tcBorders>
              <w:top w:val="single" w:sz="8" w:space="0" w:color="000000"/>
              <w:left w:val="single" w:sz="7" w:space="0" w:color="000000"/>
              <w:bottom w:val="single" w:sz="6" w:space="0" w:color="FFFFFF"/>
              <w:right w:val="single" w:sz="6" w:space="0" w:color="FFFFFF"/>
            </w:tcBorders>
          </w:tcPr>
          <w:p w:rsidR="00223819" w:rsidRPr="000211E5" w:rsidRDefault="00223819" w:rsidP="00ED0BF6">
            <w:pPr>
              <w:widowControl/>
              <w:tabs>
                <w:tab w:val="left" w:pos="0"/>
              </w:tabs>
              <w:spacing w:line="226" w:lineRule="auto"/>
              <w:jc w:val="both"/>
            </w:pPr>
            <w:r w:rsidRPr="000211E5">
              <w:t>1,2,3,4,6,7,8-heptachlorodibenzofuran</w:t>
            </w:r>
          </w:p>
        </w:tc>
        <w:tc>
          <w:tcPr>
            <w:tcW w:w="1260" w:type="dxa"/>
            <w:tcBorders>
              <w:top w:val="single" w:sz="8" w:space="0" w:color="000000"/>
              <w:left w:val="single" w:sz="7" w:space="0" w:color="000000"/>
              <w:bottom w:val="single" w:sz="6" w:space="0" w:color="FFFFFF"/>
              <w:right w:val="single" w:sz="6" w:space="0" w:color="FFFFFF"/>
            </w:tcBorders>
            <w:vAlign w:val="bottom"/>
          </w:tcPr>
          <w:p w:rsidR="00223819" w:rsidRPr="000211E5" w:rsidRDefault="00223819">
            <w:pPr>
              <w:rPr>
                <w:color w:val="000000"/>
              </w:rPr>
            </w:pPr>
            <w:r w:rsidRPr="000211E5">
              <w:rPr>
                <w:color w:val="000000"/>
              </w:rPr>
              <w:t>67562394</w:t>
            </w:r>
          </w:p>
        </w:tc>
        <w:tc>
          <w:tcPr>
            <w:tcW w:w="1710" w:type="dxa"/>
            <w:tcBorders>
              <w:top w:val="single" w:sz="8" w:space="0" w:color="000000"/>
              <w:left w:val="single" w:sz="7" w:space="0" w:color="000000"/>
              <w:bottom w:val="single" w:sz="6" w:space="0" w:color="FFFFFF"/>
              <w:right w:val="single" w:sz="7" w:space="0" w:color="000000"/>
            </w:tcBorders>
            <w:vAlign w:val="bottom"/>
          </w:tcPr>
          <w:p w:rsidR="00223819" w:rsidRPr="000211E5" w:rsidRDefault="00223819">
            <w:pPr>
              <w:jc w:val="right"/>
              <w:rPr>
                <w:color w:val="000000"/>
              </w:rPr>
            </w:pPr>
            <w:r w:rsidRPr="000211E5">
              <w:rPr>
                <w:color w:val="000000"/>
              </w:rPr>
              <w:t>5.08E-08</w:t>
            </w:r>
          </w:p>
        </w:tc>
        <w:tc>
          <w:tcPr>
            <w:tcW w:w="1710" w:type="dxa"/>
            <w:tcBorders>
              <w:top w:val="single" w:sz="8" w:space="0" w:color="000000"/>
              <w:left w:val="single" w:sz="7" w:space="0" w:color="000000"/>
              <w:bottom w:val="single" w:sz="6" w:space="0" w:color="FFFFFF"/>
              <w:right w:val="single" w:sz="7" w:space="0" w:color="000000"/>
            </w:tcBorders>
          </w:tcPr>
          <w:p w:rsidR="00223819" w:rsidRPr="000211E5" w:rsidRDefault="00223819" w:rsidP="00CC5CA9">
            <w:pPr>
              <w:widowControl/>
              <w:tabs>
                <w:tab w:val="left" w:pos="0"/>
              </w:tabs>
              <w:spacing w:line="226" w:lineRule="auto"/>
              <w:jc w:val="center"/>
            </w:pPr>
            <w:r w:rsidRPr="000211E5">
              <w:t xml:space="preserve">Reference </w:t>
            </w:r>
            <w:r w:rsidR="00CC5CA9" w:rsidRPr="000211E5">
              <w:t>9</w:t>
            </w:r>
          </w:p>
        </w:tc>
      </w:tr>
      <w:tr w:rsidR="00CC5CA9" w:rsidRPr="000211E5" w:rsidTr="000F6A28">
        <w:trPr>
          <w:jc w:val="center"/>
        </w:trPr>
        <w:tc>
          <w:tcPr>
            <w:tcW w:w="360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1,2,3,4,6,7,8-heptachlorodibenzo-p-dioxin</w:t>
            </w:r>
          </w:p>
        </w:tc>
        <w:tc>
          <w:tcPr>
            <w:tcW w:w="1260"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35822469</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3.32E-07</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Pr="000211E5" w:rsidRDefault="00CC5CA9" w:rsidP="00CC5CA9">
            <w:pPr>
              <w:jc w:val="center"/>
            </w:pPr>
            <w:r w:rsidRPr="000211E5">
              <w:t>Reference 9</w:t>
            </w:r>
          </w:p>
        </w:tc>
      </w:tr>
      <w:tr w:rsidR="00CC5CA9" w:rsidRPr="000211E5" w:rsidTr="000F6A28">
        <w:trPr>
          <w:jc w:val="center"/>
        </w:trPr>
        <w:tc>
          <w:tcPr>
            <w:tcW w:w="360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1,2,3,4,7,8,9-heptachlorodibenzofuran</w:t>
            </w:r>
          </w:p>
        </w:tc>
        <w:tc>
          <w:tcPr>
            <w:tcW w:w="1260"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55673897</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6.12E-09</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Pr="000211E5" w:rsidRDefault="00CC5CA9" w:rsidP="00CC5CA9">
            <w:pPr>
              <w:jc w:val="center"/>
            </w:pPr>
            <w:r w:rsidRPr="000211E5">
              <w:t>Reference 9</w:t>
            </w:r>
          </w:p>
        </w:tc>
      </w:tr>
      <w:tr w:rsidR="00CC5CA9" w:rsidRPr="000211E5" w:rsidTr="000F6A28">
        <w:trPr>
          <w:jc w:val="center"/>
        </w:trPr>
        <w:tc>
          <w:tcPr>
            <w:tcW w:w="360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1,2,3,4,7,8-hexachlorodibenzofuran</w:t>
            </w:r>
          </w:p>
        </w:tc>
        <w:tc>
          <w:tcPr>
            <w:tcW w:w="1260"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70648269</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3.34E-08</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Pr="000211E5" w:rsidRDefault="00CC5CA9" w:rsidP="00CC5CA9">
            <w:pPr>
              <w:jc w:val="center"/>
            </w:pPr>
            <w:r w:rsidRPr="000211E5">
              <w:t>Reference 9</w:t>
            </w:r>
          </w:p>
        </w:tc>
      </w:tr>
      <w:tr w:rsidR="00CC5CA9" w:rsidRPr="000211E5" w:rsidTr="000F6A28">
        <w:trPr>
          <w:jc w:val="center"/>
        </w:trPr>
        <w:tc>
          <w:tcPr>
            <w:tcW w:w="360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1,2,3,4,7,8-hexachlorodibenzo-p-dioxin</w:t>
            </w:r>
          </w:p>
        </w:tc>
        <w:tc>
          <w:tcPr>
            <w:tcW w:w="1260"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39227286</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1.136E-08</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Pr="000211E5" w:rsidRDefault="00CC5CA9" w:rsidP="00CC5CA9">
            <w:pPr>
              <w:jc w:val="center"/>
            </w:pPr>
            <w:r w:rsidRPr="000211E5">
              <w:t>Reference 9</w:t>
            </w:r>
          </w:p>
        </w:tc>
      </w:tr>
      <w:tr w:rsidR="00CC5CA9" w:rsidRPr="000211E5" w:rsidTr="000F6A28">
        <w:trPr>
          <w:jc w:val="center"/>
        </w:trPr>
        <w:tc>
          <w:tcPr>
            <w:tcW w:w="360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1,2,3,6,7,8-hexachlorodibenzofuran</w:t>
            </w:r>
          </w:p>
        </w:tc>
        <w:tc>
          <w:tcPr>
            <w:tcW w:w="1260"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57117449</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1.428E-08</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Pr="000211E5" w:rsidRDefault="00CC5CA9" w:rsidP="00CC5CA9">
            <w:pPr>
              <w:jc w:val="center"/>
            </w:pPr>
            <w:r w:rsidRPr="000211E5">
              <w:t>Reference 9</w:t>
            </w:r>
          </w:p>
        </w:tc>
      </w:tr>
      <w:tr w:rsidR="00CC5CA9" w:rsidRPr="000211E5" w:rsidTr="000F6A28">
        <w:trPr>
          <w:jc w:val="center"/>
        </w:trPr>
        <w:tc>
          <w:tcPr>
            <w:tcW w:w="360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1,2,3,6,7,8-hexachlorodibenzo-p-dioxin</w:t>
            </w:r>
          </w:p>
        </w:tc>
        <w:tc>
          <w:tcPr>
            <w:tcW w:w="1260"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57653857</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2.14E-08</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Pr="000211E5" w:rsidRDefault="00CC5CA9" w:rsidP="00CC5CA9">
            <w:pPr>
              <w:jc w:val="center"/>
            </w:pPr>
            <w:r w:rsidRPr="000211E5">
              <w:t>Reference 9</w:t>
            </w:r>
          </w:p>
        </w:tc>
      </w:tr>
      <w:tr w:rsidR="00CC5CA9" w:rsidRPr="000211E5" w:rsidTr="000F6A28">
        <w:trPr>
          <w:jc w:val="center"/>
        </w:trPr>
        <w:tc>
          <w:tcPr>
            <w:tcW w:w="360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1,2,3,7,8,9-hexachlorodibenzofuran</w:t>
            </w:r>
          </w:p>
        </w:tc>
        <w:tc>
          <w:tcPr>
            <w:tcW w:w="1260"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72918219</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2.22E-09</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Pr="000211E5" w:rsidRDefault="00CC5CA9" w:rsidP="00CC5CA9">
            <w:pPr>
              <w:jc w:val="center"/>
            </w:pPr>
            <w:r w:rsidRPr="000211E5">
              <w:t>Reference 9</w:t>
            </w:r>
          </w:p>
        </w:tc>
      </w:tr>
      <w:tr w:rsidR="00CC5CA9" w:rsidRPr="000211E5" w:rsidTr="000F6A28">
        <w:trPr>
          <w:jc w:val="center"/>
        </w:trPr>
        <w:tc>
          <w:tcPr>
            <w:tcW w:w="360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1,2,3,7,8,9-hexachlorodibenzo-p-dioxin</w:t>
            </w:r>
          </w:p>
        </w:tc>
        <w:tc>
          <w:tcPr>
            <w:tcW w:w="1260"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19408743</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3.46E-08</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Pr="000211E5" w:rsidRDefault="00CC5CA9" w:rsidP="00CC5CA9">
            <w:pPr>
              <w:jc w:val="center"/>
            </w:pPr>
            <w:r w:rsidRPr="000211E5">
              <w:t>Reference 9</w:t>
            </w:r>
          </w:p>
        </w:tc>
      </w:tr>
      <w:tr w:rsidR="00CC5CA9" w:rsidRPr="000211E5" w:rsidTr="000F6A28">
        <w:trPr>
          <w:jc w:val="center"/>
        </w:trPr>
        <w:tc>
          <w:tcPr>
            <w:tcW w:w="360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1,2,3,7,8-pentachlorodibenzofuran</w:t>
            </w:r>
          </w:p>
        </w:tc>
        <w:tc>
          <w:tcPr>
            <w:tcW w:w="1260"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57117416</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1.268E-06</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Pr="000211E5" w:rsidRDefault="00CC5CA9" w:rsidP="00CC5CA9">
            <w:pPr>
              <w:jc w:val="center"/>
            </w:pPr>
            <w:r w:rsidRPr="000211E5">
              <w:t>Reference 9</w:t>
            </w:r>
          </w:p>
        </w:tc>
      </w:tr>
      <w:tr w:rsidR="00CC5CA9" w:rsidRPr="000211E5" w:rsidTr="000F6A28">
        <w:trPr>
          <w:jc w:val="center"/>
        </w:trPr>
        <w:tc>
          <w:tcPr>
            <w:tcW w:w="360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1,2,3,7,8-pentachlorodibenzo-p-dioxin</w:t>
            </w:r>
          </w:p>
        </w:tc>
        <w:tc>
          <w:tcPr>
            <w:tcW w:w="1260"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40321764</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7.66E-09</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Pr="000211E5" w:rsidRDefault="00CC5CA9" w:rsidP="00CC5CA9">
            <w:pPr>
              <w:jc w:val="center"/>
            </w:pPr>
            <w:r w:rsidRPr="000211E5">
              <w:t>Reference 9</w:t>
            </w:r>
          </w:p>
        </w:tc>
      </w:tr>
      <w:tr w:rsidR="00CC5CA9" w:rsidRPr="000211E5" w:rsidTr="000F6A28">
        <w:trPr>
          <w:jc w:val="center"/>
        </w:trPr>
        <w:tc>
          <w:tcPr>
            <w:tcW w:w="360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2,3,4,6,7,8-hexachlorodibenzofuran</w:t>
            </w:r>
          </w:p>
        </w:tc>
        <w:tc>
          <w:tcPr>
            <w:tcW w:w="1260"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60851345</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1.962E-08</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Pr="000211E5" w:rsidRDefault="00CC5CA9" w:rsidP="00CC5CA9">
            <w:pPr>
              <w:jc w:val="center"/>
            </w:pPr>
            <w:r w:rsidRPr="000211E5">
              <w:t>Reference 9</w:t>
            </w:r>
          </w:p>
        </w:tc>
      </w:tr>
      <w:tr w:rsidR="00CC5CA9" w:rsidRPr="000211E5" w:rsidTr="000F6A28">
        <w:trPr>
          <w:jc w:val="center"/>
        </w:trPr>
        <w:tc>
          <w:tcPr>
            <w:tcW w:w="360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2,3,4,7,8-pentachlorodibenzofuran</w:t>
            </w:r>
          </w:p>
        </w:tc>
        <w:tc>
          <w:tcPr>
            <w:tcW w:w="1260"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57117314</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2.02E-08</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Pr="000211E5" w:rsidRDefault="00CC5CA9" w:rsidP="00CC5CA9">
            <w:pPr>
              <w:jc w:val="center"/>
            </w:pPr>
            <w:r w:rsidRPr="000211E5">
              <w:t>Reference 9</w:t>
            </w:r>
          </w:p>
        </w:tc>
      </w:tr>
      <w:tr w:rsidR="00CC5CA9" w:rsidRPr="000211E5" w:rsidTr="000F6A28">
        <w:trPr>
          <w:jc w:val="center"/>
        </w:trPr>
        <w:tc>
          <w:tcPr>
            <w:tcW w:w="360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2,3,7,8-tetrachlorodibenzofuran</w:t>
            </w:r>
          </w:p>
        </w:tc>
        <w:tc>
          <w:tcPr>
            <w:tcW w:w="1260"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51207319</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1.396E-08</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Pr="000211E5" w:rsidRDefault="00CC5CA9" w:rsidP="00CC5CA9">
            <w:pPr>
              <w:jc w:val="center"/>
            </w:pPr>
            <w:r w:rsidRPr="000211E5">
              <w:t>Reference 9</w:t>
            </w:r>
          </w:p>
        </w:tc>
      </w:tr>
      <w:tr w:rsidR="00CC5CA9" w:rsidRPr="000211E5" w:rsidTr="000F6A28">
        <w:trPr>
          <w:jc w:val="center"/>
        </w:trPr>
        <w:tc>
          <w:tcPr>
            <w:tcW w:w="360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2,3,7,8-tetrachlorodibenzo-p-dioxin</w:t>
            </w:r>
          </w:p>
        </w:tc>
        <w:tc>
          <w:tcPr>
            <w:tcW w:w="1260"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1746016</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2.3E-09</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Pr="000211E5" w:rsidRDefault="00CC5CA9" w:rsidP="00CC5CA9">
            <w:pPr>
              <w:jc w:val="center"/>
            </w:pPr>
            <w:r w:rsidRPr="000211E5">
              <w:t>Reference 9</w:t>
            </w:r>
          </w:p>
        </w:tc>
      </w:tr>
      <w:tr w:rsidR="00223819" w:rsidRPr="000211E5" w:rsidTr="000F6A28">
        <w:trPr>
          <w:jc w:val="center"/>
        </w:trPr>
        <w:tc>
          <w:tcPr>
            <w:tcW w:w="3600" w:type="dxa"/>
            <w:tcBorders>
              <w:top w:val="single" w:sz="7" w:space="0" w:color="000000"/>
              <w:left w:val="single" w:sz="7" w:space="0" w:color="000000"/>
              <w:bottom w:val="single" w:sz="6" w:space="0" w:color="FFFFFF"/>
              <w:right w:val="single" w:sz="6" w:space="0" w:color="FFFFFF"/>
            </w:tcBorders>
          </w:tcPr>
          <w:p w:rsidR="00223819" w:rsidRPr="000211E5" w:rsidRDefault="00223819" w:rsidP="00ED0BF6">
            <w:pPr>
              <w:widowControl/>
              <w:tabs>
                <w:tab w:val="left" w:pos="0"/>
              </w:tabs>
              <w:spacing w:line="226" w:lineRule="auto"/>
              <w:jc w:val="both"/>
            </w:pPr>
            <w:r w:rsidRPr="000211E5">
              <w:t>CO</w:t>
            </w:r>
          </w:p>
        </w:tc>
        <w:tc>
          <w:tcPr>
            <w:tcW w:w="1260" w:type="dxa"/>
            <w:tcBorders>
              <w:top w:val="single" w:sz="7" w:space="0" w:color="000000"/>
              <w:left w:val="single" w:sz="7" w:space="0" w:color="000000"/>
              <w:bottom w:val="single" w:sz="6" w:space="0" w:color="FFFFFF"/>
              <w:right w:val="single" w:sz="6" w:space="0" w:color="FFFFFF"/>
            </w:tcBorders>
            <w:vAlign w:val="bottom"/>
          </w:tcPr>
          <w:p w:rsidR="00223819" w:rsidRPr="000211E5" w:rsidRDefault="00223819">
            <w:pPr>
              <w:rPr>
                <w:color w:val="000000"/>
              </w:rPr>
            </w:pPr>
            <w:r w:rsidRPr="000211E5">
              <w:rPr>
                <w:color w:val="000000"/>
              </w:rPr>
              <w:t>CO</w:t>
            </w:r>
          </w:p>
        </w:tc>
        <w:tc>
          <w:tcPr>
            <w:tcW w:w="1710" w:type="dxa"/>
            <w:tcBorders>
              <w:top w:val="single" w:sz="7" w:space="0" w:color="000000"/>
              <w:left w:val="single" w:sz="7" w:space="0" w:color="000000"/>
              <w:bottom w:val="single" w:sz="6" w:space="0" w:color="FFFFFF"/>
              <w:right w:val="single" w:sz="7" w:space="0" w:color="000000"/>
            </w:tcBorders>
            <w:vAlign w:val="bottom"/>
          </w:tcPr>
          <w:p w:rsidR="00223819" w:rsidRPr="000211E5" w:rsidRDefault="00223819">
            <w:pPr>
              <w:jc w:val="right"/>
              <w:rPr>
                <w:color w:val="000000"/>
              </w:rPr>
            </w:pPr>
            <w:r w:rsidRPr="000211E5">
              <w:rPr>
                <w:color w:val="000000"/>
              </w:rPr>
              <w:t>112</w:t>
            </w:r>
          </w:p>
        </w:tc>
        <w:tc>
          <w:tcPr>
            <w:tcW w:w="1710" w:type="dxa"/>
            <w:tcBorders>
              <w:top w:val="single" w:sz="7" w:space="0" w:color="000000"/>
              <w:left w:val="single" w:sz="7" w:space="0" w:color="000000"/>
              <w:bottom w:val="single" w:sz="6" w:space="0" w:color="FFFFFF"/>
              <w:right w:val="single" w:sz="7" w:space="0" w:color="000000"/>
            </w:tcBorders>
          </w:tcPr>
          <w:p w:rsidR="00223819" w:rsidRPr="000211E5" w:rsidRDefault="00223819" w:rsidP="006A55DD">
            <w:pPr>
              <w:widowControl/>
              <w:tabs>
                <w:tab w:val="left" w:pos="0"/>
              </w:tabs>
              <w:spacing w:line="226" w:lineRule="auto"/>
              <w:jc w:val="center"/>
            </w:pPr>
            <w:r w:rsidRPr="000211E5">
              <w:t xml:space="preserve">Reference </w:t>
            </w:r>
            <w:r w:rsidR="006A55DD" w:rsidRPr="000211E5">
              <w:t>7</w:t>
            </w:r>
          </w:p>
        </w:tc>
      </w:tr>
      <w:tr w:rsidR="00223819" w:rsidRPr="000211E5" w:rsidTr="000F6A28">
        <w:trPr>
          <w:jc w:val="center"/>
        </w:trPr>
        <w:tc>
          <w:tcPr>
            <w:tcW w:w="3600" w:type="dxa"/>
            <w:tcBorders>
              <w:top w:val="single" w:sz="7" w:space="0" w:color="000000"/>
              <w:left w:val="single" w:sz="7" w:space="0" w:color="000000"/>
              <w:bottom w:val="single" w:sz="7" w:space="0" w:color="000000"/>
              <w:right w:val="single" w:sz="6" w:space="0" w:color="FFFFFF"/>
            </w:tcBorders>
          </w:tcPr>
          <w:p w:rsidR="00223819" w:rsidRPr="000211E5" w:rsidRDefault="00223819" w:rsidP="00ED0BF6">
            <w:pPr>
              <w:widowControl/>
              <w:tabs>
                <w:tab w:val="left" w:pos="0"/>
              </w:tabs>
              <w:spacing w:line="226" w:lineRule="auto"/>
              <w:jc w:val="both"/>
            </w:pPr>
            <w:r w:rsidRPr="000211E5">
              <w:t>Cumene</w:t>
            </w:r>
          </w:p>
        </w:tc>
        <w:tc>
          <w:tcPr>
            <w:tcW w:w="1260" w:type="dxa"/>
            <w:tcBorders>
              <w:top w:val="single" w:sz="7" w:space="0" w:color="000000"/>
              <w:left w:val="single" w:sz="7" w:space="0" w:color="000000"/>
              <w:bottom w:val="single" w:sz="7" w:space="0" w:color="000000"/>
              <w:right w:val="single" w:sz="6" w:space="0" w:color="FFFFFF"/>
            </w:tcBorders>
            <w:vAlign w:val="bottom"/>
          </w:tcPr>
          <w:p w:rsidR="00223819" w:rsidRPr="000211E5" w:rsidRDefault="00223819">
            <w:pPr>
              <w:rPr>
                <w:color w:val="000000"/>
              </w:rPr>
            </w:pPr>
            <w:r w:rsidRPr="000211E5">
              <w:rPr>
                <w:color w:val="000000"/>
              </w:rPr>
              <w:t>98828</w:t>
            </w:r>
          </w:p>
        </w:tc>
        <w:tc>
          <w:tcPr>
            <w:tcW w:w="1710" w:type="dxa"/>
            <w:tcBorders>
              <w:top w:val="single" w:sz="7" w:space="0" w:color="000000"/>
              <w:left w:val="single" w:sz="7" w:space="0" w:color="000000"/>
              <w:bottom w:val="single" w:sz="7" w:space="0" w:color="000000"/>
              <w:right w:val="single" w:sz="7" w:space="0" w:color="000000"/>
            </w:tcBorders>
            <w:vAlign w:val="bottom"/>
          </w:tcPr>
          <w:p w:rsidR="00223819" w:rsidRPr="000211E5" w:rsidRDefault="00223819">
            <w:pPr>
              <w:jc w:val="right"/>
              <w:rPr>
                <w:color w:val="000000"/>
              </w:rPr>
            </w:pPr>
            <w:r w:rsidRPr="000211E5">
              <w:rPr>
                <w:color w:val="000000"/>
              </w:rPr>
              <w:t>0.01325</w:t>
            </w:r>
          </w:p>
        </w:tc>
        <w:tc>
          <w:tcPr>
            <w:tcW w:w="1710" w:type="dxa"/>
            <w:tcBorders>
              <w:top w:val="single" w:sz="7" w:space="0" w:color="000000"/>
              <w:left w:val="single" w:sz="7" w:space="0" w:color="000000"/>
              <w:bottom w:val="single" w:sz="7" w:space="0" w:color="000000"/>
              <w:right w:val="single" w:sz="7" w:space="0" w:color="000000"/>
            </w:tcBorders>
          </w:tcPr>
          <w:p w:rsidR="00223819" w:rsidRPr="000211E5" w:rsidRDefault="00223819" w:rsidP="00CC5CA9">
            <w:pPr>
              <w:widowControl/>
              <w:tabs>
                <w:tab w:val="left" w:pos="0"/>
              </w:tabs>
              <w:spacing w:line="226" w:lineRule="auto"/>
              <w:jc w:val="center"/>
            </w:pPr>
            <w:r w:rsidRPr="000211E5">
              <w:t xml:space="preserve">Reference </w:t>
            </w:r>
            <w:r w:rsidR="00CC5CA9" w:rsidRPr="000211E5">
              <w:t>8</w:t>
            </w:r>
          </w:p>
        </w:tc>
      </w:tr>
      <w:tr w:rsidR="00223819" w:rsidRPr="000211E5" w:rsidTr="000F6A28">
        <w:trPr>
          <w:jc w:val="center"/>
        </w:trPr>
        <w:tc>
          <w:tcPr>
            <w:tcW w:w="3600" w:type="dxa"/>
            <w:tcBorders>
              <w:top w:val="single" w:sz="7" w:space="0" w:color="000000"/>
              <w:left w:val="single" w:sz="7" w:space="0" w:color="000000"/>
              <w:bottom w:val="single" w:sz="6" w:space="0" w:color="FFFFFF"/>
              <w:right w:val="single" w:sz="6" w:space="0" w:color="FFFFFF"/>
            </w:tcBorders>
          </w:tcPr>
          <w:p w:rsidR="00223819" w:rsidRPr="000211E5" w:rsidRDefault="00223819" w:rsidP="00ED0BF6">
            <w:pPr>
              <w:widowControl/>
              <w:tabs>
                <w:tab w:val="left" w:pos="0"/>
              </w:tabs>
              <w:spacing w:line="226" w:lineRule="auto"/>
              <w:jc w:val="both"/>
            </w:pPr>
            <w:r w:rsidRPr="000211E5">
              <w:t>Ethyl Benzene</w:t>
            </w:r>
          </w:p>
        </w:tc>
        <w:tc>
          <w:tcPr>
            <w:tcW w:w="1260" w:type="dxa"/>
            <w:tcBorders>
              <w:top w:val="single" w:sz="7" w:space="0" w:color="000000"/>
              <w:left w:val="single" w:sz="7" w:space="0" w:color="000000"/>
              <w:bottom w:val="single" w:sz="6" w:space="0" w:color="FFFFFF"/>
              <w:right w:val="single" w:sz="6" w:space="0" w:color="FFFFFF"/>
            </w:tcBorders>
            <w:vAlign w:val="bottom"/>
          </w:tcPr>
          <w:p w:rsidR="00223819" w:rsidRPr="000211E5" w:rsidRDefault="00223819">
            <w:pPr>
              <w:rPr>
                <w:color w:val="000000"/>
              </w:rPr>
            </w:pPr>
            <w:r w:rsidRPr="000211E5">
              <w:rPr>
                <w:color w:val="000000"/>
              </w:rPr>
              <w:t>100414</w:t>
            </w:r>
          </w:p>
        </w:tc>
        <w:tc>
          <w:tcPr>
            <w:tcW w:w="1710" w:type="dxa"/>
            <w:tcBorders>
              <w:top w:val="single" w:sz="7" w:space="0" w:color="000000"/>
              <w:left w:val="single" w:sz="7" w:space="0" w:color="000000"/>
              <w:bottom w:val="single" w:sz="6" w:space="0" w:color="FFFFFF"/>
              <w:right w:val="single" w:sz="7" w:space="0" w:color="000000"/>
            </w:tcBorders>
            <w:vAlign w:val="bottom"/>
          </w:tcPr>
          <w:p w:rsidR="00223819" w:rsidRPr="000211E5" w:rsidRDefault="00223819">
            <w:pPr>
              <w:jc w:val="right"/>
              <w:rPr>
                <w:color w:val="000000"/>
              </w:rPr>
            </w:pPr>
            <w:r w:rsidRPr="000211E5">
              <w:rPr>
                <w:color w:val="000000"/>
              </w:rPr>
              <w:t>0.048</w:t>
            </w:r>
          </w:p>
        </w:tc>
        <w:tc>
          <w:tcPr>
            <w:tcW w:w="1710" w:type="dxa"/>
            <w:tcBorders>
              <w:top w:val="single" w:sz="7" w:space="0" w:color="000000"/>
              <w:left w:val="single" w:sz="7" w:space="0" w:color="000000"/>
              <w:bottom w:val="single" w:sz="6" w:space="0" w:color="FFFFFF"/>
              <w:right w:val="single" w:sz="7" w:space="0" w:color="000000"/>
            </w:tcBorders>
          </w:tcPr>
          <w:p w:rsidR="00223819" w:rsidRPr="000211E5" w:rsidRDefault="00223819" w:rsidP="006A55DD">
            <w:pPr>
              <w:widowControl/>
              <w:tabs>
                <w:tab w:val="left" w:pos="0"/>
              </w:tabs>
              <w:spacing w:line="226" w:lineRule="auto"/>
              <w:jc w:val="center"/>
            </w:pPr>
            <w:r w:rsidRPr="000211E5">
              <w:t xml:space="preserve">Reference </w:t>
            </w:r>
            <w:r w:rsidR="006A55DD" w:rsidRPr="000211E5">
              <w:t>8</w:t>
            </w:r>
          </w:p>
        </w:tc>
      </w:tr>
      <w:tr w:rsidR="00223819" w:rsidRPr="000211E5" w:rsidTr="000F6A28">
        <w:trPr>
          <w:jc w:val="center"/>
        </w:trPr>
        <w:tc>
          <w:tcPr>
            <w:tcW w:w="3600" w:type="dxa"/>
            <w:tcBorders>
              <w:top w:val="single" w:sz="7" w:space="0" w:color="000000"/>
              <w:left w:val="single" w:sz="7" w:space="0" w:color="000000"/>
              <w:bottom w:val="single" w:sz="6" w:space="0" w:color="FFFFFF"/>
              <w:right w:val="single" w:sz="6" w:space="0" w:color="FFFFFF"/>
            </w:tcBorders>
          </w:tcPr>
          <w:p w:rsidR="00223819" w:rsidRPr="000211E5" w:rsidRDefault="00223819" w:rsidP="00ED0BF6">
            <w:pPr>
              <w:widowControl/>
              <w:tabs>
                <w:tab w:val="left" w:pos="0"/>
              </w:tabs>
              <w:spacing w:line="226" w:lineRule="auto"/>
              <w:jc w:val="both"/>
            </w:pPr>
            <w:r w:rsidRPr="000211E5">
              <w:t>Nitrogen Oxides</w:t>
            </w:r>
          </w:p>
        </w:tc>
        <w:tc>
          <w:tcPr>
            <w:tcW w:w="1260" w:type="dxa"/>
            <w:tcBorders>
              <w:top w:val="single" w:sz="7" w:space="0" w:color="000000"/>
              <w:left w:val="single" w:sz="7" w:space="0" w:color="000000"/>
              <w:bottom w:val="single" w:sz="6" w:space="0" w:color="FFFFFF"/>
              <w:right w:val="single" w:sz="6" w:space="0" w:color="FFFFFF"/>
            </w:tcBorders>
            <w:vAlign w:val="bottom"/>
          </w:tcPr>
          <w:p w:rsidR="00223819" w:rsidRPr="000211E5" w:rsidRDefault="00223819">
            <w:pPr>
              <w:rPr>
                <w:color w:val="000000"/>
              </w:rPr>
            </w:pPr>
            <w:smartTag w:uri="urn:schemas-microsoft-com:office:smarttags" w:element="stockticker">
              <w:r w:rsidRPr="000211E5">
                <w:rPr>
                  <w:color w:val="000000"/>
                </w:rPr>
                <w:t>NOX</w:t>
              </w:r>
            </w:smartTag>
          </w:p>
        </w:tc>
        <w:tc>
          <w:tcPr>
            <w:tcW w:w="1710" w:type="dxa"/>
            <w:tcBorders>
              <w:top w:val="single" w:sz="7" w:space="0" w:color="000000"/>
              <w:left w:val="single" w:sz="7" w:space="0" w:color="000000"/>
              <w:bottom w:val="single" w:sz="6" w:space="0" w:color="FFFFFF"/>
              <w:right w:val="single" w:sz="7" w:space="0" w:color="000000"/>
            </w:tcBorders>
            <w:vAlign w:val="bottom"/>
          </w:tcPr>
          <w:p w:rsidR="00223819" w:rsidRPr="000211E5" w:rsidRDefault="00223819">
            <w:pPr>
              <w:jc w:val="right"/>
              <w:rPr>
                <w:color w:val="000000"/>
              </w:rPr>
            </w:pPr>
            <w:r w:rsidRPr="000211E5">
              <w:rPr>
                <w:color w:val="000000"/>
              </w:rPr>
              <w:t>6.2</w:t>
            </w:r>
          </w:p>
        </w:tc>
        <w:tc>
          <w:tcPr>
            <w:tcW w:w="1710" w:type="dxa"/>
            <w:tcBorders>
              <w:top w:val="single" w:sz="7" w:space="0" w:color="000000"/>
              <w:left w:val="single" w:sz="7" w:space="0" w:color="000000"/>
              <w:bottom w:val="single" w:sz="6" w:space="0" w:color="FFFFFF"/>
              <w:right w:val="single" w:sz="7" w:space="0" w:color="000000"/>
            </w:tcBorders>
          </w:tcPr>
          <w:p w:rsidR="00223819" w:rsidRPr="000211E5" w:rsidRDefault="00223819" w:rsidP="006A55DD">
            <w:pPr>
              <w:widowControl/>
              <w:tabs>
                <w:tab w:val="left" w:pos="0"/>
              </w:tabs>
              <w:spacing w:line="226" w:lineRule="auto"/>
              <w:jc w:val="center"/>
            </w:pPr>
            <w:r w:rsidRPr="000211E5">
              <w:t xml:space="preserve">Reference </w:t>
            </w:r>
            <w:r w:rsidR="006A55DD" w:rsidRPr="000211E5">
              <w:t>7</w:t>
            </w:r>
          </w:p>
        </w:tc>
      </w:tr>
      <w:tr w:rsidR="00CC5CA9" w:rsidRPr="000211E5" w:rsidTr="000F6A28">
        <w:trPr>
          <w:jc w:val="center"/>
        </w:trPr>
        <w:tc>
          <w:tcPr>
            <w:tcW w:w="360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Octachlorodibenzofuran</w:t>
            </w:r>
          </w:p>
        </w:tc>
        <w:tc>
          <w:tcPr>
            <w:tcW w:w="1260"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39001020</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2.06E-08</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Pr="000211E5" w:rsidRDefault="00CC5CA9" w:rsidP="00CC5CA9">
            <w:pPr>
              <w:jc w:val="center"/>
            </w:pPr>
            <w:r w:rsidRPr="000211E5">
              <w:t>Reference 9</w:t>
            </w:r>
          </w:p>
        </w:tc>
      </w:tr>
      <w:tr w:rsidR="00CC5CA9" w:rsidRPr="000211E5" w:rsidTr="000F6A28">
        <w:trPr>
          <w:jc w:val="center"/>
        </w:trPr>
        <w:tc>
          <w:tcPr>
            <w:tcW w:w="360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Octachlorodibenzo-p-dioxin</w:t>
            </w:r>
          </w:p>
        </w:tc>
        <w:tc>
          <w:tcPr>
            <w:tcW w:w="1260"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3268879</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1.328E-06</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Pr="000211E5" w:rsidRDefault="00CC5CA9" w:rsidP="00CC5CA9">
            <w:pPr>
              <w:jc w:val="center"/>
            </w:pPr>
            <w:r w:rsidRPr="000211E5">
              <w:t>Reference 9</w:t>
            </w:r>
          </w:p>
        </w:tc>
      </w:tr>
      <w:tr w:rsidR="006A55DD" w:rsidRPr="000211E5" w:rsidTr="000F6A28">
        <w:trPr>
          <w:jc w:val="center"/>
        </w:trPr>
        <w:tc>
          <w:tcPr>
            <w:tcW w:w="3600" w:type="dxa"/>
            <w:tcBorders>
              <w:top w:val="single" w:sz="7" w:space="0" w:color="000000"/>
              <w:left w:val="single" w:sz="7" w:space="0" w:color="000000"/>
              <w:bottom w:val="single" w:sz="6" w:space="0" w:color="FFFFFF"/>
              <w:right w:val="single" w:sz="6" w:space="0" w:color="FFFFFF"/>
            </w:tcBorders>
          </w:tcPr>
          <w:p w:rsidR="006A55DD" w:rsidRPr="000211E5" w:rsidRDefault="006A55DD" w:rsidP="00ED0BF6">
            <w:pPr>
              <w:widowControl/>
              <w:tabs>
                <w:tab w:val="left" w:pos="0"/>
              </w:tabs>
              <w:spacing w:line="226" w:lineRule="auto"/>
              <w:jc w:val="both"/>
            </w:pPr>
            <w:r w:rsidRPr="000211E5">
              <w:t>Phenol</w:t>
            </w:r>
          </w:p>
        </w:tc>
        <w:tc>
          <w:tcPr>
            <w:tcW w:w="1260" w:type="dxa"/>
            <w:tcBorders>
              <w:top w:val="single" w:sz="7" w:space="0" w:color="000000"/>
              <w:left w:val="single" w:sz="7" w:space="0" w:color="000000"/>
              <w:bottom w:val="single" w:sz="6" w:space="0" w:color="FFFFFF"/>
              <w:right w:val="single" w:sz="6" w:space="0" w:color="FFFFFF"/>
            </w:tcBorders>
            <w:vAlign w:val="bottom"/>
          </w:tcPr>
          <w:p w:rsidR="006A55DD" w:rsidRPr="000211E5" w:rsidRDefault="006A55DD">
            <w:pPr>
              <w:rPr>
                <w:color w:val="000000"/>
              </w:rPr>
            </w:pPr>
            <w:r w:rsidRPr="000211E5">
              <w:rPr>
                <w:color w:val="000000"/>
              </w:rPr>
              <w:t>108952</w:t>
            </w:r>
          </w:p>
        </w:tc>
        <w:tc>
          <w:tcPr>
            <w:tcW w:w="1710" w:type="dxa"/>
            <w:tcBorders>
              <w:top w:val="single" w:sz="7" w:space="0" w:color="000000"/>
              <w:left w:val="single" w:sz="7" w:space="0" w:color="000000"/>
              <w:bottom w:val="single" w:sz="6" w:space="0" w:color="FFFFFF"/>
              <w:right w:val="single" w:sz="7" w:space="0" w:color="000000"/>
            </w:tcBorders>
            <w:vAlign w:val="bottom"/>
          </w:tcPr>
          <w:p w:rsidR="006A55DD" w:rsidRPr="000211E5" w:rsidRDefault="006A55DD">
            <w:pPr>
              <w:jc w:val="right"/>
              <w:rPr>
                <w:color w:val="000000"/>
              </w:rPr>
            </w:pPr>
            <w:r w:rsidRPr="000211E5">
              <w:rPr>
                <w:color w:val="000000"/>
              </w:rPr>
              <w:t>0.115</w:t>
            </w:r>
          </w:p>
        </w:tc>
        <w:tc>
          <w:tcPr>
            <w:tcW w:w="1710" w:type="dxa"/>
            <w:tcBorders>
              <w:top w:val="single" w:sz="7" w:space="0" w:color="000000"/>
              <w:left w:val="single" w:sz="7" w:space="0" w:color="000000"/>
              <w:bottom w:val="single" w:sz="6" w:space="0" w:color="FFFFFF"/>
              <w:right w:val="single" w:sz="7" w:space="0" w:color="000000"/>
            </w:tcBorders>
          </w:tcPr>
          <w:p w:rsidR="006A55DD" w:rsidRPr="000211E5" w:rsidRDefault="006A55DD" w:rsidP="006A55DD">
            <w:pPr>
              <w:widowControl/>
              <w:tabs>
                <w:tab w:val="left" w:pos="0"/>
              </w:tabs>
              <w:spacing w:line="226" w:lineRule="auto"/>
              <w:jc w:val="center"/>
            </w:pPr>
            <w:r w:rsidRPr="000211E5">
              <w:t>Reference 8</w:t>
            </w:r>
          </w:p>
        </w:tc>
      </w:tr>
      <w:tr w:rsidR="006A55DD" w:rsidRPr="000211E5" w:rsidTr="000F6A28">
        <w:trPr>
          <w:jc w:val="center"/>
        </w:trPr>
        <w:tc>
          <w:tcPr>
            <w:tcW w:w="3600" w:type="dxa"/>
            <w:tcBorders>
              <w:top w:val="single" w:sz="7" w:space="0" w:color="000000"/>
              <w:left w:val="single" w:sz="7" w:space="0" w:color="000000"/>
              <w:bottom w:val="single" w:sz="6" w:space="0" w:color="FFFFFF"/>
              <w:right w:val="single" w:sz="6" w:space="0" w:color="FFFFFF"/>
            </w:tcBorders>
          </w:tcPr>
          <w:p w:rsidR="006A55DD" w:rsidRPr="000211E5" w:rsidRDefault="006A55DD" w:rsidP="00ED0BF6">
            <w:pPr>
              <w:widowControl/>
              <w:tabs>
                <w:tab w:val="left" w:pos="0"/>
              </w:tabs>
              <w:spacing w:line="226" w:lineRule="auto"/>
              <w:jc w:val="both"/>
            </w:pPr>
            <w:r w:rsidRPr="000211E5">
              <w:t>PM10-FIL</w:t>
            </w:r>
          </w:p>
        </w:tc>
        <w:tc>
          <w:tcPr>
            <w:tcW w:w="1260" w:type="dxa"/>
            <w:tcBorders>
              <w:top w:val="single" w:sz="7" w:space="0" w:color="000000"/>
              <w:left w:val="single" w:sz="7" w:space="0" w:color="000000"/>
              <w:bottom w:val="single" w:sz="6" w:space="0" w:color="FFFFFF"/>
              <w:right w:val="single" w:sz="6" w:space="0" w:color="FFFFFF"/>
            </w:tcBorders>
            <w:vAlign w:val="bottom"/>
          </w:tcPr>
          <w:p w:rsidR="006A55DD" w:rsidRPr="000211E5" w:rsidRDefault="006A55DD">
            <w:pPr>
              <w:rPr>
                <w:color w:val="000000"/>
              </w:rPr>
            </w:pPr>
            <w:r w:rsidRPr="000211E5">
              <w:rPr>
                <w:color w:val="000000"/>
              </w:rPr>
              <w:t>PM10-FIL</w:t>
            </w:r>
          </w:p>
        </w:tc>
        <w:tc>
          <w:tcPr>
            <w:tcW w:w="1710" w:type="dxa"/>
            <w:tcBorders>
              <w:top w:val="single" w:sz="7" w:space="0" w:color="000000"/>
              <w:left w:val="single" w:sz="7" w:space="0" w:color="000000"/>
              <w:bottom w:val="single" w:sz="6" w:space="0" w:color="FFFFFF"/>
              <w:right w:val="single" w:sz="7" w:space="0" w:color="000000"/>
            </w:tcBorders>
            <w:vAlign w:val="bottom"/>
          </w:tcPr>
          <w:p w:rsidR="006A55DD" w:rsidRPr="000211E5" w:rsidRDefault="006A55DD">
            <w:pPr>
              <w:jc w:val="right"/>
              <w:rPr>
                <w:color w:val="000000"/>
              </w:rPr>
            </w:pPr>
            <w:r w:rsidRPr="000211E5">
              <w:rPr>
                <w:color w:val="000000"/>
              </w:rPr>
              <w:t>22</w:t>
            </w:r>
          </w:p>
        </w:tc>
        <w:tc>
          <w:tcPr>
            <w:tcW w:w="1710" w:type="dxa"/>
            <w:tcBorders>
              <w:top w:val="single" w:sz="7" w:space="0" w:color="000000"/>
              <w:left w:val="single" w:sz="7" w:space="0" w:color="000000"/>
              <w:bottom w:val="single" w:sz="6" w:space="0" w:color="FFFFFF"/>
              <w:right w:val="single" w:sz="7" w:space="0" w:color="000000"/>
            </w:tcBorders>
            <w:vAlign w:val="center"/>
          </w:tcPr>
          <w:p w:rsidR="006A55DD" w:rsidRPr="000211E5" w:rsidRDefault="006A55DD" w:rsidP="006A55DD">
            <w:pPr>
              <w:widowControl/>
              <w:tabs>
                <w:tab w:val="left" w:pos="0"/>
              </w:tabs>
              <w:spacing w:line="226" w:lineRule="auto"/>
              <w:jc w:val="center"/>
            </w:pPr>
            <w:r w:rsidRPr="000211E5">
              <w:t>Reference 7</w:t>
            </w:r>
          </w:p>
        </w:tc>
      </w:tr>
      <w:tr w:rsidR="006A55DD" w:rsidRPr="000211E5" w:rsidTr="000F6A28">
        <w:trPr>
          <w:jc w:val="center"/>
        </w:trPr>
        <w:tc>
          <w:tcPr>
            <w:tcW w:w="3600" w:type="dxa"/>
            <w:tcBorders>
              <w:top w:val="single" w:sz="7" w:space="0" w:color="000000"/>
              <w:left w:val="single" w:sz="7" w:space="0" w:color="000000"/>
              <w:bottom w:val="single" w:sz="6" w:space="0" w:color="FFFFFF"/>
              <w:right w:val="single" w:sz="6" w:space="0" w:color="FFFFFF"/>
            </w:tcBorders>
          </w:tcPr>
          <w:p w:rsidR="006A55DD" w:rsidRPr="000211E5" w:rsidRDefault="006A55DD" w:rsidP="00ED0BF6">
            <w:pPr>
              <w:widowControl/>
              <w:tabs>
                <w:tab w:val="left" w:pos="0"/>
              </w:tabs>
              <w:spacing w:line="226" w:lineRule="auto"/>
              <w:jc w:val="both"/>
            </w:pPr>
            <w:r w:rsidRPr="000211E5">
              <w:t>PM10-PRI</w:t>
            </w:r>
          </w:p>
        </w:tc>
        <w:tc>
          <w:tcPr>
            <w:tcW w:w="1260" w:type="dxa"/>
            <w:tcBorders>
              <w:top w:val="single" w:sz="7" w:space="0" w:color="000000"/>
              <w:left w:val="single" w:sz="7" w:space="0" w:color="000000"/>
              <w:bottom w:val="single" w:sz="6" w:space="0" w:color="FFFFFF"/>
              <w:right w:val="single" w:sz="6" w:space="0" w:color="FFFFFF"/>
            </w:tcBorders>
            <w:vAlign w:val="bottom"/>
          </w:tcPr>
          <w:p w:rsidR="006A55DD" w:rsidRPr="000211E5" w:rsidRDefault="006A55DD">
            <w:pPr>
              <w:rPr>
                <w:color w:val="000000"/>
              </w:rPr>
            </w:pPr>
            <w:r w:rsidRPr="000211E5">
              <w:rPr>
                <w:color w:val="000000"/>
              </w:rPr>
              <w:t>PM10-PRI</w:t>
            </w:r>
          </w:p>
        </w:tc>
        <w:tc>
          <w:tcPr>
            <w:tcW w:w="1710" w:type="dxa"/>
            <w:tcBorders>
              <w:top w:val="single" w:sz="7" w:space="0" w:color="000000"/>
              <w:left w:val="single" w:sz="7" w:space="0" w:color="000000"/>
              <w:bottom w:val="single" w:sz="6" w:space="0" w:color="FFFFFF"/>
              <w:right w:val="single" w:sz="7" w:space="0" w:color="000000"/>
            </w:tcBorders>
            <w:vAlign w:val="bottom"/>
          </w:tcPr>
          <w:p w:rsidR="006A55DD" w:rsidRPr="000211E5" w:rsidRDefault="006A55DD">
            <w:pPr>
              <w:jc w:val="right"/>
              <w:rPr>
                <w:color w:val="000000"/>
              </w:rPr>
            </w:pPr>
            <w:r w:rsidRPr="000211E5">
              <w:rPr>
                <w:color w:val="000000"/>
              </w:rPr>
              <w:t>22</w:t>
            </w:r>
          </w:p>
        </w:tc>
        <w:tc>
          <w:tcPr>
            <w:tcW w:w="1710" w:type="dxa"/>
            <w:tcBorders>
              <w:top w:val="single" w:sz="7" w:space="0" w:color="000000"/>
              <w:left w:val="single" w:sz="7" w:space="0" w:color="000000"/>
              <w:bottom w:val="single" w:sz="6" w:space="0" w:color="FFFFFF"/>
              <w:right w:val="single" w:sz="7" w:space="0" w:color="000000"/>
            </w:tcBorders>
            <w:vAlign w:val="center"/>
          </w:tcPr>
          <w:p w:rsidR="006A55DD" w:rsidRPr="000211E5" w:rsidRDefault="006A55DD" w:rsidP="006A55DD">
            <w:pPr>
              <w:jc w:val="center"/>
            </w:pPr>
            <w:r w:rsidRPr="000211E5">
              <w:t>Reference 7</w:t>
            </w:r>
          </w:p>
        </w:tc>
      </w:tr>
      <w:tr w:rsidR="006A55DD" w:rsidRPr="000211E5" w:rsidTr="000F6A28">
        <w:trPr>
          <w:jc w:val="center"/>
        </w:trPr>
        <w:tc>
          <w:tcPr>
            <w:tcW w:w="3600" w:type="dxa"/>
            <w:tcBorders>
              <w:top w:val="single" w:sz="7" w:space="0" w:color="000000"/>
              <w:left w:val="single" w:sz="7" w:space="0" w:color="000000"/>
              <w:bottom w:val="single" w:sz="6" w:space="0" w:color="FFFFFF"/>
              <w:right w:val="single" w:sz="6" w:space="0" w:color="FFFFFF"/>
            </w:tcBorders>
          </w:tcPr>
          <w:p w:rsidR="006A55DD" w:rsidRPr="000211E5" w:rsidRDefault="006A55DD" w:rsidP="00ED0BF6">
            <w:pPr>
              <w:widowControl/>
              <w:tabs>
                <w:tab w:val="left" w:pos="0"/>
              </w:tabs>
              <w:spacing w:line="226" w:lineRule="auto"/>
              <w:jc w:val="both"/>
            </w:pPr>
            <w:r w:rsidRPr="000211E5">
              <w:t>PM25-FIL</w:t>
            </w:r>
          </w:p>
        </w:tc>
        <w:tc>
          <w:tcPr>
            <w:tcW w:w="1260" w:type="dxa"/>
            <w:tcBorders>
              <w:top w:val="single" w:sz="7" w:space="0" w:color="000000"/>
              <w:left w:val="single" w:sz="7" w:space="0" w:color="000000"/>
              <w:bottom w:val="single" w:sz="6" w:space="0" w:color="FFFFFF"/>
              <w:right w:val="single" w:sz="6" w:space="0" w:color="FFFFFF"/>
            </w:tcBorders>
            <w:vAlign w:val="bottom"/>
          </w:tcPr>
          <w:p w:rsidR="006A55DD" w:rsidRPr="000211E5" w:rsidRDefault="006A55DD">
            <w:pPr>
              <w:rPr>
                <w:color w:val="000000"/>
              </w:rPr>
            </w:pPr>
            <w:r w:rsidRPr="000211E5">
              <w:rPr>
                <w:color w:val="000000"/>
              </w:rPr>
              <w:t>PM25-FIL</w:t>
            </w:r>
          </w:p>
        </w:tc>
        <w:tc>
          <w:tcPr>
            <w:tcW w:w="1710" w:type="dxa"/>
            <w:tcBorders>
              <w:top w:val="single" w:sz="7" w:space="0" w:color="000000"/>
              <w:left w:val="single" w:sz="7" w:space="0" w:color="000000"/>
              <w:bottom w:val="single" w:sz="6" w:space="0" w:color="FFFFFF"/>
              <w:right w:val="single" w:sz="7" w:space="0" w:color="000000"/>
            </w:tcBorders>
            <w:vAlign w:val="bottom"/>
          </w:tcPr>
          <w:p w:rsidR="006A55DD" w:rsidRPr="000211E5" w:rsidRDefault="006A55DD" w:rsidP="00571620">
            <w:pPr>
              <w:jc w:val="right"/>
              <w:rPr>
                <w:color w:val="000000"/>
              </w:rPr>
            </w:pPr>
            <w:r w:rsidRPr="000211E5">
              <w:rPr>
                <w:color w:val="000000"/>
              </w:rPr>
              <w:t>16.96</w:t>
            </w:r>
          </w:p>
        </w:tc>
        <w:tc>
          <w:tcPr>
            <w:tcW w:w="1710" w:type="dxa"/>
            <w:tcBorders>
              <w:top w:val="single" w:sz="7" w:space="0" w:color="000000"/>
              <w:left w:val="single" w:sz="7" w:space="0" w:color="000000"/>
              <w:bottom w:val="single" w:sz="6" w:space="0" w:color="FFFFFF"/>
              <w:right w:val="single" w:sz="7" w:space="0" w:color="000000"/>
            </w:tcBorders>
            <w:vAlign w:val="center"/>
          </w:tcPr>
          <w:p w:rsidR="006A55DD" w:rsidRPr="000211E5" w:rsidRDefault="006A55DD" w:rsidP="006A55DD">
            <w:pPr>
              <w:jc w:val="center"/>
            </w:pPr>
            <w:r w:rsidRPr="000211E5">
              <w:t>0.7709 * PM10</w:t>
            </w:r>
          </w:p>
        </w:tc>
      </w:tr>
      <w:tr w:rsidR="006A55DD" w:rsidRPr="000211E5" w:rsidTr="000F6A28">
        <w:trPr>
          <w:jc w:val="center"/>
        </w:trPr>
        <w:tc>
          <w:tcPr>
            <w:tcW w:w="3600" w:type="dxa"/>
            <w:tcBorders>
              <w:top w:val="single" w:sz="7" w:space="0" w:color="000000"/>
              <w:left w:val="single" w:sz="7" w:space="0" w:color="000000"/>
              <w:bottom w:val="single" w:sz="6" w:space="0" w:color="FFFFFF"/>
              <w:right w:val="single" w:sz="6" w:space="0" w:color="FFFFFF"/>
            </w:tcBorders>
          </w:tcPr>
          <w:p w:rsidR="006A55DD" w:rsidRPr="000211E5" w:rsidRDefault="006A55DD" w:rsidP="00ED0BF6">
            <w:pPr>
              <w:widowControl/>
              <w:tabs>
                <w:tab w:val="left" w:pos="0"/>
              </w:tabs>
              <w:spacing w:line="226" w:lineRule="auto"/>
              <w:jc w:val="both"/>
            </w:pPr>
            <w:r w:rsidRPr="000211E5">
              <w:t>PM25-PRI</w:t>
            </w:r>
          </w:p>
        </w:tc>
        <w:tc>
          <w:tcPr>
            <w:tcW w:w="1260" w:type="dxa"/>
            <w:tcBorders>
              <w:top w:val="single" w:sz="7" w:space="0" w:color="000000"/>
              <w:left w:val="single" w:sz="7" w:space="0" w:color="000000"/>
              <w:bottom w:val="single" w:sz="6" w:space="0" w:color="FFFFFF"/>
              <w:right w:val="single" w:sz="6" w:space="0" w:color="FFFFFF"/>
            </w:tcBorders>
            <w:vAlign w:val="bottom"/>
          </w:tcPr>
          <w:p w:rsidR="006A55DD" w:rsidRPr="000211E5" w:rsidRDefault="006A55DD">
            <w:pPr>
              <w:rPr>
                <w:color w:val="000000"/>
              </w:rPr>
            </w:pPr>
            <w:r w:rsidRPr="000211E5">
              <w:rPr>
                <w:color w:val="000000"/>
              </w:rPr>
              <w:t>PM25-PRI</w:t>
            </w:r>
          </w:p>
        </w:tc>
        <w:tc>
          <w:tcPr>
            <w:tcW w:w="1710" w:type="dxa"/>
            <w:tcBorders>
              <w:top w:val="single" w:sz="7" w:space="0" w:color="000000"/>
              <w:left w:val="single" w:sz="7" w:space="0" w:color="000000"/>
              <w:bottom w:val="single" w:sz="6" w:space="0" w:color="FFFFFF"/>
              <w:right w:val="single" w:sz="7" w:space="0" w:color="000000"/>
            </w:tcBorders>
            <w:vAlign w:val="bottom"/>
          </w:tcPr>
          <w:p w:rsidR="006A55DD" w:rsidRPr="000211E5" w:rsidRDefault="006A55DD" w:rsidP="00571620">
            <w:pPr>
              <w:jc w:val="right"/>
              <w:rPr>
                <w:color w:val="000000"/>
              </w:rPr>
            </w:pPr>
            <w:r w:rsidRPr="000211E5">
              <w:rPr>
                <w:color w:val="000000"/>
              </w:rPr>
              <w:t>16.96</w:t>
            </w:r>
          </w:p>
        </w:tc>
        <w:tc>
          <w:tcPr>
            <w:tcW w:w="1710" w:type="dxa"/>
            <w:tcBorders>
              <w:top w:val="single" w:sz="7" w:space="0" w:color="000000"/>
              <w:left w:val="single" w:sz="7" w:space="0" w:color="000000"/>
              <w:bottom w:val="single" w:sz="6" w:space="0" w:color="FFFFFF"/>
              <w:right w:val="single" w:sz="7" w:space="0" w:color="000000"/>
            </w:tcBorders>
            <w:vAlign w:val="center"/>
          </w:tcPr>
          <w:p w:rsidR="006A55DD" w:rsidRPr="000211E5" w:rsidRDefault="006A55DD" w:rsidP="006A55DD">
            <w:pPr>
              <w:jc w:val="center"/>
            </w:pPr>
            <w:r w:rsidRPr="000211E5">
              <w:t>0.7709 * PM10</w:t>
            </w:r>
          </w:p>
        </w:tc>
      </w:tr>
      <w:tr w:rsidR="006A55DD" w:rsidRPr="000211E5" w:rsidTr="000F6A28">
        <w:trPr>
          <w:jc w:val="center"/>
        </w:trPr>
        <w:tc>
          <w:tcPr>
            <w:tcW w:w="3600" w:type="dxa"/>
            <w:tcBorders>
              <w:top w:val="single" w:sz="7" w:space="0" w:color="000000"/>
              <w:left w:val="single" w:sz="7" w:space="0" w:color="000000"/>
              <w:bottom w:val="single" w:sz="6" w:space="0" w:color="FFFFFF"/>
              <w:right w:val="single" w:sz="6" w:space="0" w:color="FFFFFF"/>
            </w:tcBorders>
          </w:tcPr>
          <w:p w:rsidR="006A55DD" w:rsidRPr="000211E5" w:rsidRDefault="006A55DD" w:rsidP="00ED0BF6">
            <w:pPr>
              <w:widowControl/>
              <w:tabs>
                <w:tab w:val="left" w:pos="0"/>
              </w:tabs>
              <w:spacing w:line="226" w:lineRule="auto"/>
              <w:jc w:val="both"/>
            </w:pPr>
            <w:r w:rsidRPr="000211E5">
              <w:t>Styrene</w:t>
            </w:r>
          </w:p>
        </w:tc>
        <w:tc>
          <w:tcPr>
            <w:tcW w:w="1260" w:type="dxa"/>
            <w:tcBorders>
              <w:top w:val="single" w:sz="7" w:space="0" w:color="000000"/>
              <w:left w:val="single" w:sz="7" w:space="0" w:color="000000"/>
              <w:bottom w:val="single" w:sz="6" w:space="0" w:color="FFFFFF"/>
              <w:right w:val="single" w:sz="6" w:space="0" w:color="FFFFFF"/>
            </w:tcBorders>
            <w:vAlign w:val="bottom"/>
          </w:tcPr>
          <w:p w:rsidR="006A55DD" w:rsidRPr="000211E5" w:rsidRDefault="006A55DD">
            <w:pPr>
              <w:rPr>
                <w:color w:val="000000"/>
              </w:rPr>
            </w:pPr>
            <w:r w:rsidRPr="000211E5">
              <w:rPr>
                <w:color w:val="000000"/>
              </w:rPr>
              <w:t>100425</w:t>
            </w:r>
          </w:p>
        </w:tc>
        <w:tc>
          <w:tcPr>
            <w:tcW w:w="1710" w:type="dxa"/>
            <w:tcBorders>
              <w:top w:val="single" w:sz="7" w:space="0" w:color="000000"/>
              <w:left w:val="single" w:sz="7" w:space="0" w:color="000000"/>
              <w:bottom w:val="single" w:sz="6" w:space="0" w:color="FFFFFF"/>
              <w:right w:val="single" w:sz="7" w:space="0" w:color="000000"/>
            </w:tcBorders>
            <w:vAlign w:val="bottom"/>
          </w:tcPr>
          <w:p w:rsidR="006A55DD" w:rsidRPr="000211E5" w:rsidRDefault="006A55DD">
            <w:pPr>
              <w:jc w:val="right"/>
              <w:rPr>
                <w:color w:val="000000"/>
              </w:rPr>
            </w:pPr>
            <w:r w:rsidRPr="000211E5">
              <w:rPr>
                <w:color w:val="000000"/>
              </w:rPr>
              <w:t>0.1015</w:t>
            </w:r>
          </w:p>
        </w:tc>
        <w:tc>
          <w:tcPr>
            <w:tcW w:w="1710" w:type="dxa"/>
            <w:tcBorders>
              <w:top w:val="single" w:sz="7" w:space="0" w:color="000000"/>
              <w:left w:val="single" w:sz="7" w:space="0" w:color="000000"/>
              <w:bottom w:val="single" w:sz="6" w:space="0" w:color="FFFFFF"/>
              <w:right w:val="single" w:sz="7" w:space="0" w:color="000000"/>
            </w:tcBorders>
            <w:vAlign w:val="center"/>
          </w:tcPr>
          <w:p w:rsidR="006A55DD" w:rsidRPr="000211E5" w:rsidRDefault="006A55DD" w:rsidP="006A55DD">
            <w:pPr>
              <w:widowControl/>
              <w:tabs>
                <w:tab w:val="left" w:pos="0"/>
              </w:tabs>
              <w:spacing w:line="226" w:lineRule="auto"/>
              <w:jc w:val="center"/>
            </w:pPr>
            <w:r w:rsidRPr="000211E5">
              <w:t>Reference 8</w:t>
            </w:r>
          </w:p>
        </w:tc>
      </w:tr>
      <w:tr w:rsidR="006A55DD" w:rsidRPr="000211E5" w:rsidTr="000F6A28">
        <w:trPr>
          <w:jc w:val="center"/>
        </w:trPr>
        <w:tc>
          <w:tcPr>
            <w:tcW w:w="3600" w:type="dxa"/>
            <w:tcBorders>
              <w:top w:val="single" w:sz="7" w:space="0" w:color="000000"/>
              <w:left w:val="single" w:sz="7" w:space="0" w:color="000000"/>
              <w:bottom w:val="single" w:sz="4" w:space="0" w:color="auto"/>
              <w:right w:val="single" w:sz="6" w:space="0" w:color="FFFFFF"/>
            </w:tcBorders>
          </w:tcPr>
          <w:p w:rsidR="006A55DD" w:rsidRPr="000211E5" w:rsidRDefault="006A55DD" w:rsidP="00ED0BF6">
            <w:pPr>
              <w:widowControl/>
              <w:tabs>
                <w:tab w:val="left" w:pos="0"/>
              </w:tabs>
              <w:spacing w:line="226" w:lineRule="auto"/>
              <w:jc w:val="both"/>
            </w:pPr>
            <w:r w:rsidRPr="000211E5">
              <w:t>Sulfur Dioxide</w:t>
            </w:r>
          </w:p>
        </w:tc>
        <w:tc>
          <w:tcPr>
            <w:tcW w:w="1260" w:type="dxa"/>
            <w:tcBorders>
              <w:top w:val="single" w:sz="7" w:space="0" w:color="000000"/>
              <w:left w:val="single" w:sz="7" w:space="0" w:color="000000"/>
              <w:bottom w:val="single" w:sz="4" w:space="0" w:color="auto"/>
              <w:right w:val="single" w:sz="6" w:space="0" w:color="FFFFFF"/>
            </w:tcBorders>
            <w:vAlign w:val="bottom"/>
          </w:tcPr>
          <w:p w:rsidR="006A55DD" w:rsidRPr="000211E5" w:rsidRDefault="006A55DD">
            <w:pPr>
              <w:rPr>
                <w:color w:val="000000"/>
              </w:rPr>
            </w:pPr>
            <w:r w:rsidRPr="000211E5">
              <w:rPr>
                <w:color w:val="000000"/>
              </w:rPr>
              <w:t>SO2</w:t>
            </w:r>
          </w:p>
        </w:tc>
        <w:tc>
          <w:tcPr>
            <w:tcW w:w="1710" w:type="dxa"/>
            <w:tcBorders>
              <w:top w:val="single" w:sz="7" w:space="0" w:color="000000"/>
              <w:left w:val="single" w:sz="7" w:space="0" w:color="000000"/>
              <w:bottom w:val="single" w:sz="4" w:space="0" w:color="auto"/>
              <w:right w:val="single" w:sz="7" w:space="0" w:color="000000"/>
            </w:tcBorders>
            <w:vAlign w:val="bottom"/>
          </w:tcPr>
          <w:p w:rsidR="006A55DD" w:rsidRPr="000211E5" w:rsidRDefault="006A55DD">
            <w:pPr>
              <w:jc w:val="right"/>
              <w:rPr>
                <w:color w:val="000000"/>
              </w:rPr>
            </w:pPr>
            <w:r w:rsidRPr="000211E5">
              <w:rPr>
                <w:color w:val="000000"/>
              </w:rPr>
              <w:t>0.76</w:t>
            </w:r>
          </w:p>
        </w:tc>
        <w:tc>
          <w:tcPr>
            <w:tcW w:w="1710" w:type="dxa"/>
            <w:tcBorders>
              <w:top w:val="single" w:sz="7" w:space="0" w:color="000000"/>
              <w:left w:val="single" w:sz="7" w:space="0" w:color="000000"/>
              <w:bottom w:val="single" w:sz="4" w:space="0" w:color="auto"/>
              <w:right w:val="single" w:sz="7" w:space="0" w:color="000000"/>
            </w:tcBorders>
            <w:vAlign w:val="center"/>
          </w:tcPr>
          <w:p w:rsidR="006A55DD" w:rsidRPr="000211E5" w:rsidRDefault="006A55DD" w:rsidP="006A55DD">
            <w:pPr>
              <w:jc w:val="center"/>
            </w:pPr>
            <w:r w:rsidRPr="000211E5">
              <w:t>Reference 7</w:t>
            </w:r>
          </w:p>
        </w:tc>
      </w:tr>
      <w:tr w:rsidR="006A55DD" w:rsidRPr="000211E5" w:rsidTr="000F6A28">
        <w:trPr>
          <w:jc w:val="center"/>
        </w:trPr>
        <w:tc>
          <w:tcPr>
            <w:tcW w:w="3600" w:type="dxa"/>
            <w:tcBorders>
              <w:top w:val="single" w:sz="4" w:space="0" w:color="auto"/>
              <w:left w:val="single" w:sz="4" w:space="0" w:color="auto"/>
              <w:bottom w:val="single" w:sz="4" w:space="0" w:color="auto"/>
              <w:right w:val="single" w:sz="8" w:space="0" w:color="000000"/>
            </w:tcBorders>
          </w:tcPr>
          <w:p w:rsidR="006A55DD" w:rsidRPr="000211E5" w:rsidRDefault="006A55DD" w:rsidP="00ED0BF6">
            <w:pPr>
              <w:widowControl/>
              <w:tabs>
                <w:tab w:val="left" w:pos="0"/>
              </w:tabs>
              <w:spacing w:line="226" w:lineRule="auto"/>
              <w:jc w:val="both"/>
            </w:pPr>
            <w:r w:rsidRPr="000211E5">
              <w:t>VOC</w:t>
            </w:r>
          </w:p>
        </w:tc>
        <w:tc>
          <w:tcPr>
            <w:tcW w:w="1260" w:type="dxa"/>
            <w:tcBorders>
              <w:top w:val="single" w:sz="4" w:space="0" w:color="auto"/>
              <w:left w:val="single" w:sz="8" w:space="0" w:color="000000"/>
              <w:bottom w:val="single" w:sz="4" w:space="0" w:color="auto"/>
              <w:right w:val="single" w:sz="8" w:space="0" w:color="000000"/>
            </w:tcBorders>
            <w:vAlign w:val="bottom"/>
          </w:tcPr>
          <w:p w:rsidR="006A55DD" w:rsidRPr="000211E5" w:rsidRDefault="006A55DD">
            <w:pPr>
              <w:rPr>
                <w:color w:val="000000"/>
              </w:rPr>
            </w:pPr>
            <w:r w:rsidRPr="000211E5">
              <w:rPr>
                <w:color w:val="000000"/>
              </w:rPr>
              <w:t>VOC</w:t>
            </w:r>
          </w:p>
        </w:tc>
        <w:tc>
          <w:tcPr>
            <w:tcW w:w="1710" w:type="dxa"/>
            <w:tcBorders>
              <w:top w:val="single" w:sz="4" w:space="0" w:color="auto"/>
              <w:left w:val="single" w:sz="8" w:space="0" w:color="000000"/>
              <w:bottom w:val="single" w:sz="4" w:space="0" w:color="auto"/>
              <w:right w:val="single" w:sz="8" w:space="0" w:color="000000"/>
            </w:tcBorders>
            <w:vAlign w:val="bottom"/>
          </w:tcPr>
          <w:p w:rsidR="006A55DD" w:rsidRPr="000211E5" w:rsidRDefault="006A55DD">
            <w:pPr>
              <w:jc w:val="right"/>
              <w:rPr>
                <w:color w:val="000000"/>
              </w:rPr>
            </w:pPr>
            <w:r w:rsidRPr="000211E5">
              <w:rPr>
                <w:color w:val="000000"/>
              </w:rPr>
              <w:t>28</w:t>
            </w:r>
          </w:p>
        </w:tc>
        <w:tc>
          <w:tcPr>
            <w:tcW w:w="1710" w:type="dxa"/>
            <w:tcBorders>
              <w:top w:val="single" w:sz="4" w:space="0" w:color="auto"/>
              <w:left w:val="single" w:sz="8" w:space="0" w:color="000000"/>
              <w:bottom w:val="single" w:sz="4" w:space="0" w:color="auto"/>
              <w:right w:val="single" w:sz="4" w:space="0" w:color="auto"/>
            </w:tcBorders>
            <w:vAlign w:val="center"/>
          </w:tcPr>
          <w:p w:rsidR="006A55DD" w:rsidRPr="000211E5" w:rsidRDefault="006A55DD" w:rsidP="006A55DD">
            <w:pPr>
              <w:jc w:val="center"/>
            </w:pPr>
            <w:r w:rsidRPr="000211E5">
              <w:t>Reference 7</w:t>
            </w:r>
          </w:p>
        </w:tc>
      </w:tr>
    </w:tbl>
    <w:p w:rsidR="00E44CEA" w:rsidRPr="000211E5" w:rsidRDefault="00E44CEA" w:rsidP="00E44CEA">
      <w:pPr>
        <w:widowControl/>
        <w:tabs>
          <w:tab w:val="left" w:pos="0"/>
        </w:tabs>
        <w:spacing w:line="226" w:lineRule="auto"/>
        <w:sectPr w:rsidR="00E44CEA" w:rsidRPr="000211E5" w:rsidSect="00955315">
          <w:pgSz w:w="12240" w:h="15840"/>
          <w:pgMar w:top="1440" w:right="1440" w:bottom="1440" w:left="1440" w:header="1440" w:footer="432" w:gutter="0"/>
          <w:cols w:space="720"/>
          <w:noEndnote/>
        </w:sectPr>
      </w:pPr>
    </w:p>
    <w:p w:rsidR="00E44CEA" w:rsidRPr="000211E5" w:rsidRDefault="00E44CEA" w:rsidP="007A0679">
      <w:pPr>
        <w:widowControl/>
        <w:tabs>
          <w:tab w:val="center" w:pos="4680"/>
        </w:tabs>
        <w:spacing w:line="226" w:lineRule="auto"/>
        <w:jc w:val="center"/>
      </w:pPr>
      <w:r w:rsidRPr="000211E5">
        <w:rPr>
          <w:b/>
          <w:bCs/>
        </w:rPr>
        <w:lastRenderedPageBreak/>
        <w:t xml:space="preserve">Table 3.  </w:t>
      </w:r>
      <w:r w:rsidR="00223819" w:rsidRPr="000211E5">
        <w:rPr>
          <w:b/>
          <w:bCs/>
        </w:rPr>
        <w:t>Emission Factors for Open Burning of</w:t>
      </w:r>
      <w:r w:rsidRPr="000211E5">
        <w:rPr>
          <w:b/>
          <w:bCs/>
        </w:rPr>
        <w:t xml:space="preserve"> Brush Species (</w:t>
      </w:r>
      <w:smartTag w:uri="urn:schemas-microsoft-com:office:smarttags" w:element="stockticker">
        <w:r w:rsidRPr="000211E5">
          <w:rPr>
            <w:b/>
            <w:bCs/>
          </w:rPr>
          <w:t>SCC</w:t>
        </w:r>
      </w:smartTag>
      <w:r w:rsidRPr="000211E5">
        <w:rPr>
          <w:b/>
          <w:bCs/>
        </w:rPr>
        <w:t xml:space="preserve"> 2610000400)</w:t>
      </w:r>
    </w:p>
    <w:p w:rsidR="00E44CEA" w:rsidRPr="000211E5" w:rsidRDefault="00E44CEA" w:rsidP="00E44CEA">
      <w:pPr>
        <w:widowControl/>
        <w:tabs>
          <w:tab w:val="left" w:pos="0"/>
        </w:tabs>
        <w:spacing w:line="226" w:lineRule="auto"/>
      </w:pPr>
    </w:p>
    <w:tbl>
      <w:tblPr>
        <w:tblW w:w="8060" w:type="dxa"/>
        <w:jc w:val="center"/>
        <w:tblLayout w:type="fixed"/>
        <w:tblCellMar>
          <w:left w:w="30" w:type="dxa"/>
          <w:right w:w="30" w:type="dxa"/>
        </w:tblCellMar>
        <w:tblLook w:val="0000" w:firstRow="0" w:lastRow="0" w:firstColumn="0" w:lastColumn="0" w:noHBand="0" w:noVBand="0"/>
      </w:tblPr>
      <w:tblGrid>
        <w:gridCol w:w="3760"/>
        <w:gridCol w:w="1332"/>
        <w:gridCol w:w="1484"/>
        <w:gridCol w:w="1484"/>
      </w:tblGrid>
      <w:tr w:rsidR="001C2A97" w:rsidRPr="000211E5" w:rsidTr="000F6A28">
        <w:trPr>
          <w:jc w:val="center"/>
        </w:trPr>
        <w:tc>
          <w:tcPr>
            <w:tcW w:w="3760"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1C2A97" w:rsidRPr="000211E5" w:rsidRDefault="001C2A97" w:rsidP="00ED0BF6">
            <w:pPr>
              <w:widowControl/>
              <w:tabs>
                <w:tab w:val="left" w:pos="0"/>
              </w:tabs>
              <w:spacing w:line="226" w:lineRule="auto"/>
              <w:rPr>
                <w:b/>
                <w:bCs/>
              </w:rPr>
            </w:pPr>
            <w:r w:rsidRPr="000211E5">
              <w:rPr>
                <w:b/>
                <w:bCs/>
              </w:rPr>
              <w:t>Pollutant</w:t>
            </w:r>
          </w:p>
        </w:tc>
        <w:tc>
          <w:tcPr>
            <w:tcW w:w="1332"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1C2A97" w:rsidRPr="000211E5" w:rsidRDefault="001C2A97" w:rsidP="00ED0BF6">
            <w:pPr>
              <w:widowControl/>
              <w:tabs>
                <w:tab w:val="left" w:pos="0"/>
              </w:tabs>
              <w:spacing w:line="226" w:lineRule="auto"/>
              <w:jc w:val="center"/>
              <w:rPr>
                <w:b/>
                <w:bCs/>
              </w:rPr>
            </w:pPr>
            <w:r w:rsidRPr="000211E5">
              <w:rPr>
                <w:b/>
                <w:bCs/>
              </w:rPr>
              <w:t>Pollutant Code</w:t>
            </w:r>
          </w:p>
        </w:tc>
        <w:tc>
          <w:tcPr>
            <w:tcW w:w="1484"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1C2A97" w:rsidRPr="000211E5" w:rsidRDefault="001C2A97" w:rsidP="001C2A97">
            <w:pPr>
              <w:widowControl/>
              <w:tabs>
                <w:tab w:val="left" w:pos="0"/>
              </w:tabs>
              <w:spacing w:line="226" w:lineRule="auto"/>
              <w:jc w:val="center"/>
              <w:rPr>
                <w:b/>
                <w:bCs/>
              </w:rPr>
            </w:pPr>
            <w:r w:rsidRPr="000211E5">
              <w:rPr>
                <w:b/>
                <w:bCs/>
              </w:rPr>
              <w:t>Emission Factor</w:t>
            </w:r>
          </w:p>
          <w:p w:rsidR="001C2A97" w:rsidRPr="000211E5" w:rsidRDefault="001C2A97" w:rsidP="001C2A97">
            <w:pPr>
              <w:widowControl/>
              <w:tabs>
                <w:tab w:val="left" w:pos="0"/>
              </w:tabs>
              <w:spacing w:line="226" w:lineRule="auto"/>
              <w:jc w:val="center"/>
              <w:rPr>
                <w:b/>
                <w:bCs/>
              </w:rPr>
            </w:pPr>
            <w:r w:rsidRPr="000211E5">
              <w:rPr>
                <w:b/>
                <w:bCs/>
              </w:rPr>
              <w:t>(lb/ton)</w:t>
            </w:r>
          </w:p>
        </w:tc>
        <w:tc>
          <w:tcPr>
            <w:tcW w:w="1484"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1C2A97" w:rsidRPr="000211E5" w:rsidRDefault="001C2A97" w:rsidP="001C2A97">
            <w:pPr>
              <w:widowControl/>
              <w:tabs>
                <w:tab w:val="left" w:pos="0"/>
              </w:tabs>
              <w:spacing w:line="226" w:lineRule="auto"/>
              <w:jc w:val="center"/>
              <w:rPr>
                <w:b/>
                <w:bCs/>
              </w:rPr>
            </w:pPr>
            <w:r w:rsidRPr="000211E5">
              <w:rPr>
                <w:b/>
                <w:bCs/>
              </w:rPr>
              <w:t>Emission</w:t>
            </w:r>
          </w:p>
          <w:p w:rsidR="001C2A97" w:rsidRPr="000211E5" w:rsidRDefault="001C2A97" w:rsidP="001C2A97">
            <w:pPr>
              <w:widowControl/>
              <w:tabs>
                <w:tab w:val="left" w:pos="0"/>
              </w:tabs>
              <w:spacing w:line="226" w:lineRule="auto"/>
              <w:jc w:val="center"/>
              <w:rPr>
                <w:b/>
                <w:bCs/>
              </w:rPr>
            </w:pPr>
            <w:r w:rsidRPr="000211E5">
              <w:rPr>
                <w:b/>
                <w:bCs/>
              </w:rPr>
              <w:t>Factor</w:t>
            </w:r>
          </w:p>
          <w:p w:rsidR="001C2A97" w:rsidRPr="000211E5" w:rsidRDefault="001C2A97" w:rsidP="001C2A97">
            <w:pPr>
              <w:widowControl/>
              <w:tabs>
                <w:tab w:val="left" w:pos="0"/>
              </w:tabs>
              <w:spacing w:line="226" w:lineRule="auto"/>
              <w:jc w:val="center"/>
              <w:rPr>
                <w:b/>
                <w:bCs/>
              </w:rPr>
            </w:pPr>
            <w:r w:rsidRPr="000211E5">
              <w:rPr>
                <w:b/>
                <w:bCs/>
              </w:rPr>
              <w:t>Reference</w:t>
            </w:r>
          </w:p>
        </w:tc>
      </w:tr>
      <w:tr w:rsidR="001C2A97" w:rsidRPr="000211E5" w:rsidTr="000F6A28">
        <w:trPr>
          <w:jc w:val="center"/>
        </w:trPr>
        <w:tc>
          <w:tcPr>
            <w:tcW w:w="3760" w:type="dxa"/>
            <w:tcBorders>
              <w:top w:val="single" w:sz="8" w:space="0" w:color="000000"/>
              <w:left w:val="single" w:sz="7" w:space="0" w:color="000000"/>
              <w:bottom w:val="single" w:sz="6" w:space="0" w:color="FFFFFF"/>
              <w:right w:val="single" w:sz="6" w:space="0" w:color="FFFFFF"/>
            </w:tcBorders>
          </w:tcPr>
          <w:p w:rsidR="001C2A97" w:rsidRPr="000211E5" w:rsidRDefault="001C2A97" w:rsidP="00ED0BF6">
            <w:pPr>
              <w:widowControl/>
              <w:tabs>
                <w:tab w:val="left" w:pos="0"/>
              </w:tabs>
              <w:spacing w:line="226" w:lineRule="auto"/>
              <w:jc w:val="both"/>
            </w:pPr>
            <w:r w:rsidRPr="000211E5">
              <w:t>CO</w:t>
            </w:r>
          </w:p>
        </w:tc>
        <w:tc>
          <w:tcPr>
            <w:tcW w:w="1332" w:type="dxa"/>
            <w:tcBorders>
              <w:top w:val="single" w:sz="8" w:space="0" w:color="000000"/>
              <w:left w:val="single" w:sz="7" w:space="0" w:color="000000"/>
              <w:bottom w:val="single" w:sz="6" w:space="0" w:color="FFFFFF"/>
              <w:right w:val="single" w:sz="6" w:space="0" w:color="FFFFFF"/>
            </w:tcBorders>
            <w:vAlign w:val="bottom"/>
          </w:tcPr>
          <w:p w:rsidR="001C2A97" w:rsidRPr="000211E5" w:rsidRDefault="001C2A97">
            <w:pPr>
              <w:rPr>
                <w:color w:val="000000"/>
              </w:rPr>
            </w:pPr>
            <w:r w:rsidRPr="000211E5">
              <w:rPr>
                <w:color w:val="000000"/>
              </w:rPr>
              <w:t>CO</w:t>
            </w:r>
          </w:p>
        </w:tc>
        <w:tc>
          <w:tcPr>
            <w:tcW w:w="1484" w:type="dxa"/>
            <w:tcBorders>
              <w:top w:val="single" w:sz="8" w:space="0" w:color="000000"/>
              <w:left w:val="single" w:sz="7" w:space="0" w:color="000000"/>
              <w:bottom w:val="single" w:sz="6" w:space="0" w:color="FFFFFF"/>
              <w:right w:val="single" w:sz="7" w:space="0" w:color="000000"/>
            </w:tcBorders>
            <w:vAlign w:val="bottom"/>
          </w:tcPr>
          <w:p w:rsidR="001C2A97" w:rsidRPr="000211E5" w:rsidRDefault="001C2A97">
            <w:pPr>
              <w:jc w:val="right"/>
              <w:rPr>
                <w:color w:val="000000"/>
              </w:rPr>
            </w:pPr>
            <w:r w:rsidRPr="000211E5">
              <w:rPr>
                <w:color w:val="000000"/>
              </w:rPr>
              <w:t>140</w:t>
            </w:r>
          </w:p>
        </w:tc>
        <w:tc>
          <w:tcPr>
            <w:tcW w:w="1484" w:type="dxa"/>
            <w:tcBorders>
              <w:top w:val="single" w:sz="8" w:space="0" w:color="000000"/>
              <w:left w:val="single" w:sz="7" w:space="0" w:color="000000"/>
              <w:bottom w:val="single" w:sz="6" w:space="0" w:color="FFFFFF"/>
              <w:right w:val="single" w:sz="7" w:space="0" w:color="000000"/>
            </w:tcBorders>
          </w:tcPr>
          <w:p w:rsidR="001C2A97" w:rsidRPr="000211E5" w:rsidRDefault="001C2A97" w:rsidP="00CC5CA9">
            <w:pPr>
              <w:widowControl/>
              <w:tabs>
                <w:tab w:val="left" w:pos="0"/>
              </w:tabs>
              <w:spacing w:line="226" w:lineRule="auto"/>
              <w:jc w:val="center"/>
            </w:pPr>
            <w:r w:rsidRPr="000211E5">
              <w:t xml:space="preserve">Reference </w:t>
            </w:r>
            <w:r w:rsidR="00CC5CA9" w:rsidRPr="000211E5">
              <w:t>7</w:t>
            </w:r>
          </w:p>
        </w:tc>
      </w:tr>
      <w:tr w:rsidR="00CC5CA9" w:rsidRPr="000211E5" w:rsidTr="000F6A28">
        <w:trPr>
          <w:jc w:val="center"/>
        </w:trPr>
        <w:tc>
          <w:tcPr>
            <w:tcW w:w="376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Nitrogen Oxides</w:t>
            </w:r>
          </w:p>
        </w:tc>
        <w:tc>
          <w:tcPr>
            <w:tcW w:w="1332"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smartTag w:uri="urn:schemas-microsoft-com:office:smarttags" w:element="stockticker">
              <w:r w:rsidRPr="000211E5">
                <w:rPr>
                  <w:color w:val="000000"/>
                </w:rPr>
                <w:t>NOX</w:t>
              </w:r>
            </w:smartTag>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5</w:t>
            </w:r>
          </w:p>
        </w:tc>
        <w:tc>
          <w:tcPr>
            <w:tcW w:w="1484" w:type="dxa"/>
            <w:tcBorders>
              <w:top w:val="single" w:sz="7" w:space="0" w:color="000000"/>
              <w:left w:val="single" w:sz="7" w:space="0" w:color="000000"/>
              <w:bottom w:val="single" w:sz="6" w:space="0" w:color="FFFFFF"/>
              <w:right w:val="single" w:sz="7" w:space="0" w:color="000000"/>
            </w:tcBorders>
          </w:tcPr>
          <w:p w:rsidR="00CC5CA9" w:rsidRPr="000211E5" w:rsidRDefault="00CC5CA9" w:rsidP="00E334C7">
            <w:pPr>
              <w:widowControl/>
              <w:tabs>
                <w:tab w:val="left" w:pos="0"/>
              </w:tabs>
              <w:spacing w:line="226" w:lineRule="auto"/>
              <w:jc w:val="center"/>
            </w:pPr>
            <w:r w:rsidRPr="000211E5">
              <w:t>Reference 7</w:t>
            </w:r>
          </w:p>
        </w:tc>
      </w:tr>
      <w:tr w:rsidR="00CC5CA9" w:rsidRPr="000211E5" w:rsidTr="000F6A28">
        <w:trPr>
          <w:jc w:val="center"/>
        </w:trPr>
        <w:tc>
          <w:tcPr>
            <w:tcW w:w="376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PM10-PRI</w:t>
            </w:r>
          </w:p>
        </w:tc>
        <w:tc>
          <w:tcPr>
            <w:tcW w:w="1332"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PM10-PRI</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19.73</w:t>
            </w:r>
          </w:p>
        </w:tc>
        <w:tc>
          <w:tcPr>
            <w:tcW w:w="1484" w:type="dxa"/>
            <w:tcBorders>
              <w:top w:val="single" w:sz="7" w:space="0" w:color="000000"/>
              <w:left w:val="single" w:sz="7" w:space="0" w:color="000000"/>
              <w:bottom w:val="single" w:sz="6" w:space="0" w:color="FFFFFF"/>
              <w:right w:val="single" w:sz="7" w:space="0" w:color="000000"/>
            </w:tcBorders>
          </w:tcPr>
          <w:p w:rsidR="00CC5CA9" w:rsidRPr="000211E5" w:rsidRDefault="00CC5CA9" w:rsidP="00E334C7">
            <w:pPr>
              <w:widowControl/>
              <w:tabs>
                <w:tab w:val="left" w:pos="0"/>
              </w:tabs>
              <w:spacing w:line="226" w:lineRule="auto"/>
              <w:jc w:val="center"/>
            </w:pPr>
            <w:r w:rsidRPr="000211E5">
              <w:t>Reference 7</w:t>
            </w:r>
          </w:p>
        </w:tc>
      </w:tr>
      <w:tr w:rsidR="00CC5CA9" w:rsidRPr="000211E5" w:rsidTr="000F6A28">
        <w:trPr>
          <w:jc w:val="center"/>
        </w:trPr>
        <w:tc>
          <w:tcPr>
            <w:tcW w:w="376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PM10-FIL</w:t>
            </w:r>
          </w:p>
        </w:tc>
        <w:tc>
          <w:tcPr>
            <w:tcW w:w="1332"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PM10-FIL</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19.73</w:t>
            </w:r>
          </w:p>
        </w:tc>
        <w:tc>
          <w:tcPr>
            <w:tcW w:w="1484" w:type="dxa"/>
            <w:tcBorders>
              <w:top w:val="single" w:sz="7" w:space="0" w:color="000000"/>
              <w:left w:val="single" w:sz="7" w:space="0" w:color="000000"/>
              <w:bottom w:val="single" w:sz="6" w:space="0" w:color="FFFFFF"/>
              <w:right w:val="single" w:sz="7" w:space="0" w:color="000000"/>
            </w:tcBorders>
          </w:tcPr>
          <w:p w:rsidR="00CC5CA9" w:rsidRPr="000211E5" w:rsidRDefault="00CC5CA9" w:rsidP="00E334C7">
            <w:pPr>
              <w:widowControl/>
              <w:tabs>
                <w:tab w:val="left" w:pos="0"/>
              </w:tabs>
              <w:spacing w:line="226" w:lineRule="auto"/>
              <w:jc w:val="center"/>
            </w:pPr>
            <w:r w:rsidRPr="000211E5">
              <w:t>Reference 7</w:t>
            </w:r>
          </w:p>
        </w:tc>
      </w:tr>
      <w:tr w:rsidR="00CC5CA9" w:rsidRPr="000211E5" w:rsidTr="000F6A28">
        <w:trPr>
          <w:jc w:val="center"/>
        </w:trPr>
        <w:tc>
          <w:tcPr>
            <w:tcW w:w="376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PM25-PRI</w:t>
            </w:r>
          </w:p>
        </w:tc>
        <w:tc>
          <w:tcPr>
            <w:tcW w:w="1332"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PM25-PRI</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15.21</w:t>
            </w:r>
          </w:p>
        </w:tc>
        <w:tc>
          <w:tcPr>
            <w:tcW w:w="1484" w:type="dxa"/>
            <w:tcBorders>
              <w:top w:val="single" w:sz="7" w:space="0" w:color="000000"/>
              <w:left w:val="single" w:sz="7" w:space="0" w:color="000000"/>
              <w:bottom w:val="single" w:sz="6" w:space="0" w:color="FFFFFF"/>
              <w:right w:val="single" w:sz="7" w:space="0" w:color="000000"/>
            </w:tcBorders>
          </w:tcPr>
          <w:p w:rsidR="00CC5CA9" w:rsidRPr="000211E5" w:rsidRDefault="00CC5CA9" w:rsidP="00E334C7">
            <w:pPr>
              <w:widowControl/>
              <w:tabs>
                <w:tab w:val="left" w:pos="0"/>
              </w:tabs>
              <w:spacing w:line="226" w:lineRule="auto"/>
              <w:jc w:val="center"/>
            </w:pPr>
            <w:r w:rsidRPr="000211E5">
              <w:t>Reference 7</w:t>
            </w:r>
          </w:p>
        </w:tc>
      </w:tr>
      <w:tr w:rsidR="00CC5CA9" w:rsidRPr="000211E5" w:rsidTr="000F6A28">
        <w:trPr>
          <w:jc w:val="center"/>
        </w:trPr>
        <w:tc>
          <w:tcPr>
            <w:tcW w:w="376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PM25-FIL</w:t>
            </w:r>
          </w:p>
        </w:tc>
        <w:tc>
          <w:tcPr>
            <w:tcW w:w="1332"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PM25-FIL</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15.21</w:t>
            </w:r>
          </w:p>
        </w:tc>
        <w:tc>
          <w:tcPr>
            <w:tcW w:w="1484" w:type="dxa"/>
            <w:tcBorders>
              <w:top w:val="single" w:sz="7" w:space="0" w:color="000000"/>
              <w:left w:val="single" w:sz="7" w:space="0" w:color="000000"/>
              <w:bottom w:val="single" w:sz="6" w:space="0" w:color="FFFFFF"/>
              <w:right w:val="single" w:sz="7" w:space="0" w:color="000000"/>
            </w:tcBorders>
          </w:tcPr>
          <w:p w:rsidR="00CC5CA9" w:rsidRPr="000211E5" w:rsidRDefault="00CC5CA9" w:rsidP="00E334C7">
            <w:pPr>
              <w:widowControl/>
              <w:tabs>
                <w:tab w:val="left" w:pos="0"/>
              </w:tabs>
              <w:spacing w:line="226" w:lineRule="auto"/>
              <w:jc w:val="center"/>
            </w:pPr>
            <w:r w:rsidRPr="000211E5">
              <w:t>Reference 7</w:t>
            </w:r>
          </w:p>
        </w:tc>
      </w:tr>
      <w:tr w:rsidR="00CC5CA9" w:rsidRPr="000211E5" w:rsidTr="000F6A28">
        <w:trPr>
          <w:jc w:val="center"/>
        </w:trPr>
        <w:tc>
          <w:tcPr>
            <w:tcW w:w="376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Sulfur Dioxide</w:t>
            </w:r>
          </w:p>
        </w:tc>
        <w:tc>
          <w:tcPr>
            <w:tcW w:w="1332"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SO2</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1.66</w:t>
            </w:r>
          </w:p>
        </w:tc>
        <w:tc>
          <w:tcPr>
            <w:tcW w:w="1484" w:type="dxa"/>
            <w:tcBorders>
              <w:top w:val="single" w:sz="7" w:space="0" w:color="000000"/>
              <w:left w:val="single" w:sz="7" w:space="0" w:color="000000"/>
              <w:bottom w:val="single" w:sz="6" w:space="0" w:color="FFFFFF"/>
              <w:right w:val="single" w:sz="7" w:space="0" w:color="000000"/>
            </w:tcBorders>
          </w:tcPr>
          <w:p w:rsidR="00CC5CA9" w:rsidRPr="000211E5" w:rsidRDefault="00CC5CA9" w:rsidP="00E334C7">
            <w:pPr>
              <w:widowControl/>
              <w:tabs>
                <w:tab w:val="left" w:pos="0"/>
              </w:tabs>
              <w:spacing w:line="226" w:lineRule="auto"/>
              <w:jc w:val="center"/>
            </w:pPr>
            <w:r w:rsidRPr="000211E5">
              <w:t>Reference 7</w:t>
            </w:r>
          </w:p>
        </w:tc>
      </w:tr>
      <w:tr w:rsidR="00CC5CA9" w:rsidRPr="000211E5" w:rsidTr="000F6A28">
        <w:trPr>
          <w:jc w:val="center"/>
        </w:trPr>
        <w:tc>
          <w:tcPr>
            <w:tcW w:w="376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VOC</w:t>
            </w:r>
          </w:p>
        </w:tc>
        <w:tc>
          <w:tcPr>
            <w:tcW w:w="1332"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VOC</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19</w:t>
            </w:r>
          </w:p>
        </w:tc>
        <w:tc>
          <w:tcPr>
            <w:tcW w:w="1484" w:type="dxa"/>
            <w:tcBorders>
              <w:top w:val="single" w:sz="7" w:space="0" w:color="000000"/>
              <w:left w:val="single" w:sz="7" w:space="0" w:color="000000"/>
              <w:bottom w:val="single" w:sz="6" w:space="0" w:color="FFFFFF"/>
              <w:right w:val="single" w:sz="7" w:space="0" w:color="000000"/>
            </w:tcBorders>
          </w:tcPr>
          <w:p w:rsidR="00CC5CA9" w:rsidRPr="000211E5" w:rsidRDefault="00CC5CA9" w:rsidP="00E334C7">
            <w:pPr>
              <w:widowControl/>
              <w:tabs>
                <w:tab w:val="left" w:pos="0"/>
              </w:tabs>
              <w:spacing w:line="226" w:lineRule="auto"/>
              <w:jc w:val="center"/>
            </w:pPr>
            <w:r w:rsidRPr="000211E5">
              <w:t>Reference 7</w:t>
            </w:r>
          </w:p>
        </w:tc>
      </w:tr>
      <w:tr w:rsidR="006A55DD" w:rsidRPr="000211E5" w:rsidTr="000F6A28">
        <w:trPr>
          <w:jc w:val="center"/>
        </w:trPr>
        <w:tc>
          <w:tcPr>
            <w:tcW w:w="3760" w:type="dxa"/>
            <w:tcBorders>
              <w:top w:val="single" w:sz="7" w:space="0" w:color="000000"/>
              <w:left w:val="single" w:sz="7" w:space="0" w:color="000000"/>
              <w:bottom w:val="single" w:sz="6" w:space="0" w:color="FFFFFF"/>
              <w:right w:val="single" w:sz="6" w:space="0" w:color="FFFFFF"/>
            </w:tcBorders>
          </w:tcPr>
          <w:p w:rsidR="006A55DD" w:rsidRPr="000211E5" w:rsidRDefault="000F6A28" w:rsidP="00ED0BF6">
            <w:pPr>
              <w:widowControl/>
              <w:tabs>
                <w:tab w:val="left" w:pos="0"/>
              </w:tabs>
              <w:spacing w:line="226" w:lineRule="auto"/>
              <w:jc w:val="both"/>
            </w:pPr>
            <w:r w:rsidRPr="000211E5">
              <w:t>1,2,3,4,6,7,8-heptachlorodibenzo-p-dioxin</w:t>
            </w:r>
          </w:p>
        </w:tc>
        <w:tc>
          <w:tcPr>
            <w:tcW w:w="1332" w:type="dxa"/>
            <w:tcBorders>
              <w:top w:val="single" w:sz="7" w:space="0" w:color="000000"/>
              <w:left w:val="single" w:sz="7" w:space="0" w:color="000000"/>
              <w:bottom w:val="single" w:sz="6" w:space="0" w:color="FFFFFF"/>
              <w:right w:val="single" w:sz="6" w:space="0" w:color="FFFFFF"/>
            </w:tcBorders>
            <w:vAlign w:val="bottom"/>
          </w:tcPr>
          <w:p w:rsidR="006A55DD" w:rsidRPr="000211E5" w:rsidRDefault="006A55DD">
            <w:pPr>
              <w:rPr>
                <w:color w:val="000000"/>
              </w:rPr>
            </w:pPr>
            <w:r w:rsidRPr="000211E5">
              <w:rPr>
                <w:color w:val="000000"/>
              </w:rPr>
              <w:t>35822469</w:t>
            </w:r>
          </w:p>
        </w:tc>
        <w:tc>
          <w:tcPr>
            <w:tcW w:w="1484" w:type="dxa"/>
            <w:tcBorders>
              <w:top w:val="single" w:sz="7" w:space="0" w:color="000000"/>
              <w:left w:val="single" w:sz="7" w:space="0" w:color="000000"/>
              <w:bottom w:val="single" w:sz="6" w:space="0" w:color="FFFFFF"/>
              <w:right w:val="single" w:sz="7" w:space="0" w:color="000000"/>
            </w:tcBorders>
            <w:vAlign w:val="bottom"/>
          </w:tcPr>
          <w:p w:rsidR="006A55DD" w:rsidRPr="000211E5" w:rsidRDefault="006A55DD">
            <w:pPr>
              <w:jc w:val="right"/>
              <w:rPr>
                <w:color w:val="000000"/>
              </w:rPr>
            </w:pPr>
            <w:r w:rsidRPr="000211E5">
              <w:rPr>
                <w:color w:val="000000"/>
              </w:rPr>
              <w:t>3.32E-07</w:t>
            </w:r>
          </w:p>
        </w:tc>
        <w:tc>
          <w:tcPr>
            <w:tcW w:w="1484" w:type="dxa"/>
            <w:tcBorders>
              <w:top w:val="single" w:sz="7" w:space="0" w:color="000000"/>
              <w:left w:val="single" w:sz="7" w:space="0" w:color="000000"/>
              <w:bottom w:val="single" w:sz="6" w:space="0" w:color="FFFFFF"/>
              <w:right w:val="single" w:sz="7" w:space="0" w:color="000000"/>
            </w:tcBorders>
          </w:tcPr>
          <w:p w:rsidR="006A55DD" w:rsidRPr="000211E5" w:rsidRDefault="006A55DD" w:rsidP="00CC5CA9">
            <w:pPr>
              <w:widowControl/>
              <w:tabs>
                <w:tab w:val="left" w:pos="0"/>
              </w:tabs>
              <w:spacing w:line="226" w:lineRule="auto"/>
              <w:jc w:val="center"/>
            </w:pPr>
            <w:r w:rsidRPr="000211E5">
              <w:t xml:space="preserve">Reference </w:t>
            </w:r>
            <w:r w:rsidR="00CC5CA9" w:rsidRPr="000211E5">
              <w:t>9</w:t>
            </w:r>
          </w:p>
        </w:tc>
      </w:tr>
      <w:tr w:rsidR="00CC5CA9" w:rsidRPr="000211E5" w:rsidTr="000F6A28">
        <w:trPr>
          <w:jc w:val="center"/>
        </w:trPr>
        <w:tc>
          <w:tcPr>
            <w:tcW w:w="3760" w:type="dxa"/>
            <w:tcBorders>
              <w:top w:val="single" w:sz="7" w:space="0" w:color="000000"/>
              <w:left w:val="single" w:sz="7" w:space="0" w:color="000000"/>
              <w:bottom w:val="single" w:sz="6" w:space="0" w:color="FFFFFF"/>
              <w:right w:val="single" w:sz="6" w:space="0" w:color="FFFFFF"/>
            </w:tcBorders>
          </w:tcPr>
          <w:p w:rsidR="00CC5CA9" w:rsidRPr="000211E5" w:rsidRDefault="000F6A28" w:rsidP="00ED0BF6">
            <w:pPr>
              <w:widowControl/>
              <w:tabs>
                <w:tab w:val="left" w:pos="0"/>
              </w:tabs>
              <w:spacing w:line="226" w:lineRule="auto"/>
              <w:jc w:val="both"/>
            </w:pPr>
            <w:r w:rsidRPr="000211E5">
              <w:t>1,2,3,4,6,7,8-heptachlorodibenzofuran</w:t>
            </w:r>
          </w:p>
        </w:tc>
        <w:tc>
          <w:tcPr>
            <w:tcW w:w="1332"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67562394</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5.08E-08</w:t>
            </w:r>
          </w:p>
        </w:tc>
        <w:tc>
          <w:tcPr>
            <w:tcW w:w="1484" w:type="dxa"/>
            <w:tcBorders>
              <w:top w:val="single" w:sz="7" w:space="0" w:color="000000"/>
              <w:left w:val="single" w:sz="7" w:space="0" w:color="000000"/>
              <w:bottom w:val="single" w:sz="6" w:space="0" w:color="FFFFFF"/>
              <w:right w:val="single" w:sz="7" w:space="0" w:color="000000"/>
            </w:tcBorders>
          </w:tcPr>
          <w:p w:rsidR="00CC5CA9" w:rsidRPr="000211E5" w:rsidRDefault="00CC5CA9" w:rsidP="00E334C7">
            <w:pPr>
              <w:widowControl/>
              <w:tabs>
                <w:tab w:val="left" w:pos="0"/>
              </w:tabs>
              <w:spacing w:line="226" w:lineRule="auto"/>
              <w:jc w:val="center"/>
            </w:pPr>
            <w:r w:rsidRPr="000211E5">
              <w:t>Reference 9</w:t>
            </w:r>
          </w:p>
        </w:tc>
      </w:tr>
      <w:tr w:rsidR="00CC5CA9" w:rsidRPr="000211E5" w:rsidTr="000F6A28">
        <w:trPr>
          <w:jc w:val="center"/>
        </w:trPr>
        <w:tc>
          <w:tcPr>
            <w:tcW w:w="376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1,2,3,4,7,8,9-heptachlorodibenzofuran</w:t>
            </w:r>
          </w:p>
        </w:tc>
        <w:tc>
          <w:tcPr>
            <w:tcW w:w="1332"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55673897</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6.12E-09</w:t>
            </w:r>
          </w:p>
        </w:tc>
        <w:tc>
          <w:tcPr>
            <w:tcW w:w="1484" w:type="dxa"/>
            <w:tcBorders>
              <w:top w:val="single" w:sz="7" w:space="0" w:color="000000"/>
              <w:left w:val="single" w:sz="7" w:space="0" w:color="000000"/>
              <w:bottom w:val="single" w:sz="6" w:space="0" w:color="FFFFFF"/>
              <w:right w:val="single" w:sz="7" w:space="0" w:color="000000"/>
            </w:tcBorders>
          </w:tcPr>
          <w:p w:rsidR="00CC5CA9" w:rsidRPr="000211E5" w:rsidRDefault="00CC5CA9" w:rsidP="00E334C7">
            <w:pPr>
              <w:widowControl/>
              <w:tabs>
                <w:tab w:val="left" w:pos="0"/>
              </w:tabs>
              <w:spacing w:line="226" w:lineRule="auto"/>
              <w:jc w:val="center"/>
            </w:pPr>
            <w:r w:rsidRPr="000211E5">
              <w:t>Reference 9</w:t>
            </w:r>
          </w:p>
        </w:tc>
      </w:tr>
      <w:tr w:rsidR="00CC5CA9" w:rsidRPr="000211E5" w:rsidTr="000F6A28">
        <w:trPr>
          <w:jc w:val="center"/>
        </w:trPr>
        <w:tc>
          <w:tcPr>
            <w:tcW w:w="376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1,2,3,4,7,8-hexachlorodibenzofuran</w:t>
            </w:r>
          </w:p>
        </w:tc>
        <w:tc>
          <w:tcPr>
            <w:tcW w:w="1332"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70648269</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3.34E-08</w:t>
            </w:r>
          </w:p>
        </w:tc>
        <w:tc>
          <w:tcPr>
            <w:tcW w:w="1484" w:type="dxa"/>
            <w:tcBorders>
              <w:top w:val="single" w:sz="7" w:space="0" w:color="000000"/>
              <w:left w:val="single" w:sz="7" w:space="0" w:color="000000"/>
              <w:bottom w:val="single" w:sz="6" w:space="0" w:color="FFFFFF"/>
              <w:right w:val="single" w:sz="7" w:space="0" w:color="000000"/>
            </w:tcBorders>
          </w:tcPr>
          <w:p w:rsidR="00CC5CA9" w:rsidRPr="000211E5" w:rsidRDefault="00CC5CA9" w:rsidP="00E334C7">
            <w:pPr>
              <w:widowControl/>
              <w:tabs>
                <w:tab w:val="left" w:pos="0"/>
              </w:tabs>
              <w:spacing w:line="226" w:lineRule="auto"/>
              <w:jc w:val="center"/>
            </w:pPr>
            <w:r w:rsidRPr="000211E5">
              <w:t>Reference 9</w:t>
            </w:r>
          </w:p>
        </w:tc>
      </w:tr>
      <w:tr w:rsidR="00CC5CA9" w:rsidRPr="000211E5" w:rsidTr="000F6A28">
        <w:trPr>
          <w:jc w:val="center"/>
        </w:trPr>
        <w:tc>
          <w:tcPr>
            <w:tcW w:w="376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1,2,3,4,7,8-hexachlorodibenzo-p-dioxin</w:t>
            </w:r>
          </w:p>
        </w:tc>
        <w:tc>
          <w:tcPr>
            <w:tcW w:w="1332"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39227286</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1.136E-08</w:t>
            </w:r>
          </w:p>
        </w:tc>
        <w:tc>
          <w:tcPr>
            <w:tcW w:w="1484" w:type="dxa"/>
            <w:tcBorders>
              <w:top w:val="single" w:sz="7" w:space="0" w:color="000000"/>
              <w:left w:val="single" w:sz="7" w:space="0" w:color="000000"/>
              <w:bottom w:val="single" w:sz="6" w:space="0" w:color="FFFFFF"/>
              <w:right w:val="single" w:sz="7" w:space="0" w:color="000000"/>
            </w:tcBorders>
          </w:tcPr>
          <w:p w:rsidR="00CC5CA9" w:rsidRPr="000211E5" w:rsidRDefault="00CC5CA9" w:rsidP="00E334C7">
            <w:pPr>
              <w:widowControl/>
              <w:tabs>
                <w:tab w:val="left" w:pos="0"/>
              </w:tabs>
              <w:spacing w:line="226" w:lineRule="auto"/>
              <w:jc w:val="center"/>
            </w:pPr>
            <w:r w:rsidRPr="000211E5">
              <w:t>Reference 9</w:t>
            </w:r>
          </w:p>
        </w:tc>
      </w:tr>
      <w:tr w:rsidR="00CC5CA9" w:rsidRPr="000211E5" w:rsidTr="000F6A28">
        <w:trPr>
          <w:jc w:val="center"/>
        </w:trPr>
        <w:tc>
          <w:tcPr>
            <w:tcW w:w="376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1,2,3,6,7,8-hexachlorodibenzofuran</w:t>
            </w:r>
          </w:p>
        </w:tc>
        <w:tc>
          <w:tcPr>
            <w:tcW w:w="1332"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57117449</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1.428E-08</w:t>
            </w:r>
          </w:p>
        </w:tc>
        <w:tc>
          <w:tcPr>
            <w:tcW w:w="1484" w:type="dxa"/>
            <w:tcBorders>
              <w:top w:val="single" w:sz="7" w:space="0" w:color="000000"/>
              <w:left w:val="single" w:sz="7" w:space="0" w:color="000000"/>
              <w:bottom w:val="single" w:sz="6" w:space="0" w:color="FFFFFF"/>
              <w:right w:val="single" w:sz="7" w:space="0" w:color="000000"/>
            </w:tcBorders>
          </w:tcPr>
          <w:p w:rsidR="00CC5CA9" w:rsidRPr="000211E5" w:rsidRDefault="00CC5CA9" w:rsidP="00E334C7">
            <w:pPr>
              <w:widowControl/>
              <w:tabs>
                <w:tab w:val="left" w:pos="0"/>
              </w:tabs>
              <w:spacing w:line="226" w:lineRule="auto"/>
              <w:jc w:val="center"/>
            </w:pPr>
            <w:r w:rsidRPr="000211E5">
              <w:t>Reference 9</w:t>
            </w:r>
          </w:p>
        </w:tc>
      </w:tr>
      <w:tr w:rsidR="00CC5CA9" w:rsidRPr="000211E5" w:rsidTr="000F6A28">
        <w:trPr>
          <w:jc w:val="center"/>
        </w:trPr>
        <w:tc>
          <w:tcPr>
            <w:tcW w:w="376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1,2,3,6,7,8-hexachlorodibenzo-p-dioxin</w:t>
            </w:r>
          </w:p>
        </w:tc>
        <w:tc>
          <w:tcPr>
            <w:tcW w:w="1332"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57653857</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2.14E-08</w:t>
            </w:r>
          </w:p>
        </w:tc>
        <w:tc>
          <w:tcPr>
            <w:tcW w:w="1484" w:type="dxa"/>
            <w:tcBorders>
              <w:top w:val="single" w:sz="7" w:space="0" w:color="000000"/>
              <w:left w:val="single" w:sz="7" w:space="0" w:color="000000"/>
              <w:bottom w:val="single" w:sz="6" w:space="0" w:color="FFFFFF"/>
              <w:right w:val="single" w:sz="7" w:space="0" w:color="000000"/>
            </w:tcBorders>
          </w:tcPr>
          <w:p w:rsidR="00CC5CA9" w:rsidRPr="000211E5" w:rsidRDefault="00CC5CA9" w:rsidP="00E334C7">
            <w:pPr>
              <w:widowControl/>
              <w:tabs>
                <w:tab w:val="left" w:pos="0"/>
              </w:tabs>
              <w:spacing w:line="226" w:lineRule="auto"/>
              <w:jc w:val="center"/>
            </w:pPr>
            <w:r w:rsidRPr="000211E5">
              <w:t>Reference 9</w:t>
            </w:r>
          </w:p>
        </w:tc>
      </w:tr>
      <w:tr w:rsidR="00CC5CA9" w:rsidRPr="000211E5" w:rsidTr="000F6A28">
        <w:trPr>
          <w:jc w:val="center"/>
        </w:trPr>
        <w:tc>
          <w:tcPr>
            <w:tcW w:w="376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1,2,3,7,8,9-hexachlorodibenzofuran</w:t>
            </w:r>
          </w:p>
        </w:tc>
        <w:tc>
          <w:tcPr>
            <w:tcW w:w="1332"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72918219</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2.22E-09</w:t>
            </w:r>
          </w:p>
        </w:tc>
        <w:tc>
          <w:tcPr>
            <w:tcW w:w="1484" w:type="dxa"/>
            <w:tcBorders>
              <w:top w:val="single" w:sz="7" w:space="0" w:color="000000"/>
              <w:left w:val="single" w:sz="7" w:space="0" w:color="000000"/>
              <w:bottom w:val="single" w:sz="6" w:space="0" w:color="FFFFFF"/>
              <w:right w:val="single" w:sz="7" w:space="0" w:color="000000"/>
            </w:tcBorders>
          </w:tcPr>
          <w:p w:rsidR="00CC5CA9" w:rsidRPr="000211E5" w:rsidRDefault="00CC5CA9" w:rsidP="00E334C7">
            <w:pPr>
              <w:widowControl/>
              <w:tabs>
                <w:tab w:val="left" w:pos="0"/>
              </w:tabs>
              <w:spacing w:line="226" w:lineRule="auto"/>
              <w:jc w:val="center"/>
            </w:pPr>
            <w:r w:rsidRPr="000211E5">
              <w:t>Reference 9</w:t>
            </w:r>
          </w:p>
        </w:tc>
      </w:tr>
      <w:tr w:rsidR="00CC5CA9" w:rsidRPr="000211E5" w:rsidTr="000F6A28">
        <w:trPr>
          <w:jc w:val="center"/>
        </w:trPr>
        <w:tc>
          <w:tcPr>
            <w:tcW w:w="376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1,2,3,7,8,9-hexachlorodibenzo-p-dioxin</w:t>
            </w:r>
          </w:p>
        </w:tc>
        <w:tc>
          <w:tcPr>
            <w:tcW w:w="1332"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19408743</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3.46E-08</w:t>
            </w:r>
          </w:p>
        </w:tc>
        <w:tc>
          <w:tcPr>
            <w:tcW w:w="1484" w:type="dxa"/>
            <w:tcBorders>
              <w:top w:val="single" w:sz="7" w:space="0" w:color="000000"/>
              <w:left w:val="single" w:sz="7" w:space="0" w:color="000000"/>
              <w:bottom w:val="single" w:sz="6" w:space="0" w:color="FFFFFF"/>
              <w:right w:val="single" w:sz="7" w:space="0" w:color="000000"/>
            </w:tcBorders>
          </w:tcPr>
          <w:p w:rsidR="00CC5CA9" w:rsidRPr="000211E5" w:rsidRDefault="00CC5CA9" w:rsidP="00E334C7">
            <w:pPr>
              <w:widowControl/>
              <w:tabs>
                <w:tab w:val="left" w:pos="0"/>
              </w:tabs>
              <w:spacing w:line="226" w:lineRule="auto"/>
              <w:jc w:val="center"/>
            </w:pPr>
            <w:r w:rsidRPr="000211E5">
              <w:t>Reference 9</w:t>
            </w:r>
          </w:p>
        </w:tc>
      </w:tr>
      <w:tr w:rsidR="00CC5CA9" w:rsidRPr="000211E5" w:rsidTr="000F6A28">
        <w:trPr>
          <w:jc w:val="center"/>
        </w:trPr>
        <w:tc>
          <w:tcPr>
            <w:tcW w:w="376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1,2,3,7,8-pentachlorodibenzofuran</w:t>
            </w:r>
          </w:p>
        </w:tc>
        <w:tc>
          <w:tcPr>
            <w:tcW w:w="1332"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57117416</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1.268E-06</w:t>
            </w:r>
          </w:p>
        </w:tc>
        <w:tc>
          <w:tcPr>
            <w:tcW w:w="1484" w:type="dxa"/>
            <w:tcBorders>
              <w:top w:val="single" w:sz="7" w:space="0" w:color="000000"/>
              <w:left w:val="single" w:sz="7" w:space="0" w:color="000000"/>
              <w:bottom w:val="single" w:sz="6" w:space="0" w:color="FFFFFF"/>
              <w:right w:val="single" w:sz="7" w:space="0" w:color="000000"/>
            </w:tcBorders>
          </w:tcPr>
          <w:p w:rsidR="00CC5CA9" w:rsidRPr="000211E5" w:rsidRDefault="00CC5CA9" w:rsidP="00E334C7">
            <w:pPr>
              <w:widowControl/>
              <w:tabs>
                <w:tab w:val="left" w:pos="0"/>
              </w:tabs>
              <w:spacing w:line="226" w:lineRule="auto"/>
              <w:jc w:val="center"/>
            </w:pPr>
            <w:r w:rsidRPr="000211E5">
              <w:t>Reference 9</w:t>
            </w:r>
          </w:p>
        </w:tc>
      </w:tr>
      <w:tr w:rsidR="00CC5CA9" w:rsidRPr="000211E5" w:rsidTr="000F6A28">
        <w:trPr>
          <w:jc w:val="center"/>
        </w:trPr>
        <w:tc>
          <w:tcPr>
            <w:tcW w:w="376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1,2,3,7,8-pentachlorodibenzo-p-dioxin</w:t>
            </w:r>
          </w:p>
        </w:tc>
        <w:tc>
          <w:tcPr>
            <w:tcW w:w="1332"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40321764</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7.66E-09</w:t>
            </w:r>
          </w:p>
        </w:tc>
        <w:tc>
          <w:tcPr>
            <w:tcW w:w="1484" w:type="dxa"/>
            <w:tcBorders>
              <w:top w:val="single" w:sz="7" w:space="0" w:color="000000"/>
              <w:left w:val="single" w:sz="7" w:space="0" w:color="000000"/>
              <w:bottom w:val="single" w:sz="6" w:space="0" w:color="FFFFFF"/>
              <w:right w:val="single" w:sz="7" w:space="0" w:color="000000"/>
            </w:tcBorders>
          </w:tcPr>
          <w:p w:rsidR="00CC5CA9" w:rsidRPr="000211E5" w:rsidRDefault="00CC5CA9" w:rsidP="00E334C7">
            <w:pPr>
              <w:widowControl/>
              <w:tabs>
                <w:tab w:val="left" w:pos="0"/>
              </w:tabs>
              <w:spacing w:line="226" w:lineRule="auto"/>
              <w:jc w:val="center"/>
            </w:pPr>
            <w:r w:rsidRPr="000211E5">
              <w:t>Reference 9</w:t>
            </w:r>
          </w:p>
        </w:tc>
      </w:tr>
      <w:tr w:rsidR="00CC5CA9" w:rsidRPr="000211E5" w:rsidTr="000F6A28">
        <w:trPr>
          <w:jc w:val="center"/>
        </w:trPr>
        <w:tc>
          <w:tcPr>
            <w:tcW w:w="376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2,3,4,6,7,8-hexachlorodibenzofuran</w:t>
            </w:r>
          </w:p>
        </w:tc>
        <w:tc>
          <w:tcPr>
            <w:tcW w:w="1332"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60851345</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1.962E-08</w:t>
            </w:r>
          </w:p>
        </w:tc>
        <w:tc>
          <w:tcPr>
            <w:tcW w:w="1484" w:type="dxa"/>
            <w:tcBorders>
              <w:top w:val="single" w:sz="7" w:space="0" w:color="000000"/>
              <w:left w:val="single" w:sz="7" w:space="0" w:color="000000"/>
              <w:bottom w:val="single" w:sz="6" w:space="0" w:color="FFFFFF"/>
              <w:right w:val="single" w:sz="7" w:space="0" w:color="000000"/>
            </w:tcBorders>
          </w:tcPr>
          <w:p w:rsidR="00CC5CA9" w:rsidRPr="000211E5" w:rsidRDefault="00CC5CA9" w:rsidP="00E334C7">
            <w:pPr>
              <w:widowControl/>
              <w:tabs>
                <w:tab w:val="left" w:pos="0"/>
              </w:tabs>
              <w:spacing w:line="226" w:lineRule="auto"/>
              <w:jc w:val="center"/>
            </w:pPr>
            <w:r w:rsidRPr="000211E5">
              <w:t>Reference 9</w:t>
            </w:r>
          </w:p>
        </w:tc>
      </w:tr>
      <w:tr w:rsidR="00CC5CA9" w:rsidRPr="000211E5" w:rsidTr="000F6A28">
        <w:trPr>
          <w:jc w:val="center"/>
        </w:trPr>
        <w:tc>
          <w:tcPr>
            <w:tcW w:w="376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2,3,4,7,8-pentachlorodibenzofuran</w:t>
            </w:r>
          </w:p>
        </w:tc>
        <w:tc>
          <w:tcPr>
            <w:tcW w:w="1332"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57117314</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2.02E-08</w:t>
            </w:r>
          </w:p>
        </w:tc>
        <w:tc>
          <w:tcPr>
            <w:tcW w:w="1484" w:type="dxa"/>
            <w:tcBorders>
              <w:top w:val="single" w:sz="7" w:space="0" w:color="000000"/>
              <w:left w:val="single" w:sz="7" w:space="0" w:color="000000"/>
              <w:bottom w:val="single" w:sz="6" w:space="0" w:color="FFFFFF"/>
              <w:right w:val="single" w:sz="7" w:space="0" w:color="000000"/>
            </w:tcBorders>
          </w:tcPr>
          <w:p w:rsidR="00CC5CA9" w:rsidRPr="000211E5" w:rsidRDefault="00CC5CA9" w:rsidP="00E334C7">
            <w:pPr>
              <w:widowControl/>
              <w:tabs>
                <w:tab w:val="left" w:pos="0"/>
              </w:tabs>
              <w:spacing w:line="226" w:lineRule="auto"/>
              <w:jc w:val="center"/>
            </w:pPr>
            <w:r w:rsidRPr="000211E5">
              <w:t>Reference 9</w:t>
            </w:r>
          </w:p>
        </w:tc>
      </w:tr>
      <w:tr w:rsidR="00CC5CA9" w:rsidRPr="000211E5" w:rsidTr="000F6A28">
        <w:trPr>
          <w:jc w:val="center"/>
        </w:trPr>
        <w:tc>
          <w:tcPr>
            <w:tcW w:w="376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2,3,7,8-tetrachlorodibenzofuran</w:t>
            </w:r>
          </w:p>
        </w:tc>
        <w:tc>
          <w:tcPr>
            <w:tcW w:w="1332"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51207319</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1.396E-08</w:t>
            </w:r>
          </w:p>
        </w:tc>
        <w:tc>
          <w:tcPr>
            <w:tcW w:w="1484" w:type="dxa"/>
            <w:tcBorders>
              <w:top w:val="single" w:sz="7" w:space="0" w:color="000000"/>
              <w:left w:val="single" w:sz="7" w:space="0" w:color="000000"/>
              <w:bottom w:val="single" w:sz="6" w:space="0" w:color="FFFFFF"/>
              <w:right w:val="single" w:sz="7" w:space="0" w:color="000000"/>
            </w:tcBorders>
          </w:tcPr>
          <w:p w:rsidR="00CC5CA9" w:rsidRPr="000211E5" w:rsidRDefault="00CC5CA9" w:rsidP="00E334C7">
            <w:pPr>
              <w:widowControl/>
              <w:tabs>
                <w:tab w:val="left" w:pos="0"/>
              </w:tabs>
              <w:spacing w:line="226" w:lineRule="auto"/>
              <w:jc w:val="center"/>
            </w:pPr>
            <w:r w:rsidRPr="000211E5">
              <w:t>Reference 9</w:t>
            </w:r>
          </w:p>
        </w:tc>
      </w:tr>
      <w:tr w:rsidR="00CC5CA9" w:rsidRPr="000211E5" w:rsidTr="000F6A28">
        <w:trPr>
          <w:jc w:val="center"/>
        </w:trPr>
        <w:tc>
          <w:tcPr>
            <w:tcW w:w="376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2,3,7,8-tetrachlorodibenzo-p-dioxin</w:t>
            </w:r>
          </w:p>
        </w:tc>
        <w:tc>
          <w:tcPr>
            <w:tcW w:w="1332"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1746016</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2.3E-09</w:t>
            </w:r>
          </w:p>
        </w:tc>
        <w:tc>
          <w:tcPr>
            <w:tcW w:w="1484" w:type="dxa"/>
            <w:tcBorders>
              <w:top w:val="single" w:sz="7" w:space="0" w:color="000000"/>
              <w:left w:val="single" w:sz="7" w:space="0" w:color="000000"/>
              <w:bottom w:val="single" w:sz="6" w:space="0" w:color="FFFFFF"/>
              <w:right w:val="single" w:sz="7" w:space="0" w:color="000000"/>
            </w:tcBorders>
          </w:tcPr>
          <w:p w:rsidR="00CC5CA9" w:rsidRPr="000211E5" w:rsidRDefault="00CC5CA9" w:rsidP="00E334C7">
            <w:pPr>
              <w:widowControl/>
              <w:tabs>
                <w:tab w:val="left" w:pos="0"/>
              </w:tabs>
              <w:spacing w:line="226" w:lineRule="auto"/>
              <w:jc w:val="center"/>
            </w:pPr>
            <w:r w:rsidRPr="000211E5">
              <w:t>Reference 9</w:t>
            </w:r>
          </w:p>
        </w:tc>
      </w:tr>
      <w:tr w:rsidR="001C2A97" w:rsidRPr="000211E5" w:rsidTr="000F6A28">
        <w:trPr>
          <w:jc w:val="center"/>
        </w:trPr>
        <w:tc>
          <w:tcPr>
            <w:tcW w:w="3760" w:type="dxa"/>
            <w:tcBorders>
              <w:top w:val="single" w:sz="7" w:space="0" w:color="000000"/>
              <w:left w:val="single" w:sz="7" w:space="0" w:color="000000"/>
              <w:bottom w:val="single" w:sz="6" w:space="0" w:color="FFFFFF"/>
              <w:right w:val="single" w:sz="6" w:space="0" w:color="FFFFFF"/>
            </w:tcBorders>
          </w:tcPr>
          <w:p w:rsidR="001C2A97" w:rsidRPr="000211E5" w:rsidRDefault="001C2A97" w:rsidP="00ED0BF6">
            <w:pPr>
              <w:widowControl/>
              <w:tabs>
                <w:tab w:val="left" w:pos="0"/>
              </w:tabs>
              <w:spacing w:line="226" w:lineRule="auto"/>
              <w:jc w:val="both"/>
            </w:pPr>
            <w:r w:rsidRPr="000211E5">
              <w:t>Cumene</w:t>
            </w:r>
          </w:p>
        </w:tc>
        <w:tc>
          <w:tcPr>
            <w:tcW w:w="1332" w:type="dxa"/>
            <w:tcBorders>
              <w:top w:val="single" w:sz="7" w:space="0" w:color="000000"/>
              <w:left w:val="single" w:sz="7" w:space="0" w:color="000000"/>
              <w:bottom w:val="single" w:sz="6" w:space="0" w:color="FFFFFF"/>
              <w:right w:val="single" w:sz="6" w:space="0" w:color="FFFFFF"/>
            </w:tcBorders>
            <w:vAlign w:val="bottom"/>
          </w:tcPr>
          <w:p w:rsidR="001C2A97" w:rsidRPr="000211E5" w:rsidRDefault="001C2A97">
            <w:pPr>
              <w:rPr>
                <w:color w:val="000000"/>
              </w:rPr>
            </w:pPr>
            <w:r w:rsidRPr="000211E5">
              <w:rPr>
                <w:color w:val="000000"/>
              </w:rPr>
              <w:t>98828</w:t>
            </w:r>
          </w:p>
        </w:tc>
        <w:tc>
          <w:tcPr>
            <w:tcW w:w="1484" w:type="dxa"/>
            <w:tcBorders>
              <w:top w:val="single" w:sz="7" w:space="0" w:color="000000"/>
              <w:left w:val="single" w:sz="7" w:space="0" w:color="000000"/>
              <w:bottom w:val="single" w:sz="6" w:space="0" w:color="FFFFFF"/>
              <w:right w:val="single" w:sz="7" w:space="0" w:color="000000"/>
            </w:tcBorders>
            <w:vAlign w:val="bottom"/>
          </w:tcPr>
          <w:p w:rsidR="001C2A97" w:rsidRPr="000211E5" w:rsidRDefault="001C2A97">
            <w:pPr>
              <w:jc w:val="right"/>
              <w:rPr>
                <w:color w:val="000000"/>
              </w:rPr>
            </w:pPr>
            <w:r w:rsidRPr="000211E5">
              <w:rPr>
                <w:color w:val="000000"/>
              </w:rPr>
              <w:t>0.01325</w:t>
            </w:r>
          </w:p>
        </w:tc>
        <w:tc>
          <w:tcPr>
            <w:tcW w:w="1484" w:type="dxa"/>
            <w:tcBorders>
              <w:top w:val="single" w:sz="7" w:space="0" w:color="000000"/>
              <w:left w:val="single" w:sz="7" w:space="0" w:color="000000"/>
              <w:bottom w:val="single" w:sz="6" w:space="0" w:color="FFFFFF"/>
              <w:right w:val="single" w:sz="7" w:space="0" w:color="000000"/>
            </w:tcBorders>
          </w:tcPr>
          <w:p w:rsidR="001C2A97" w:rsidRPr="000211E5" w:rsidRDefault="001C2A97" w:rsidP="001C2A97">
            <w:pPr>
              <w:widowControl/>
              <w:tabs>
                <w:tab w:val="left" w:pos="0"/>
              </w:tabs>
              <w:spacing w:line="226" w:lineRule="auto"/>
              <w:jc w:val="center"/>
            </w:pPr>
            <w:r w:rsidRPr="000211E5">
              <w:t>Reference 8</w:t>
            </w:r>
          </w:p>
        </w:tc>
      </w:tr>
      <w:tr w:rsidR="001C2A97" w:rsidRPr="000211E5" w:rsidTr="000F6A28">
        <w:trPr>
          <w:jc w:val="center"/>
        </w:trPr>
        <w:tc>
          <w:tcPr>
            <w:tcW w:w="3760" w:type="dxa"/>
            <w:tcBorders>
              <w:top w:val="single" w:sz="7" w:space="0" w:color="000000"/>
              <w:left w:val="single" w:sz="7" w:space="0" w:color="000000"/>
              <w:bottom w:val="single" w:sz="6" w:space="0" w:color="FFFFFF"/>
              <w:right w:val="single" w:sz="6" w:space="0" w:color="FFFFFF"/>
            </w:tcBorders>
          </w:tcPr>
          <w:p w:rsidR="001C2A97" w:rsidRPr="000211E5" w:rsidRDefault="001C2A97" w:rsidP="00ED0BF6">
            <w:pPr>
              <w:widowControl/>
              <w:tabs>
                <w:tab w:val="left" w:pos="0"/>
              </w:tabs>
              <w:spacing w:line="226" w:lineRule="auto"/>
              <w:jc w:val="both"/>
            </w:pPr>
            <w:r w:rsidRPr="000211E5">
              <w:t>Ethyl Benzene</w:t>
            </w:r>
          </w:p>
        </w:tc>
        <w:tc>
          <w:tcPr>
            <w:tcW w:w="1332" w:type="dxa"/>
            <w:tcBorders>
              <w:top w:val="single" w:sz="7" w:space="0" w:color="000000"/>
              <w:left w:val="single" w:sz="7" w:space="0" w:color="000000"/>
              <w:bottom w:val="single" w:sz="6" w:space="0" w:color="FFFFFF"/>
              <w:right w:val="single" w:sz="6" w:space="0" w:color="FFFFFF"/>
            </w:tcBorders>
            <w:vAlign w:val="bottom"/>
          </w:tcPr>
          <w:p w:rsidR="001C2A97" w:rsidRPr="000211E5" w:rsidRDefault="001C2A97">
            <w:pPr>
              <w:rPr>
                <w:color w:val="000000"/>
              </w:rPr>
            </w:pPr>
            <w:r w:rsidRPr="000211E5">
              <w:rPr>
                <w:color w:val="000000"/>
              </w:rPr>
              <w:t>100414</w:t>
            </w:r>
          </w:p>
        </w:tc>
        <w:tc>
          <w:tcPr>
            <w:tcW w:w="1484" w:type="dxa"/>
            <w:tcBorders>
              <w:top w:val="single" w:sz="7" w:space="0" w:color="000000"/>
              <w:left w:val="single" w:sz="7" w:space="0" w:color="000000"/>
              <w:bottom w:val="single" w:sz="6" w:space="0" w:color="FFFFFF"/>
              <w:right w:val="single" w:sz="7" w:space="0" w:color="000000"/>
            </w:tcBorders>
            <w:vAlign w:val="bottom"/>
          </w:tcPr>
          <w:p w:rsidR="001C2A97" w:rsidRPr="000211E5" w:rsidRDefault="001C2A97">
            <w:pPr>
              <w:jc w:val="right"/>
              <w:rPr>
                <w:color w:val="000000"/>
              </w:rPr>
            </w:pPr>
            <w:r w:rsidRPr="000211E5">
              <w:rPr>
                <w:color w:val="000000"/>
              </w:rPr>
              <w:t>0.048</w:t>
            </w:r>
          </w:p>
        </w:tc>
        <w:tc>
          <w:tcPr>
            <w:tcW w:w="1484" w:type="dxa"/>
            <w:tcBorders>
              <w:top w:val="single" w:sz="7" w:space="0" w:color="000000"/>
              <w:left w:val="single" w:sz="7" w:space="0" w:color="000000"/>
              <w:bottom w:val="single" w:sz="6" w:space="0" w:color="FFFFFF"/>
              <w:right w:val="single" w:sz="7" w:space="0" w:color="000000"/>
            </w:tcBorders>
          </w:tcPr>
          <w:p w:rsidR="001C2A97" w:rsidRPr="000211E5" w:rsidRDefault="001C2A97" w:rsidP="001C2A97">
            <w:pPr>
              <w:widowControl/>
              <w:tabs>
                <w:tab w:val="left" w:pos="0"/>
              </w:tabs>
              <w:spacing w:line="226" w:lineRule="auto"/>
              <w:jc w:val="center"/>
            </w:pPr>
            <w:r w:rsidRPr="000211E5">
              <w:t>Reference 8</w:t>
            </w:r>
          </w:p>
        </w:tc>
      </w:tr>
      <w:tr w:rsidR="00CC5CA9" w:rsidRPr="000211E5" w:rsidTr="000F6A28">
        <w:trPr>
          <w:jc w:val="center"/>
        </w:trPr>
        <w:tc>
          <w:tcPr>
            <w:tcW w:w="376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Octachlorodibenzofuran</w:t>
            </w:r>
          </w:p>
        </w:tc>
        <w:tc>
          <w:tcPr>
            <w:tcW w:w="1332"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39001020</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2.06E-08</w:t>
            </w:r>
          </w:p>
        </w:tc>
        <w:tc>
          <w:tcPr>
            <w:tcW w:w="1484" w:type="dxa"/>
            <w:tcBorders>
              <w:top w:val="single" w:sz="7" w:space="0" w:color="000000"/>
              <w:left w:val="single" w:sz="7" w:space="0" w:color="000000"/>
              <w:bottom w:val="single" w:sz="6" w:space="0" w:color="FFFFFF"/>
              <w:right w:val="single" w:sz="7" w:space="0" w:color="000000"/>
            </w:tcBorders>
          </w:tcPr>
          <w:p w:rsidR="00CC5CA9" w:rsidRPr="000211E5" w:rsidRDefault="00CC5CA9" w:rsidP="00E334C7">
            <w:pPr>
              <w:widowControl/>
              <w:tabs>
                <w:tab w:val="left" w:pos="0"/>
              </w:tabs>
              <w:spacing w:line="226" w:lineRule="auto"/>
              <w:jc w:val="center"/>
            </w:pPr>
            <w:r w:rsidRPr="000211E5">
              <w:t>Reference 9</w:t>
            </w:r>
          </w:p>
        </w:tc>
      </w:tr>
      <w:tr w:rsidR="00CC5CA9" w:rsidRPr="000211E5" w:rsidTr="000F6A28">
        <w:trPr>
          <w:jc w:val="center"/>
        </w:trPr>
        <w:tc>
          <w:tcPr>
            <w:tcW w:w="3760" w:type="dxa"/>
            <w:tcBorders>
              <w:top w:val="single" w:sz="7" w:space="0" w:color="000000"/>
              <w:left w:val="single" w:sz="7" w:space="0" w:color="000000"/>
              <w:bottom w:val="single" w:sz="6" w:space="0" w:color="FFFFFF"/>
              <w:right w:val="single" w:sz="6" w:space="0" w:color="FFFFFF"/>
            </w:tcBorders>
          </w:tcPr>
          <w:p w:rsidR="00CC5CA9" w:rsidRPr="000211E5" w:rsidRDefault="00CC5CA9" w:rsidP="00ED0BF6">
            <w:pPr>
              <w:widowControl/>
              <w:tabs>
                <w:tab w:val="left" w:pos="0"/>
              </w:tabs>
              <w:spacing w:line="226" w:lineRule="auto"/>
              <w:jc w:val="both"/>
            </w:pPr>
            <w:r w:rsidRPr="000211E5">
              <w:t>Octachlorodibenzo-p-dioxin</w:t>
            </w:r>
          </w:p>
        </w:tc>
        <w:tc>
          <w:tcPr>
            <w:tcW w:w="1332" w:type="dxa"/>
            <w:tcBorders>
              <w:top w:val="single" w:sz="7" w:space="0" w:color="000000"/>
              <w:left w:val="single" w:sz="7" w:space="0" w:color="000000"/>
              <w:bottom w:val="single" w:sz="6" w:space="0" w:color="FFFFFF"/>
              <w:right w:val="single" w:sz="6" w:space="0" w:color="FFFFFF"/>
            </w:tcBorders>
            <w:vAlign w:val="bottom"/>
          </w:tcPr>
          <w:p w:rsidR="00CC5CA9" w:rsidRPr="000211E5" w:rsidRDefault="00CC5CA9">
            <w:pPr>
              <w:rPr>
                <w:color w:val="000000"/>
              </w:rPr>
            </w:pPr>
            <w:r w:rsidRPr="000211E5">
              <w:rPr>
                <w:color w:val="000000"/>
              </w:rPr>
              <w:t>3268879</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0211E5" w:rsidRDefault="00CC5CA9">
            <w:pPr>
              <w:jc w:val="right"/>
              <w:rPr>
                <w:color w:val="000000"/>
              </w:rPr>
            </w:pPr>
            <w:r w:rsidRPr="000211E5">
              <w:rPr>
                <w:color w:val="000000"/>
              </w:rPr>
              <w:t>1.328E-06</w:t>
            </w:r>
          </w:p>
        </w:tc>
        <w:tc>
          <w:tcPr>
            <w:tcW w:w="1484" w:type="dxa"/>
            <w:tcBorders>
              <w:top w:val="single" w:sz="7" w:space="0" w:color="000000"/>
              <w:left w:val="single" w:sz="7" w:space="0" w:color="000000"/>
              <w:bottom w:val="single" w:sz="6" w:space="0" w:color="FFFFFF"/>
              <w:right w:val="single" w:sz="7" w:space="0" w:color="000000"/>
            </w:tcBorders>
          </w:tcPr>
          <w:p w:rsidR="00CC5CA9" w:rsidRPr="000211E5" w:rsidRDefault="00CC5CA9" w:rsidP="00E334C7">
            <w:pPr>
              <w:widowControl/>
              <w:tabs>
                <w:tab w:val="left" w:pos="0"/>
              </w:tabs>
              <w:spacing w:line="226" w:lineRule="auto"/>
              <w:jc w:val="center"/>
            </w:pPr>
            <w:r w:rsidRPr="000211E5">
              <w:t>Reference 9</w:t>
            </w:r>
          </w:p>
        </w:tc>
      </w:tr>
      <w:tr w:rsidR="001C2A97" w:rsidRPr="000211E5" w:rsidTr="000F6A28">
        <w:trPr>
          <w:jc w:val="center"/>
        </w:trPr>
        <w:tc>
          <w:tcPr>
            <w:tcW w:w="3760" w:type="dxa"/>
            <w:tcBorders>
              <w:top w:val="single" w:sz="7" w:space="0" w:color="000000"/>
              <w:left w:val="single" w:sz="7" w:space="0" w:color="000000"/>
              <w:bottom w:val="single" w:sz="6" w:space="0" w:color="FFFFFF"/>
              <w:right w:val="single" w:sz="6" w:space="0" w:color="FFFFFF"/>
            </w:tcBorders>
          </w:tcPr>
          <w:p w:rsidR="001C2A97" w:rsidRPr="000211E5" w:rsidRDefault="001C2A97" w:rsidP="00ED0BF6">
            <w:pPr>
              <w:widowControl/>
              <w:tabs>
                <w:tab w:val="left" w:pos="0"/>
              </w:tabs>
              <w:spacing w:line="226" w:lineRule="auto"/>
              <w:jc w:val="both"/>
            </w:pPr>
            <w:r w:rsidRPr="000211E5">
              <w:t>Phenol</w:t>
            </w:r>
          </w:p>
        </w:tc>
        <w:tc>
          <w:tcPr>
            <w:tcW w:w="1332" w:type="dxa"/>
            <w:tcBorders>
              <w:top w:val="single" w:sz="7" w:space="0" w:color="000000"/>
              <w:left w:val="single" w:sz="7" w:space="0" w:color="000000"/>
              <w:bottom w:val="single" w:sz="6" w:space="0" w:color="FFFFFF"/>
              <w:right w:val="single" w:sz="6" w:space="0" w:color="FFFFFF"/>
            </w:tcBorders>
            <w:vAlign w:val="bottom"/>
          </w:tcPr>
          <w:p w:rsidR="001C2A97" w:rsidRPr="000211E5" w:rsidRDefault="001C2A97">
            <w:pPr>
              <w:rPr>
                <w:color w:val="000000"/>
              </w:rPr>
            </w:pPr>
            <w:r w:rsidRPr="000211E5">
              <w:rPr>
                <w:color w:val="000000"/>
              </w:rPr>
              <w:t>108952</w:t>
            </w:r>
          </w:p>
        </w:tc>
        <w:tc>
          <w:tcPr>
            <w:tcW w:w="1484" w:type="dxa"/>
            <w:tcBorders>
              <w:top w:val="single" w:sz="7" w:space="0" w:color="000000"/>
              <w:left w:val="single" w:sz="7" w:space="0" w:color="000000"/>
              <w:bottom w:val="single" w:sz="6" w:space="0" w:color="FFFFFF"/>
              <w:right w:val="single" w:sz="7" w:space="0" w:color="000000"/>
            </w:tcBorders>
            <w:vAlign w:val="bottom"/>
          </w:tcPr>
          <w:p w:rsidR="001C2A97" w:rsidRPr="000211E5" w:rsidRDefault="001C2A97">
            <w:pPr>
              <w:jc w:val="right"/>
              <w:rPr>
                <w:color w:val="000000"/>
              </w:rPr>
            </w:pPr>
            <w:r w:rsidRPr="000211E5">
              <w:rPr>
                <w:color w:val="000000"/>
              </w:rPr>
              <w:t>0.115</w:t>
            </w:r>
          </w:p>
        </w:tc>
        <w:tc>
          <w:tcPr>
            <w:tcW w:w="1484" w:type="dxa"/>
            <w:tcBorders>
              <w:top w:val="single" w:sz="7" w:space="0" w:color="000000"/>
              <w:left w:val="single" w:sz="7" w:space="0" w:color="000000"/>
              <w:bottom w:val="single" w:sz="6" w:space="0" w:color="FFFFFF"/>
              <w:right w:val="single" w:sz="7" w:space="0" w:color="000000"/>
            </w:tcBorders>
          </w:tcPr>
          <w:p w:rsidR="001C2A97" w:rsidRPr="000211E5" w:rsidRDefault="001C2A97" w:rsidP="00CC5CA9">
            <w:pPr>
              <w:widowControl/>
              <w:tabs>
                <w:tab w:val="left" w:pos="0"/>
              </w:tabs>
              <w:spacing w:line="226" w:lineRule="auto"/>
              <w:jc w:val="center"/>
            </w:pPr>
            <w:r w:rsidRPr="000211E5">
              <w:t xml:space="preserve">Reference </w:t>
            </w:r>
            <w:r w:rsidR="00CC5CA9" w:rsidRPr="000211E5">
              <w:t>8</w:t>
            </w:r>
          </w:p>
        </w:tc>
      </w:tr>
      <w:tr w:rsidR="001C2A97" w:rsidRPr="000211E5" w:rsidTr="000F6A28">
        <w:trPr>
          <w:jc w:val="center"/>
        </w:trPr>
        <w:tc>
          <w:tcPr>
            <w:tcW w:w="3760" w:type="dxa"/>
            <w:tcBorders>
              <w:top w:val="single" w:sz="7" w:space="0" w:color="000000"/>
              <w:left w:val="single" w:sz="7" w:space="0" w:color="000000"/>
              <w:bottom w:val="single" w:sz="7" w:space="0" w:color="000000"/>
              <w:right w:val="single" w:sz="6" w:space="0" w:color="FFFFFF"/>
            </w:tcBorders>
          </w:tcPr>
          <w:p w:rsidR="001C2A97" w:rsidRPr="000211E5" w:rsidRDefault="001C2A97" w:rsidP="00ED0BF6">
            <w:pPr>
              <w:widowControl/>
              <w:tabs>
                <w:tab w:val="left" w:pos="0"/>
              </w:tabs>
              <w:spacing w:line="226" w:lineRule="auto"/>
              <w:jc w:val="both"/>
            </w:pPr>
            <w:r w:rsidRPr="000211E5">
              <w:t>Styrene</w:t>
            </w:r>
          </w:p>
        </w:tc>
        <w:tc>
          <w:tcPr>
            <w:tcW w:w="1332" w:type="dxa"/>
            <w:tcBorders>
              <w:top w:val="single" w:sz="7" w:space="0" w:color="000000"/>
              <w:left w:val="single" w:sz="7" w:space="0" w:color="000000"/>
              <w:bottom w:val="single" w:sz="7" w:space="0" w:color="000000"/>
              <w:right w:val="single" w:sz="6" w:space="0" w:color="FFFFFF"/>
            </w:tcBorders>
            <w:vAlign w:val="bottom"/>
          </w:tcPr>
          <w:p w:rsidR="001C2A97" w:rsidRPr="000211E5" w:rsidRDefault="001C2A97">
            <w:pPr>
              <w:rPr>
                <w:color w:val="000000"/>
              </w:rPr>
            </w:pPr>
            <w:r w:rsidRPr="000211E5">
              <w:rPr>
                <w:color w:val="000000"/>
              </w:rPr>
              <w:t>100425</w:t>
            </w:r>
          </w:p>
        </w:tc>
        <w:tc>
          <w:tcPr>
            <w:tcW w:w="1484" w:type="dxa"/>
            <w:tcBorders>
              <w:top w:val="single" w:sz="7" w:space="0" w:color="000000"/>
              <w:left w:val="single" w:sz="7" w:space="0" w:color="000000"/>
              <w:bottom w:val="single" w:sz="7" w:space="0" w:color="000000"/>
              <w:right w:val="single" w:sz="7" w:space="0" w:color="000000"/>
            </w:tcBorders>
            <w:vAlign w:val="bottom"/>
          </w:tcPr>
          <w:p w:rsidR="001C2A97" w:rsidRPr="000211E5" w:rsidRDefault="001C2A97">
            <w:pPr>
              <w:jc w:val="right"/>
              <w:rPr>
                <w:color w:val="000000"/>
              </w:rPr>
            </w:pPr>
            <w:r w:rsidRPr="000211E5">
              <w:rPr>
                <w:color w:val="000000"/>
              </w:rPr>
              <w:t>0.1015</w:t>
            </w:r>
          </w:p>
        </w:tc>
        <w:tc>
          <w:tcPr>
            <w:tcW w:w="1484" w:type="dxa"/>
            <w:tcBorders>
              <w:top w:val="single" w:sz="7" w:space="0" w:color="000000"/>
              <w:left w:val="single" w:sz="7" w:space="0" w:color="000000"/>
              <w:bottom w:val="single" w:sz="7" w:space="0" w:color="000000"/>
              <w:right w:val="single" w:sz="7" w:space="0" w:color="000000"/>
            </w:tcBorders>
          </w:tcPr>
          <w:p w:rsidR="001C2A97" w:rsidRPr="000211E5" w:rsidRDefault="001C2A97" w:rsidP="00CC5CA9">
            <w:pPr>
              <w:widowControl/>
              <w:tabs>
                <w:tab w:val="left" w:pos="0"/>
              </w:tabs>
              <w:spacing w:line="226" w:lineRule="auto"/>
              <w:jc w:val="center"/>
            </w:pPr>
            <w:r w:rsidRPr="000211E5">
              <w:t xml:space="preserve">Reference </w:t>
            </w:r>
            <w:r w:rsidR="00CC5CA9" w:rsidRPr="000211E5">
              <w:t>8</w:t>
            </w:r>
          </w:p>
        </w:tc>
      </w:tr>
    </w:tbl>
    <w:p w:rsidR="00E44CEA" w:rsidRPr="000211E5" w:rsidRDefault="00E44CEA" w:rsidP="00E44CEA">
      <w:pPr>
        <w:widowControl/>
        <w:tabs>
          <w:tab w:val="left" w:pos="0"/>
        </w:tabs>
        <w:spacing w:line="226" w:lineRule="auto"/>
      </w:pPr>
    </w:p>
    <w:p w:rsidR="001C2A97" w:rsidRPr="000211E5" w:rsidRDefault="001C2A97" w:rsidP="00E44CEA">
      <w:pPr>
        <w:widowControl/>
        <w:tabs>
          <w:tab w:val="left" w:pos="0"/>
        </w:tabs>
        <w:spacing w:line="226" w:lineRule="auto"/>
        <w:rPr>
          <w:b/>
          <w:i/>
        </w:rPr>
      </w:pPr>
    </w:p>
    <w:sectPr w:rsidR="001C2A97" w:rsidRPr="000211E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34C7" w:rsidRDefault="00E334C7">
      <w:r>
        <w:separator/>
      </w:r>
    </w:p>
  </w:endnote>
  <w:endnote w:type="continuationSeparator" w:id="0">
    <w:p w:rsidR="00E334C7" w:rsidRDefault="00E33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34C7" w:rsidRDefault="00E334C7">
      <w:r>
        <w:separator/>
      </w:r>
    </w:p>
  </w:footnote>
  <w:footnote w:type="continuationSeparator" w:id="0">
    <w:p w:rsidR="00E334C7" w:rsidRDefault="00E334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467A16"/>
    <w:multiLevelType w:val="hybridMultilevel"/>
    <w:tmpl w:val="305C8DB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rAwNTY0MDU1NLO0tDRQ0lEKTi0uzszPAykwrAUAAR5BriwAAAA="/>
  </w:docVars>
  <w:rsids>
    <w:rsidRoot w:val="006C2053"/>
    <w:rsid w:val="000211E5"/>
    <w:rsid w:val="000621A4"/>
    <w:rsid w:val="000D6445"/>
    <w:rsid w:val="000F6A28"/>
    <w:rsid w:val="00155DAA"/>
    <w:rsid w:val="0016051E"/>
    <w:rsid w:val="001C2A97"/>
    <w:rsid w:val="001F6E01"/>
    <w:rsid w:val="00210382"/>
    <w:rsid w:val="00223819"/>
    <w:rsid w:val="002637E8"/>
    <w:rsid w:val="002A3FBB"/>
    <w:rsid w:val="002F5DE0"/>
    <w:rsid w:val="0030386C"/>
    <w:rsid w:val="00356B94"/>
    <w:rsid w:val="003649B5"/>
    <w:rsid w:val="00386A07"/>
    <w:rsid w:val="0039445D"/>
    <w:rsid w:val="003B4860"/>
    <w:rsid w:val="003C5FDB"/>
    <w:rsid w:val="003E3AC3"/>
    <w:rsid w:val="0042617B"/>
    <w:rsid w:val="004B0312"/>
    <w:rsid w:val="00571620"/>
    <w:rsid w:val="006702F5"/>
    <w:rsid w:val="006A55DD"/>
    <w:rsid w:val="006C2053"/>
    <w:rsid w:val="006C3C27"/>
    <w:rsid w:val="006F27B2"/>
    <w:rsid w:val="00721422"/>
    <w:rsid w:val="00726073"/>
    <w:rsid w:val="007A0679"/>
    <w:rsid w:val="00845E09"/>
    <w:rsid w:val="00886F17"/>
    <w:rsid w:val="009242FD"/>
    <w:rsid w:val="00930A71"/>
    <w:rsid w:val="00955315"/>
    <w:rsid w:val="009E56D6"/>
    <w:rsid w:val="00A07D2F"/>
    <w:rsid w:val="00A3572F"/>
    <w:rsid w:val="00A40A33"/>
    <w:rsid w:val="00A54AE4"/>
    <w:rsid w:val="00A70791"/>
    <w:rsid w:val="00A77117"/>
    <w:rsid w:val="00AA46C2"/>
    <w:rsid w:val="00AB3CE1"/>
    <w:rsid w:val="00AC4DFF"/>
    <w:rsid w:val="00B21D84"/>
    <w:rsid w:val="00B365C4"/>
    <w:rsid w:val="00C26C76"/>
    <w:rsid w:val="00CC5CA9"/>
    <w:rsid w:val="00D557C1"/>
    <w:rsid w:val="00D67394"/>
    <w:rsid w:val="00DF5128"/>
    <w:rsid w:val="00E160FB"/>
    <w:rsid w:val="00E334C7"/>
    <w:rsid w:val="00E44CEA"/>
    <w:rsid w:val="00ED0BF6"/>
    <w:rsid w:val="00EF0ED6"/>
    <w:rsid w:val="00F31636"/>
    <w:rsid w:val="00F43CAB"/>
    <w:rsid w:val="00F74B47"/>
    <w:rsid w:val="00F7641C"/>
    <w:rsid w:val="00FC35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stockticker"/>
  <w:shapeDefaults>
    <o:shapedefaults v:ext="edit" spidmax="1026"/>
    <o:shapelayout v:ext="edit">
      <o:idmap v:ext="edit" data="1"/>
    </o:shapelayout>
  </w:shapeDefaults>
  <w:decimalSymbol w:val="."/>
  <w:listSeparator w:val=","/>
  <w14:docId w14:val="1DC5EB50"/>
  <w15:docId w15:val="{F3C41BAD-CFAC-455B-BB5F-2990EC35A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4CEA"/>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ypertext">
    <w:name w:val="Hypertext"/>
    <w:rsid w:val="00E44CEA"/>
  </w:style>
  <w:style w:type="character" w:styleId="Hyperlink">
    <w:name w:val="Hyperlink"/>
    <w:basedOn w:val="DefaultParagraphFont"/>
    <w:uiPriority w:val="99"/>
    <w:unhideWhenUsed/>
    <w:rsid w:val="00A40A33"/>
    <w:rPr>
      <w:color w:val="0000FF" w:themeColor="hyperlink"/>
      <w:u w:val="single"/>
    </w:rPr>
  </w:style>
  <w:style w:type="character" w:styleId="UnresolvedMention">
    <w:name w:val="Unresolved Mention"/>
    <w:basedOn w:val="DefaultParagraphFont"/>
    <w:uiPriority w:val="99"/>
    <w:semiHidden/>
    <w:unhideWhenUsed/>
    <w:rsid w:val="000211E5"/>
    <w:rPr>
      <w:color w:val="605E5C"/>
      <w:shd w:val="clear" w:color="auto" w:fill="E1DFDD"/>
    </w:rPr>
  </w:style>
  <w:style w:type="character" w:styleId="FollowedHyperlink">
    <w:name w:val="FollowedHyperlink"/>
    <w:basedOn w:val="DefaultParagraphFont"/>
    <w:uiPriority w:val="99"/>
    <w:semiHidden/>
    <w:unhideWhenUsed/>
    <w:rsid w:val="000211E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81823">
      <w:bodyDiv w:val="1"/>
      <w:marLeft w:val="0"/>
      <w:marRight w:val="0"/>
      <w:marTop w:val="0"/>
      <w:marBottom w:val="0"/>
      <w:divBdr>
        <w:top w:val="none" w:sz="0" w:space="0" w:color="auto"/>
        <w:left w:val="none" w:sz="0" w:space="0" w:color="auto"/>
        <w:bottom w:val="none" w:sz="0" w:space="0" w:color="auto"/>
        <w:right w:val="none" w:sz="0" w:space="0" w:color="auto"/>
      </w:divBdr>
    </w:div>
    <w:div w:id="144276463">
      <w:bodyDiv w:val="1"/>
      <w:marLeft w:val="0"/>
      <w:marRight w:val="0"/>
      <w:marTop w:val="0"/>
      <w:marBottom w:val="0"/>
      <w:divBdr>
        <w:top w:val="none" w:sz="0" w:space="0" w:color="auto"/>
        <w:left w:val="none" w:sz="0" w:space="0" w:color="auto"/>
        <w:bottom w:val="none" w:sz="0" w:space="0" w:color="auto"/>
        <w:right w:val="none" w:sz="0" w:space="0" w:color="auto"/>
      </w:divBdr>
    </w:div>
    <w:div w:id="854197731">
      <w:bodyDiv w:val="1"/>
      <w:marLeft w:val="0"/>
      <w:marRight w:val="0"/>
      <w:marTop w:val="0"/>
      <w:marBottom w:val="0"/>
      <w:divBdr>
        <w:top w:val="none" w:sz="0" w:space="0" w:color="auto"/>
        <w:left w:val="none" w:sz="0" w:space="0" w:color="auto"/>
        <w:bottom w:val="none" w:sz="0" w:space="0" w:color="auto"/>
        <w:right w:val="none" w:sz="0" w:space="0" w:color="auto"/>
      </w:divBdr>
    </w:div>
    <w:div w:id="1943876316">
      <w:bodyDiv w:val="1"/>
      <w:marLeft w:val="0"/>
      <w:marRight w:val="0"/>
      <w:marTop w:val="0"/>
      <w:marBottom w:val="0"/>
      <w:divBdr>
        <w:top w:val="none" w:sz="0" w:space="0" w:color="auto"/>
        <w:left w:val="none" w:sz="0" w:space="0" w:color="auto"/>
        <w:bottom w:val="none" w:sz="0" w:space="0" w:color="auto"/>
        <w:right w:val="none" w:sz="0" w:space="0" w:color="auto"/>
      </w:divBdr>
    </w:div>
    <w:div w:id="2073699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pa.gov/sites/production/files/2015-09/documents/2013_advncng_smm_fs.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pa.gov/sites/production/files/2015-09/documents/2013_advncng_smm_fs.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actfinder.census.gov/faces/tableservices/jsf/pages/productview.xhtml?pid=PEP_2014_PEPANNRES&amp;prodType=table" TargetMode="External"/><Relationship Id="rId5" Type="http://schemas.openxmlformats.org/officeDocument/2006/relationships/footnotes" Target="footnotes.xml"/><Relationship Id="rId10" Type="http://schemas.openxmlformats.org/officeDocument/2006/relationships/hyperlink" Target="https://www2.census.gov/census_2010/04-Summary_File_1/" TargetMode="External"/><Relationship Id="rId4" Type="http://schemas.openxmlformats.org/officeDocument/2006/relationships/webSettings" Target="webSettings.xml"/><Relationship Id="rId9" Type="http://schemas.openxmlformats.org/officeDocument/2006/relationships/hyperlink" Target="https://www.epa.gov/facts-and-figures-about-materials-waste-and-recycling/advancing-sustainable-materials-management-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1717</Words>
  <Characters>10830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OPEN BURNING - YARD WASTE - LEAF AND BRUSH SPECIES</vt:lpstr>
    </vt:vector>
  </TitlesOfParts>
  <Company>Abt Associates Inc.</Company>
  <LinksUpToDate>false</LinksUpToDate>
  <CharactersWithSpaces>12522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BURNING - YARD WASTE - LEAF AND BRUSH SPECIES</dc:title>
  <dc:creator>Jonathan Graves Dorn</dc:creator>
  <cp:lastModifiedBy>StClair, Aimee</cp:lastModifiedBy>
  <cp:revision>4</cp:revision>
  <dcterms:created xsi:type="dcterms:W3CDTF">2019-05-03T20:32:00Z</dcterms:created>
  <dcterms:modified xsi:type="dcterms:W3CDTF">2019-05-03T20:36:00Z</dcterms:modified>
</cp:coreProperties>
</file>