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2C47B" w14:textId="77777777" w:rsidR="008D7AA3" w:rsidRPr="00405618" w:rsidRDefault="008D7AA3" w:rsidP="001C4C58">
      <w:pPr>
        <w:spacing w:after="0" w:line="480" w:lineRule="auto"/>
        <w:jc w:val="center"/>
        <w:rPr>
          <w:rFonts w:eastAsia="Arial Unicode MS" w:cs="Arial"/>
          <w:b/>
          <w:sz w:val="32"/>
          <w:szCs w:val="28"/>
        </w:rPr>
      </w:pPr>
      <w:r w:rsidRPr="00405618">
        <w:rPr>
          <w:rFonts w:cs="Arial"/>
          <w:b/>
          <w:w w:val="115"/>
          <w:sz w:val="32"/>
          <w:szCs w:val="28"/>
        </w:rPr>
        <w:t>A</w:t>
      </w:r>
      <w:r w:rsidRPr="00405618">
        <w:rPr>
          <w:rFonts w:cs="Arial"/>
          <w:b/>
          <w:spacing w:val="10"/>
          <w:w w:val="115"/>
          <w:sz w:val="32"/>
          <w:szCs w:val="28"/>
        </w:rPr>
        <w:t xml:space="preserve"> </w:t>
      </w:r>
      <w:r w:rsidRPr="00405618">
        <w:rPr>
          <w:rFonts w:cs="Arial"/>
          <w:b/>
          <w:w w:val="115"/>
          <w:sz w:val="32"/>
          <w:szCs w:val="28"/>
        </w:rPr>
        <w:t>systematic</w:t>
      </w:r>
      <w:r w:rsidRPr="00405618">
        <w:rPr>
          <w:rFonts w:cs="Arial"/>
          <w:b/>
          <w:spacing w:val="13"/>
          <w:w w:val="115"/>
          <w:sz w:val="32"/>
          <w:szCs w:val="28"/>
        </w:rPr>
        <w:t xml:space="preserve"> </w:t>
      </w:r>
      <w:r w:rsidRPr="00405618">
        <w:rPr>
          <w:rFonts w:cs="Arial"/>
          <w:b/>
          <w:spacing w:val="-3"/>
          <w:w w:val="115"/>
          <w:sz w:val="32"/>
          <w:szCs w:val="28"/>
        </w:rPr>
        <w:t>ev</w:t>
      </w:r>
      <w:r w:rsidRPr="00405618">
        <w:rPr>
          <w:rFonts w:cs="Arial"/>
          <w:b/>
          <w:spacing w:val="-2"/>
          <w:w w:val="115"/>
          <w:sz w:val="32"/>
          <w:szCs w:val="28"/>
        </w:rPr>
        <w:t>aluation</w:t>
      </w:r>
      <w:r w:rsidRPr="00405618">
        <w:rPr>
          <w:rFonts w:cs="Arial"/>
          <w:b/>
          <w:spacing w:val="12"/>
          <w:w w:val="115"/>
          <w:sz w:val="32"/>
          <w:szCs w:val="28"/>
        </w:rPr>
        <w:t xml:space="preserve"> </w:t>
      </w:r>
      <w:r w:rsidRPr="00405618">
        <w:rPr>
          <w:rFonts w:cs="Arial"/>
          <w:b/>
          <w:w w:val="115"/>
          <w:sz w:val="32"/>
          <w:szCs w:val="28"/>
        </w:rPr>
        <w:t>of</w:t>
      </w:r>
      <w:r w:rsidRPr="00405618">
        <w:rPr>
          <w:rFonts w:cs="Arial"/>
          <w:b/>
          <w:spacing w:val="12"/>
          <w:w w:val="115"/>
          <w:sz w:val="32"/>
          <w:szCs w:val="28"/>
        </w:rPr>
        <w:t xml:space="preserve"> </w:t>
      </w:r>
      <w:r w:rsidRPr="00405618">
        <w:rPr>
          <w:rFonts w:cs="Arial"/>
          <w:b/>
          <w:w w:val="115"/>
          <w:sz w:val="32"/>
          <w:szCs w:val="28"/>
        </w:rPr>
        <w:t>analogs</w:t>
      </w:r>
      <w:r w:rsidRPr="00405618">
        <w:rPr>
          <w:rFonts w:cs="Arial"/>
          <w:b/>
          <w:spacing w:val="12"/>
          <w:w w:val="115"/>
          <w:sz w:val="32"/>
          <w:szCs w:val="28"/>
        </w:rPr>
        <w:t xml:space="preserve"> </w:t>
      </w:r>
      <w:r w:rsidRPr="00405618">
        <w:rPr>
          <w:rFonts w:cs="Arial"/>
          <w:b/>
          <w:w w:val="115"/>
          <w:sz w:val="32"/>
          <w:szCs w:val="28"/>
        </w:rPr>
        <w:t>and</w:t>
      </w:r>
      <w:r w:rsidRPr="00405618">
        <w:rPr>
          <w:rFonts w:cs="Arial"/>
          <w:b/>
          <w:spacing w:val="11"/>
          <w:w w:val="115"/>
          <w:sz w:val="32"/>
          <w:szCs w:val="28"/>
        </w:rPr>
        <w:t xml:space="preserve"> </w:t>
      </w:r>
      <w:r w:rsidRPr="00405618">
        <w:rPr>
          <w:rFonts w:cs="Arial"/>
          <w:b/>
          <w:w w:val="115"/>
          <w:sz w:val="32"/>
          <w:szCs w:val="28"/>
        </w:rPr>
        <w:t>automated</w:t>
      </w:r>
      <w:r w:rsidRPr="00405618">
        <w:rPr>
          <w:rFonts w:cs="Arial"/>
          <w:b/>
          <w:spacing w:val="24"/>
          <w:w w:val="119"/>
          <w:sz w:val="32"/>
          <w:szCs w:val="28"/>
        </w:rPr>
        <w:t xml:space="preserve"> </w:t>
      </w:r>
      <w:r w:rsidRPr="00405618">
        <w:rPr>
          <w:rFonts w:cs="Arial"/>
          <w:b/>
          <w:w w:val="115"/>
          <w:sz w:val="32"/>
          <w:szCs w:val="28"/>
        </w:rPr>
        <w:t>read-across</w:t>
      </w:r>
      <w:r w:rsidRPr="00405618">
        <w:rPr>
          <w:rFonts w:cs="Arial"/>
          <w:b/>
          <w:spacing w:val="-4"/>
          <w:w w:val="115"/>
          <w:sz w:val="32"/>
          <w:szCs w:val="28"/>
        </w:rPr>
        <w:t xml:space="preserve"> </w:t>
      </w:r>
      <w:r w:rsidRPr="00405618">
        <w:rPr>
          <w:rFonts w:cs="Arial"/>
          <w:b/>
          <w:w w:val="115"/>
          <w:sz w:val="32"/>
          <w:szCs w:val="28"/>
        </w:rPr>
        <w:t>prediction</w:t>
      </w:r>
      <w:r w:rsidRPr="00405618">
        <w:rPr>
          <w:rFonts w:cs="Arial"/>
          <w:b/>
          <w:spacing w:val="-4"/>
          <w:w w:val="115"/>
          <w:sz w:val="32"/>
          <w:szCs w:val="28"/>
        </w:rPr>
        <w:t xml:space="preserve"> </w:t>
      </w:r>
      <w:r w:rsidRPr="00405618">
        <w:rPr>
          <w:rFonts w:cs="Arial"/>
          <w:b/>
          <w:w w:val="115"/>
          <w:sz w:val="32"/>
          <w:szCs w:val="28"/>
        </w:rPr>
        <w:t>of</w:t>
      </w:r>
      <w:r w:rsidRPr="00405618">
        <w:rPr>
          <w:rFonts w:cs="Arial"/>
          <w:b/>
          <w:spacing w:val="-2"/>
          <w:w w:val="115"/>
          <w:sz w:val="32"/>
          <w:szCs w:val="28"/>
        </w:rPr>
        <w:t xml:space="preserve"> </w:t>
      </w:r>
      <w:r w:rsidRPr="00405618">
        <w:rPr>
          <w:rFonts w:cs="Arial"/>
          <w:b/>
          <w:spacing w:val="-1"/>
          <w:w w:val="115"/>
          <w:sz w:val="32"/>
          <w:szCs w:val="28"/>
        </w:rPr>
        <w:t>estrogenicit</w:t>
      </w:r>
      <w:r w:rsidRPr="00405618">
        <w:rPr>
          <w:rFonts w:cs="Arial"/>
          <w:b/>
          <w:spacing w:val="-2"/>
          <w:w w:val="115"/>
          <w:sz w:val="32"/>
          <w:szCs w:val="28"/>
        </w:rPr>
        <w:t>y:</w:t>
      </w:r>
      <w:r w:rsidRPr="00405618">
        <w:rPr>
          <w:rFonts w:cs="Arial"/>
          <w:b/>
          <w:spacing w:val="24"/>
          <w:w w:val="115"/>
          <w:sz w:val="32"/>
          <w:szCs w:val="28"/>
        </w:rPr>
        <w:t xml:space="preserve"> </w:t>
      </w:r>
      <w:r w:rsidRPr="00405618">
        <w:rPr>
          <w:rFonts w:cs="Arial"/>
          <w:b/>
          <w:w w:val="115"/>
          <w:sz w:val="32"/>
          <w:szCs w:val="28"/>
        </w:rPr>
        <w:t>A</w:t>
      </w:r>
      <w:r w:rsidRPr="00405618">
        <w:rPr>
          <w:rFonts w:cs="Arial"/>
          <w:b/>
          <w:spacing w:val="-4"/>
          <w:w w:val="115"/>
          <w:sz w:val="32"/>
          <w:szCs w:val="28"/>
        </w:rPr>
        <w:t xml:space="preserve"> </w:t>
      </w:r>
      <w:r w:rsidRPr="00405618">
        <w:rPr>
          <w:rFonts w:cs="Arial"/>
          <w:b/>
          <w:w w:val="115"/>
          <w:sz w:val="32"/>
          <w:szCs w:val="28"/>
        </w:rPr>
        <w:t>case</w:t>
      </w:r>
      <w:r w:rsidRPr="00405618">
        <w:rPr>
          <w:rFonts w:cs="Arial"/>
          <w:b/>
          <w:spacing w:val="-3"/>
          <w:w w:val="115"/>
          <w:sz w:val="32"/>
          <w:szCs w:val="28"/>
        </w:rPr>
        <w:t xml:space="preserve"> </w:t>
      </w:r>
      <w:r w:rsidRPr="00405618">
        <w:rPr>
          <w:rFonts w:cs="Arial"/>
          <w:b/>
          <w:w w:val="115"/>
          <w:sz w:val="32"/>
          <w:szCs w:val="28"/>
        </w:rPr>
        <w:t xml:space="preserve">study </w:t>
      </w:r>
      <w:r w:rsidRPr="00405618">
        <w:rPr>
          <w:rFonts w:eastAsia="PMingLiU" w:cs="Arial"/>
          <w:b/>
          <w:w w:val="110"/>
          <w:sz w:val="32"/>
          <w:szCs w:val="28"/>
        </w:rPr>
        <w:t>using</w:t>
      </w:r>
      <w:r w:rsidRPr="00405618">
        <w:rPr>
          <w:rFonts w:eastAsia="PMingLiU" w:cs="Arial"/>
          <w:b/>
          <w:spacing w:val="42"/>
          <w:w w:val="110"/>
          <w:sz w:val="32"/>
          <w:szCs w:val="28"/>
        </w:rPr>
        <w:t xml:space="preserve"> </w:t>
      </w:r>
      <w:r w:rsidRPr="00405618">
        <w:rPr>
          <w:rFonts w:eastAsia="PMingLiU" w:cs="Arial"/>
          <w:b/>
          <w:w w:val="110"/>
          <w:sz w:val="32"/>
          <w:szCs w:val="28"/>
        </w:rPr>
        <w:t>hindered</w:t>
      </w:r>
      <w:r w:rsidRPr="00405618">
        <w:rPr>
          <w:rFonts w:eastAsia="PMingLiU" w:cs="Arial"/>
          <w:b/>
          <w:spacing w:val="43"/>
          <w:w w:val="110"/>
          <w:sz w:val="32"/>
          <w:szCs w:val="28"/>
        </w:rPr>
        <w:t xml:space="preserve"> </w:t>
      </w:r>
      <w:r w:rsidRPr="00405618">
        <w:rPr>
          <w:rFonts w:eastAsia="PMingLiU" w:cs="Arial"/>
          <w:b/>
          <w:spacing w:val="-1"/>
          <w:w w:val="110"/>
          <w:sz w:val="32"/>
          <w:szCs w:val="28"/>
        </w:rPr>
        <w:t>phen</w:t>
      </w:r>
      <w:r w:rsidRPr="00405618">
        <w:rPr>
          <w:rFonts w:eastAsia="PMingLiU" w:cs="Arial"/>
          <w:b/>
          <w:spacing w:val="-2"/>
          <w:w w:val="110"/>
          <w:sz w:val="32"/>
          <w:szCs w:val="28"/>
        </w:rPr>
        <w:t>ols</w:t>
      </w:r>
      <w:r w:rsidRPr="00405618">
        <w:rPr>
          <w:rFonts w:ascii="Segoe UI Symbol" w:eastAsia="Arial Unicode MS" w:hAnsi="Segoe UI Symbol" w:cs="Segoe UI Symbol"/>
          <w:b/>
          <w:spacing w:val="-2"/>
          <w:w w:val="110"/>
          <w:position w:val="10"/>
          <w:sz w:val="32"/>
          <w:szCs w:val="28"/>
        </w:rPr>
        <w:t>✩</w:t>
      </w:r>
    </w:p>
    <w:p w14:paraId="05385796" w14:textId="77777777" w:rsidR="008D7AA3" w:rsidRPr="00405618" w:rsidRDefault="008D7AA3" w:rsidP="001C4C58">
      <w:pPr>
        <w:spacing w:after="0" w:line="480" w:lineRule="auto"/>
        <w:jc w:val="center"/>
        <w:rPr>
          <w:rFonts w:eastAsia="Lucida Sans Unicode" w:cs="Arial"/>
          <w:sz w:val="24"/>
        </w:rPr>
      </w:pPr>
      <w:r w:rsidRPr="00405618">
        <w:rPr>
          <w:rFonts w:cs="Arial"/>
          <w:spacing w:val="-1"/>
          <w:w w:val="115"/>
          <w:sz w:val="24"/>
        </w:rPr>
        <w:t>Prachi</w:t>
      </w:r>
      <w:r w:rsidRPr="00405618">
        <w:rPr>
          <w:rFonts w:cs="Arial"/>
          <w:spacing w:val="-10"/>
          <w:w w:val="115"/>
          <w:sz w:val="24"/>
        </w:rPr>
        <w:t xml:space="preserve"> </w:t>
      </w:r>
      <w:r w:rsidRPr="00405618">
        <w:rPr>
          <w:rFonts w:cs="Arial"/>
          <w:spacing w:val="-1"/>
          <w:w w:val="115"/>
          <w:sz w:val="24"/>
        </w:rPr>
        <w:t>Pradeep</w:t>
      </w:r>
      <w:r w:rsidRPr="00405618">
        <w:rPr>
          <w:rFonts w:eastAsia="Lucida Sans Unicode" w:cs="Arial"/>
          <w:spacing w:val="-2"/>
          <w:w w:val="115"/>
          <w:position w:val="7"/>
          <w:sz w:val="24"/>
        </w:rPr>
        <w:t>a,b,</w:t>
      </w:r>
      <w:r w:rsidRPr="00405618">
        <w:rPr>
          <w:rFonts w:ascii="Cambria Math" w:eastAsia="Meiryo" w:hAnsi="Cambria Math" w:cs="Cambria Math"/>
          <w:spacing w:val="-2"/>
          <w:w w:val="115"/>
          <w:position w:val="7"/>
          <w:sz w:val="24"/>
        </w:rPr>
        <w:t>∗</w:t>
      </w:r>
      <w:r w:rsidRPr="00405618">
        <w:rPr>
          <w:rFonts w:cs="Arial"/>
          <w:spacing w:val="-1"/>
          <w:w w:val="115"/>
          <w:sz w:val="24"/>
        </w:rPr>
        <w:t>,</w:t>
      </w:r>
      <w:r w:rsidRPr="00405618">
        <w:rPr>
          <w:rFonts w:cs="Arial"/>
          <w:spacing w:val="-10"/>
          <w:w w:val="115"/>
          <w:sz w:val="24"/>
        </w:rPr>
        <w:t xml:space="preserve"> </w:t>
      </w:r>
      <w:r w:rsidRPr="00405618">
        <w:rPr>
          <w:rFonts w:cs="Arial"/>
          <w:w w:val="115"/>
          <w:sz w:val="24"/>
        </w:rPr>
        <w:t>Kamel</w:t>
      </w:r>
      <w:r w:rsidRPr="00405618">
        <w:rPr>
          <w:rFonts w:cs="Arial"/>
          <w:spacing w:val="-10"/>
          <w:w w:val="115"/>
          <w:sz w:val="24"/>
        </w:rPr>
        <w:t xml:space="preserve"> </w:t>
      </w:r>
      <w:r w:rsidRPr="00405618">
        <w:rPr>
          <w:rFonts w:cs="Arial"/>
          <w:w w:val="115"/>
          <w:sz w:val="24"/>
        </w:rPr>
        <w:t>Mansouri</w:t>
      </w:r>
      <w:r w:rsidRPr="00405618">
        <w:rPr>
          <w:rFonts w:eastAsia="Lucida Sans Unicode" w:cs="Arial"/>
          <w:w w:val="115"/>
          <w:position w:val="7"/>
          <w:sz w:val="24"/>
        </w:rPr>
        <w:t>a,b</w:t>
      </w:r>
      <w:r w:rsidRPr="00405618">
        <w:rPr>
          <w:rFonts w:cs="Arial"/>
          <w:w w:val="115"/>
          <w:sz w:val="24"/>
        </w:rPr>
        <w:t>,</w:t>
      </w:r>
      <w:r w:rsidRPr="00405618">
        <w:rPr>
          <w:rFonts w:cs="Arial"/>
          <w:spacing w:val="-10"/>
          <w:w w:val="115"/>
          <w:sz w:val="24"/>
        </w:rPr>
        <w:t xml:space="preserve"> </w:t>
      </w:r>
      <w:r w:rsidRPr="00405618">
        <w:rPr>
          <w:rFonts w:cs="Arial"/>
          <w:w w:val="115"/>
          <w:sz w:val="24"/>
        </w:rPr>
        <w:t>Grace</w:t>
      </w:r>
      <w:r w:rsidRPr="00405618">
        <w:rPr>
          <w:rFonts w:cs="Arial"/>
          <w:spacing w:val="-9"/>
          <w:w w:val="115"/>
          <w:sz w:val="24"/>
        </w:rPr>
        <w:t xml:space="preserve"> </w:t>
      </w:r>
      <w:r w:rsidRPr="00405618">
        <w:rPr>
          <w:rFonts w:cs="Arial"/>
          <w:w w:val="115"/>
          <w:sz w:val="24"/>
        </w:rPr>
        <w:t>Patlewicz</w:t>
      </w:r>
      <w:r w:rsidRPr="00405618">
        <w:rPr>
          <w:rFonts w:eastAsia="Lucida Sans Unicode" w:cs="Arial"/>
          <w:w w:val="115"/>
          <w:position w:val="7"/>
          <w:sz w:val="24"/>
        </w:rPr>
        <w:t>b</w:t>
      </w:r>
      <w:r w:rsidRPr="00405618">
        <w:rPr>
          <w:rFonts w:cs="Arial"/>
          <w:w w:val="115"/>
          <w:sz w:val="24"/>
        </w:rPr>
        <w:t>,</w:t>
      </w:r>
      <w:r w:rsidRPr="00405618">
        <w:rPr>
          <w:rFonts w:cs="Arial"/>
          <w:spacing w:val="-10"/>
          <w:w w:val="115"/>
          <w:sz w:val="24"/>
        </w:rPr>
        <w:t xml:space="preserve"> </w:t>
      </w:r>
      <w:r w:rsidRPr="00405618">
        <w:rPr>
          <w:rFonts w:cs="Arial"/>
          <w:spacing w:val="-2"/>
          <w:w w:val="115"/>
          <w:sz w:val="24"/>
        </w:rPr>
        <w:t>Ric</w:t>
      </w:r>
      <w:r w:rsidRPr="00405618">
        <w:rPr>
          <w:rFonts w:cs="Arial"/>
          <w:spacing w:val="-1"/>
          <w:w w:val="115"/>
          <w:sz w:val="24"/>
        </w:rPr>
        <w:t>hard</w:t>
      </w:r>
      <w:r w:rsidRPr="00405618">
        <w:rPr>
          <w:rFonts w:cs="Arial"/>
          <w:spacing w:val="-10"/>
          <w:w w:val="115"/>
          <w:sz w:val="24"/>
        </w:rPr>
        <w:t xml:space="preserve"> </w:t>
      </w:r>
      <w:r w:rsidRPr="00405618">
        <w:rPr>
          <w:rFonts w:cs="Arial"/>
          <w:spacing w:val="-1"/>
          <w:w w:val="115"/>
          <w:sz w:val="24"/>
        </w:rPr>
        <w:t>Judson</w:t>
      </w:r>
      <w:r w:rsidRPr="00405618">
        <w:rPr>
          <w:rFonts w:eastAsia="Lucida Sans Unicode" w:cs="Arial"/>
          <w:spacing w:val="-2"/>
          <w:w w:val="115"/>
          <w:position w:val="7"/>
          <w:sz w:val="24"/>
        </w:rPr>
        <w:t>b</w:t>
      </w:r>
    </w:p>
    <w:p w14:paraId="5D84D21C" w14:textId="77777777" w:rsidR="008D7AA3" w:rsidRPr="00405618" w:rsidRDefault="008D7AA3" w:rsidP="001C4C58">
      <w:pPr>
        <w:spacing w:after="0" w:line="480" w:lineRule="auto"/>
        <w:jc w:val="center"/>
        <w:rPr>
          <w:rFonts w:eastAsia="Arial" w:cs="Arial"/>
          <w:sz w:val="20"/>
          <w:szCs w:val="20"/>
        </w:rPr>
      </w:pPr>
      <w:r w:rsidRPr="00405618">
        <w:rPr>
          <w:rFonts w:cs="Arial"/>
          <w:spacing w:val="1"/>
          <w:w w:val="105"/>
          <w:position w:val="6"/>
          <w:sz w:val="20"/>
          <w:szCs w:val="20"/>
        </w:rPr>
        <w:t>a</w:t>
      </w:r>
      <w:r w:rsidRPr="00405618">
        <w:rPr>
          <w:rFonts w:cs="Arial"/>
          <w:spacing w:val="2"/>
          <w:w w:val="105"/>
          <w:sz w:val="20"/>
          <w:szCs w:val="20"/>
        </w:rPr>
        <w:t>Oak</w:t>
      </w:r>
      <w:r w:rsidRPr="00405618">
        <w:rPr>
          <w:rFonts w:cs="Arial"/>
          <w:spacing w:val="4"/>
          <w:w w:val="105"/>
          <w:sz w:val="20"/>
          <w:szCs w:val="20"/>
        </w:rPr>
        <w:t xml:space="preserve"> </w:t>
      </w:r>
      <w:r w:rsidRPr="00405618">
        <w:rPr>
          <w:rFonts w:cs="Arial"/>
          <w:spacing w:val="-1"/>
          <w:w w:val="105"/>
          <w:sz w:val="20"/>
          <w:szCs w:val="20"/>
        </w:rPr>
        <w:t>R</w:t>
      </w:r>
      <w:r w:rsidRPr="00405618">
        <w:rPr>
          <w:rFonts w:cs="Arial"/>
          <w:spacing w:val="-2"/>
          <w:w w:val="105"/>
          <w:sz w:val="20"/>
          <w:szCs w:val="20"/>
        </w:rPr>
        <w:t>idge</w:t>
      </w:r>
      <w:r w:rsidRPr="00405618">
        <w:rPr>
          <w:rFonts w:cs="Arial"/>
          <w:spacing w:val="4"/>
          <w:w w:val="105"/>
          <w:sz w:val="20"/>
          <w:szCs w:val="20"/>
        </w:rPr>
        <w:t xml:space="preserve"> </w:t>
      </w:r>
      <w:r w:rsidRPr="00405618">
        <w:rPr>
          <w:rFonts w:cs="Arial"/>
          <w:w w:val="105"/>
          <w:sz w:val="20"/>
          <w:szCs w:val="20"/>
        </w:rPr>
        <w:t>Institute</w:t>
      </w:r>
      <w:r w:rsidRPr="00405618">
        <w:rPr>
          <w:rFonts w:cs="Arial"/>
          <w:spacing w:val="5"/>
          <w:w w:val="105"/>
          <w:sz w:val="20"/>
          <w:szCs w:val="20"/>
        </w:rPr>
        <w:t xml:space="preserve"> </w:t>
      </w:r>
      <w:r w:rsidRPr="00405618">
        <w:rPr>
          <w:rFonts w:cs="Arial"/>
          <w:w w:val="105"/>
          <w:sz w:val="20"/>
          <w:szCs w:val="20"/>
        </w:rPr>
        <w:t>for</w:t>
      </w:r>
      <w:r w:rsidRPr="00405618">
        <w:rPr>
          <w:rFonts w:cs="Arial"/>
          <w:spacing w:val="4"/>
          <w:w w:val="105"/>
          <w:sz w:val="20"/>
          <w:szCs w:val="20"/>
        </w:rPr>
        <w:t xml:space="preserve"> </w:t>
      </w:r>
      <w:r w:rsidRPr="00405618">
        <w:rPr>
          <w:rFonts w:cs="Arial"/>
          <w:spacing w:val="-3"/>
          <w:w w:val="105"/>
          <w:sz w:val="20"/>
          <w:szCs w:val="20"/>
        </w:rPr>
        <w:t>Science</w:t>
      </w:r>
      <w:r w:rsidRPr="00405618">
        <w:rPr>
          <w:rFonts w:cs="Arial"/>
          <w:spacing w:val="4"/>
          <w:w w:val="105"/>
          <w:sz w:val="20"/>
          <w:szCs w:val="20"/>
        </w:rPr>
        <w:t xml:space="preserve"> </w:t>
      </w:r>
      <w:r w:rsidRPr="00405618">
        <w:rPr>
          <w:rFonts w:cs="Arial"/>
          <w:w w:val="105"/>
          <w:sz w:val="20"/>
          <w:szCs w:val="20"/>
        </w:rPr>
        <w:t>and</w:t>
      </w:r>
      <w:r w:rsidRPr="00405618">
        <w:rPr>
          <w:rFonts w:cs="Arial"/>
          <w:spacing w:val="5"/>
          <w:w w:val="105"/>
          <w:sz w:val="20"/>
          <w:szCs w:val="20"/>
        </w:rPr>
        <w:t xml:space="preserve"> </w:t>
      </w:r>
      <w:r w:rsidRPr="00405618">
        <w:rPr>
          <w:rFonts w:cs="Arial"/>
          <w:spacing w:val="-2"/>
          <w:w w:val="105"/>
          <w:sz w:val="20"/>
          <w:szCs w:val="20"/>
        </w:rPr>
        <w:t>Educ</w:t>
      </w:r>
      <w:r w:rsidRPr="00405618">
        <w:rPr>
          <w:rFonts w:cs="Arial"/>
          <w:spacing w:val="-1"/>
          <w:w w:val="105"/>
          <w:sz w:val="20"/>
          <w:szCs w:val="20"/>
        </w:rPr>
        <w:t>ation,</w:t>
      </w:r>
      <w:r w:rsidRPr="00405618">
        <w:rPr>
          <w:rFonts w:cs="Arial"/>
          <w:spacing w:val="4"/>
          <w:w w:val="105"/>
          <w:sz w:val="20"/>
          <w:szCs w:val="20"/>
        </w:rPr>
        <w:t xml:space="preserve"> </w:t>
      </w:r>
      <w:r w:rsidRPr="00405618">
        <w:rPr>
          <w:rFonts w:cs="Arial"/>
          <w:w w:val="105"/>
          <w:sz w:val="20"/>
          <w:szCs w:val="20"/>
        </w:rPr>
        <w:t>Oak</w:t>
      </w:r>
      <w:r w:rsidRPr="00405618">
        <w:rPr>
          <w:rFonts w:cs="Arial"/>
          <w:spacing w:val="5"/>
          <w:w w:val="105"/>
          <w:sz w:val="20"/>
          <w:szCs w:val="20"/>
        </w:rPr>
        <w:t xml:space="preserve"> </w:t>
      </w:r>
      <w:r w:rsidRPr="00405618">
        <w:rPr>
          <w:rFonts w:cs="Arial"/>
          <w:spacing w:val="-1"/>
          <w:w w:val="105"/>
          <w:sz w:val="20"/>
          <w:szCs w:val="20"/>
        </w:rPr>
        <w:t>R</w:t>
      </w:r>
      <w:r w:rsidRPr="00405618">
        <w:rPr>
          <w:rFonts w:cs="Arial"/>
          <w:spacing w:val="-2"/>
          <w:w w:val="105"/>
          <w:sz w:val="20"/>
          <w:szCs w:val="20"/>
        </w:rPr>
        <w:t>idge,</w:t>
      </w:r>
      <w:r w:rsidRPr="00405618">
        <w:rPr>
          <w:rFonts w:cs="Arial"/>
          <w:spacing w:val="5"/>
          <w:w w:val="105"/>
          <w:sz w:val="20"/>
          <w:szCs w:val="20"/>
        </w:rPr>
        <w:t xml:space="preserve"> </w:t>
      </w:r>
      <w:r w:rsidRPr="00405618">
        <w:rPr>
          <w:rFonts w:cs="Arial"/>
          <w:spacing w:val="-3"/>
          <w:w w:val="105"/>
          <w:sz w:val="20"/>
          <w:szCs w:val="20"/>
        </w:rPr>
        <w:t>T</w:t>
      </w:r>
      <w:r w:rsidRPr="00405618">
        <w:rPr>
          <w:rFonts w:cs="Arial"/>
          <w:spacing w:val="-4"/>
          <w:w w:val="105"/>
          <w:sz w:val="20"/>
          <w:szCs w:val="20"/>
        </w:rPr>
        <w:t>ennessee</w:t>
      </w:r>
    </w:p>
    <w:p w14:paraId="4B7D61D2" w14:textId="3B827B8E" w:rsidR="008D7AA3" w:rsidRDefault="008D7AA3" w:rsidP="001C4C58">
      <w:pPr>
        <w:spacing w:after="0" w:line="480" w:lineRule="auto"/>
        <w:jc w:val="center"/>
        <w:rPr>
          <w:rFonts w:cs="Arial"/>
          <w:spacing w:val="-2"/>
          <w:w w:val="105"/>
          <w:sz w:val="20"/>
          <w:szCs w:val="20"/>
        </w:rPr>
      </w:pPr>
      <w:r w:rsidRPr="00405618">
        <w:rPr>
          <w:rFonts w:cs="Arial"/>
          <w:w w:val="105"/>
          <w:position w:val="6"/>
          <w:sz w:val="20"/>
          <w:szCs w:val="20"/>
        </w:rPr>
        <w:t>b</w:t>
      </w:r>
      <w:r w:rsidRPr="00405618">
        <w:rPr>
          <w:rFonts w:cs="Arial"/>
          <w:w w:val="105"/>
          <w:sz w:val="20"/>
          <w:szCs w:val="20"/>
        </w:rPr>
        <w:t>National</w:t>
      </w:r>
      <w:r w:rsidRPr="00405618">
        <w:rPr>
          <w:rFonts w:cs="Arial"/>
          <w:spacing w:val="9"/>
          <w:w w:val="105"/>
          <w:sz w:val="20"/>
          <w:szCs w:val="20"/>
        </w:rPr>
        <w:t xml:space="preserve"> </w:t>
      </w:r>
      <w:r w:rsidRPr="00405618">
        <w:rPr>
          <w:rFonts w:cs="Arial"/>
          <w:w w:val="105"/>
          <w:sz w:val="20"/>
          <w:szCs w:val="20"/>
        </w:rPr>
        <w:t>Center</w:t>
      </w:r>
      <w:r w:rsidRPr="00405618">
        <w:rPr>
          <w:rFonts w:cs="Arial"/>
          <w:spacing w:val="9"/>
          <w:w w:val="105"/>
          <w:sz w:val="20"/>
          <w:szCs w:val="20"/>
        </w:rPr>
        <w:t xml:space="preserve"> </w:t>
      </w:r>
      <w:r w:rsidRPr="00405618">
        <w:rPr>
          <w:rFonts w:cs="Arial"/>
          <w:w w:val="105"/>
          <w:sz w:val="20"/>
          <w:szCs w:val="20"/>
        </w:rPr>
        <w:t>for</w:t>
      </w:r>
      <w:r w:rsidRPr="00405618">
        <w:rPr>
          <w:rFonts w:cs="Arial"/>
          <w:spacing w:val="9"/>
          <w:w w:val="105"/>
          <w:sz w:val="20"/>
          <w:szCs w:val="20"/>
        </w:rPr>
        <w:t xml:space="preserve"> </w:t>
      </w:r>
      <w:r w:rsidRPr="00405618">
        <w:rPr>
          <w:rFonts w:cs="Arial"/>
          <w:w w:val="105"/>
          <w:sz w:val="20"/>
          <w:szCs w:val="20"/>
        </w:rPr>
        <w:t>Computational</w:t>
      </w:r>
      <w:r w:rsidRPr="00405618">
        <w:rPr>
          <w:rFonts w:cs="Arial"/>
          <w:spacing w:val="9"/>
          <w:w w:val="105"/>
          <w:sz w:val="20"/>
          <w:szCs w:val="20"/>
        </w:rPr>
        <w:t xml:space="preserve"> </w:t>
      </w:r>
      <w:r w:rsidRPr="00405618">
        <w:rPr>
          <w:rFonts w:cs="Arial"/>
          <w:spacing w:val="-3"/>
          <w:w w:val="105"/>
          <w:sz w:val="20"/>
          <w:szCs w:val="20"/>
        </w:rPr>
        <w:t>Toxic</w:t>
      </w:r>
      <w:r w:rsidRPr="00405618">
        <w:rPr>
          <w:rFonts w:cs="Arial"/>
          <w:spacing w:val="-4"/>
          <w:w w:val="105"/>
          <w:sz w:val="20"/>
          <w:szCs w:val="20"/>
        </w:rPr>
        <w:t>olo</w:t>
      </w:r>
      <w:r w:rsidRPr="00405618">
        <w:rPr>
          <w:rFonts w:cs="Arial"/>
          <w:spacing w:val="-3"/>
          <w:w w:val="105"/>
          <w:sz w:val="20"/>
          <w:szCs w:val="20"/>
        </w:rPr>
        <w:t>gy, Offi</w:t>
      </w:r>
      <w:r w:rsidRPr="00405618">
        <w:rPr>
          <w:rFonts w:cs="Arial"/>
          <w:spacing w:val="-4"/>
          <w:w w:val="105"/>
          <w:sz w:val="20"/>
          <w:szCs w:val="20"/>
        </w:rPr>
        <w:t>ce</w:t>
      </w:r>
      <w:r w:rsidRPr="00405618">
        <w:rPr>
          <w:rFonts w:cs="Arial"/>
          <w:spacing w:val="9"/>
          <w:w w:val="105"/>
          <w:sz w:val="20"/>
          <w:szCs w:val="20"/>
        </w:rPr>
        <w:t xml:space="preserve"> </w:t>
      </w:r>
      <w:r w:rsidRPr="00405618">
        <w:rPr>
          <w:rFonts w:cs="Arial"/>
          <w:w w:val="105"/>
          <w:sz w:val="20"/>
          <w:szCs w:val="20"/>
        </w:rPr>
        <w:t>of</w:t>
      </w:r>
      <w:r w:rsidRPr="00405618">
        <w:rPr>
          <w:rFonts w:cs="Arial"/>
          <w:spacing w:val="8"/>
          <w:w w:val="105"/>
          <w:sz w:val="20"/>
          <w:szCs w:val="20"/>
        </w:rPr>
        <w:t xml:space="preserve"> </w:t>
      </w:r>
      <w:r w:rsidRPr="00405618">
        <w:rPr>
          <w:rFonts w:cs="Arial"/>
          <w:spacing w:val="-4"/>
          <w:w w:val="105"/>
          <w:sz w:val="20"/>
          <w:szCs w:val="20"/>
        </w:rPr>
        <w:t>R</w:t>
      </w:r>
      <w:r w:rsidRPr="00405618">
        <w:rPr>
          <w:rFonts w:cs="Arial"/>
          <w:spacing w:val="-5"/>
          <w:w w:val="105"/>
          <w:sz w:val="20"/>
          <w:szCs w:val="20"/>
        </w:rPr>
        <w:t>ese</w:t>
      </w:r>
      <w:r w:rsidRPr="00405618">
        <w:rPr>
          <w:rFonts w:cs="Arial"/>
          <w:spacing w:val="-4"/>
          <w:w w:val="105"/>
          <w:sz w:val="20"/>
          <w:szCs w:val="20"/>
        </w:rPr>
        <w:t>ar</w:t>
      </w:r>
      <w:r w:rsidRPr="00405618">
        <w:rPr>
          <w:rFonts w:cs="Arial"/>
          <w:spacing w:val="-5"/>
          <w:w w:val="105"/>
          <w:sz w:val="20"/>
          <w:szCs w:val="20"/>
        </w:rPr>
        <w:t>ch</w:t>
      </w:r>
      <w:r w:rsidRPr="00405618">
        <w:rPr>
          <w:rFonts w:cs="Arial"/>
          <w:spacing w:val="9"/>
          <w:w w:val="105"/>
          <w:sz w:val="20"/>
          <w:szCs w:val="20"/>
        </w:rPr>
        <w:t xml:space="preserve"> </w:t>
      </w:r>
      <w:r w:rsidRPr="00405618">
        <w:rPr>
          <w:rFonts w:cs="Arial"/>
          <w:w w:val="105"/>
          <w:sz w:val="20"/>
          <w:szCs w:val="20"/>
        </w:rPr>
        <w:t>and</w:t>
      </w:r>
      <w:r w:rsidRPr="00405618">
        <w:rPr>
          <w:rFonts w:cs="Arial"/>
          <w:spacing w:val="8"/>
          <w:w w:val="105"/>
          <w:sz w:val="20"/>
          <w:szCs w:val="20"/>
        </w:rPr>
        <w:t xml:space="preserve"> </w:t>
      </w:r>
      <w:r w:rsidRPr="00405618">
        <w:rPr>
          <w:rFonts w:cs="Arial"/>
          <w:w w:val="105"/>
          <w:sz w:val="20"/>
          <w:szCs w:val="20"/>
        </w:rPr>
        <w:t>Development,</w:t>
      </w:r>
      <w:r w:rsidRPr="00405618">
        <w:rPr>
          <w:rFonts w:cs="Arial"/>
          <w:spacing w:val="9"/>
          <w:w w:val="105"/>
          <w:sz w:val="20"/>
          <w:szCs w:val="20"/>
        </w:rPr>
        <w:t xml:space="preserve"> </w:t>
      </w:r>
      <w:r w:rsidRPr="00405618">
        <w:rPr>
          <w:rFonts w:cs="Arial"/>
          <w:w w:val="105"/>
          <w:sz w:val="20"/>
          <w:szCs w:val="20"/>
        </w:rPr>
        <w:t>U.S.</w:t>
      </w:r>
      <w:r w:rsidRPr="00405618">
        <w:rPr>
          <w:rFonts w:cs="Arial"/>
          <w:spacing w:val="31"/>
          <w:w w:val="105"/>
          <w:sz w:val="20"/>
          <w:szCs w:val="20"/>
        </w:rPr>
        <w:t xml:space="preserve"> </w:t>
      </w:r>
      <w:r w:rsidRPr="00405618">
        <w:rPr>
          <w:rFonts w:cs="Arial"/>
          <w:spacing w:val="-1"/>
          <w:w w:val="105"/>
          <w:sz w:val="20"/>
          <w:szCs w:val="20"/>
        </w:rPr>
        <w:t>Environmental</w:t>
      </w:r>
      <w:r w:rsidRPr="00405618">
        <w:rPr>
          <w:rFonts w:cs="Arial"/>
          <w:spacing w:val="23"/>
          <w:w w:val="105"/>
          <w:sz w:val="20"/>
          <w:szCs w:val="20"/>
        </w:rPr>
        <w:t xml:space="preserve"> </w:t>
      </w:r>
      <w:r w:rsidRPr="00405618">
        <w:rPr>
          <w:rFonts w:cs="Arial"/>
          <w:spacing w:val="-2"/>
          <w:w w:val="105"/>
          <w:sz w:val="20"/>
          <w:szCs w:val="20"/>
        </w:rPr>
        <w:t>Pr</w:t>
      </w:r>
      <w:r w:rsidRPr="00405618">
        <w:rPr>
          <w:rFonts w:cs="Arial"/>
          <w:spacing w:val="-3"/>
          <w:w w:val="105"/>
          <w:sz w:val="20"/>
          <w:szCs w:val="20"/>
        </w:rPr>
        <w:t>ote</w:t>
      </w:r>
      <w:r w:rsidRPr="00405618">
        <w:rPr>
          <w:rFonts w:cs="Arial"/>
          <w:spacing w:val="-2"/>
          <w:w w:val="105"/>
          <w:sz w:val="20"/>
          <w:szCs w:val="20"/>
        </w:rPr>
        <w:t>ction</w:t>
      </w:r>
      <w:r w:rsidRPr="00405618">
        <w:rPr>
          <w:rFonts w:cs="Arial"/>
          <w:spacing w:val="24"/>
          <w:w w:val="105"/>
          <w:sz w:val="20"/>
          <w:szCs w:val="20"/>
        </w:rPr>
        <w:t xml:space="preserve"> </w:t>
      </w:r>
      <w:r w:rsidRPr="00405618">
        <w:rPr>
          <w:rFonts w:cs="Arial"/>
          <w:spacing w:val="-2"/>
          <w:w w:val="105"/>
          <w:sz w:val="20"/>
          <w:szCs w:val="20"/>
        </w:rPr>
        <w:t>A</w:t>
      </w:r>
      <w:r w:rsidRPr="00405618">
        <w:rPr>
          <w:rFonts w:cs="Arial"/>
          <w:spacing w:val="-3"/>
          <w:w w:val="105"/>
          <w:sz w:val="20"/>
          <w:szCs w:val="20"/>
        </w:rPr>
        <w:t>gency,</w:t>
      </w:r>
      <w:r w:rsidRPr="00405618">
        <w:rPr>
          <w:rFonts w:cs="Arial"/>
          <w:spacing w:val="24"/>
          <w:w w:val="105"/>
          <w:sz w:val="20"/>
          <w:szCs w:val="20"/>
        </w:rPr>
        <w:t xml:space="preserve"> </w:t>
      </w:r>
      <w:r w:rsidRPr="00405618">
        <w:rPr>
          <w:rFonts w:cs="Arial"/>
          <w:spacing w:val="-4"/>
          <w:w w:val="105"/>
          <w:sz w:val="20"/>
          <w:szCs w:val="20"/>
        </w:rPr>
        <w:t>R</w:t>
      </w:r>
      <w:r w:rsidRPr="00405618">
        <w:rPr>
          <w:rFonts w:cs="Arial"/>
          <w:spacing w:val="-5"/>
          <w:w w:val="105"/>
          <w:sz w:val="20"/>
          <w:szCs w:val="20"/>
        </w:rPr>
        <w:t>ese</w:t>
      </w:r>
      <w:r w:rsidRPr="00405618">
        <w:rPr>
          <w:rFonts w:cs="Arial"/>
          <w:spacing w:val="-4"/>
          <w:w w:val="105"/>
          <w:sz w:val="20"/>
          <w:szCs w:val="20"/>
        </w:rPr>
        <w:t>ar</w:t>
      </w:r>
      <w:r w:rsidRPr="00405618">
        <w:rPr>
          <w:rFonts w:cs="Arial"/>
          <w:spacing w:val="-5"/>
          <w:w w:val="105"/>
          <w:sz w:val="20"/>
          <w:szCs w:val="20"/>
        </w:rPr>
        <w:t>ch</w:t>
      </w:r>
      <w:r w:rsidRPr="00405618">
        <w:rPr>
          <w:rFonts w:cs="Arial"/>
          <w:spacing w:val="25"/>
          <w:w w:val="105"/>
          <w:sz w:val="20"/>
          <w:szCs w:val="20"/>
        </w:rPr>
        <w:t xml:space="preserve"> </w:t>
      </w:r>
      <w:r w:rsidRPr="00405618">
        <w:rPr>
          <w:rFonts w:cs="Arial"/>
          <w:spacing w:val="-2"/>
          <w:w w:val="105"/>
          <w:sz w:val="20"/>
          <w:szCs w:val="20"/>
        </w:rPr>
        <w:t>Triangle</w:t>
      </w:r>
      <w:r w:rsidRPr="00405618">
        <w:rPr>
          <w:rFonts w:cs="Arial"/>
          <w:spacing w:val="24"/>
          <w:w w:val="105"/>
          <w:sz w:val="20"/>
          <w:szCs w:val="20"/>
        </w:rPr>
        <w:t xml:space="preserve"> </w:t>
      </w:r>
      <w:r w:rsidRPr="00405618">
        <w:rPr>
          <w:rFonts w:cs="Arial"/>
          <w:w w:val="105"/>
          <w:sz w:val="20"/>
          <w:szCs w:val="20"/>
        </w:rPr>
        <w:t>Park,</w:t>
      </w:r>
      <w:r w:rsidRPr="00405618">
        <w:rPr>
          <w:rFonts w:cs="Arial"/>
          <w:spacing w:val="24"/>
          <w:w w:val="105"/>
          <w:sz w:val="20"/>
          <w:szCs w:val="20"/>
        </w:rPr>
        <w:t xml:space="preserve"> </w:t>
      </w:r>
      <w:r w:rsidRPr="00405618">
        <w:rPr>
          <w:rFonts w:cs="Arial"/>
          <w:w w:val="105"/>
          <w:sz w:val="20"/>
          <w:szCs w:val="20"/>
        </w:rPr>
        <w:t>North</w:t>
      </w:r>
      <w:r w:rsidRPr="00405618">
        <w:rPr>
          <w:rFonts w:cs="Arial"/>
          <w:spacing w:val="24"/>
          <w:w w:val="105"/>
          <w:sz w:val="20"/>
          <w:szCs w:val="20"/>
        </w:rPr>
        <w:t xml:space="preserve"> </w:t>
      </w:r>
      <w:r w:rsidRPr="00405618">
        <w:rPr>
          <w:rFonts w:cs="Arial"/>
          <w:spacing w:val="-2"/>
          <w:w w:val="105"/>
          <w:sz w:val="20"/>
          <w:szCs w:val="20"/>
        </w:rPr>
        <w:t>Carolina</w:t>
      </w:r>
    </w:p>
    <w:p w14:paraId="17CAC663" w14:textId="77777777" w:rsidR="002237F2" w:rsidRDefault="002237F2" w:rsidP="001C4C58">
      <w:pPr>
        <w:spacing w:after="0" w:line="480" w:lineRule="auto"/>
        <w:jc w:val="center"/>
        <w:rPr>
          <w:rFonts w:cs="Arial"/>
          <w:spacing w:val="-2"/>
          <w:w w:val="105"/>
          <w:sz w:val="20"/>
          <w:szCs w:val="20"/>
        </w:rPr>
      </w:pPr>
    </w:p>
    <w:p w14:paraId="05FC98A2" w14:textId="77777777" w:rsidR="00A818AA" w:rsidRPr="00CE3323" w:rsidRDefault="00A818AA" w:rsidP="00A818AA">
      <w:pPr>
        <w:pStyle w:val="Footer"/>
        <w:rPr>
          <w:sz w:val="20"/>
          <w:szCs w:val="20"/>
        </w:rPr>
      </w:pPr>
      <w:r w:rsidRPr="00CE3323">
        <w:rPr>
          <w:rFonts w:ascii="Segoe UI Symbol" w:hAnsi="Segoe UI Symbol" w:cs="Segoe UI Symbol"/>
          <w:sz w:val="20"/>
          <w:szCs w:val="20"/>
        </w:rPr>
        <w:t>✩</w:t>
      </w:r>
      <w:r w:rsidRPr="00CE3323">
        <w:rPr>
          <w:sz w:val="20"/>
          <w:szCs w:val="20"/>
        </w:rPr>
        <w:t>Short title: “A systematic evaluation of analogs and automated read-across prediction of</w:t>
      </w:r>
      <w:r>
        <w:rPr>
          <w:sz w:val="20"/>
          <w:szCs w:val="20"/>
        </w:rPr>
        <w:t xml:space="preserve"> </w:t>
      </w:r>
      <w:r w:rsidRPr="00CE3323">
        <w:rPr>
          <w:sz w:val="20"/>
          <w:szCs w:val="20"/>
        </w:rPr>
        <w:t>estrogenicity”</w:t>
      </w:r>
    </w:p>
    <w:p w14:paraId="46782EF5" w14:textId="77777777" w:rsidR="00A818AA" w:rsidRPr="00CE3323" w:rsidRDefault="00A818AA" w:rsidP="00A818AA">
      <w:pPr>
        <w:pStyle w:val="Footer"/>
        <w:rPr>
          <w:sz w:val="20"/>
          <w:szCs w:val="20"/>
        </w:rPr>
      </w:pPr>
      <w:r w:rsidRPr="00CE3323">
        <w:rPr>
          <w:rFonts w:ascii="Cambria Math" w:hAnsi="Cambria Math" w:cs="Cambria Math"/>
          <w:sz w:val="20"/>
          <w:szCs w:val="20"/>
        </w:rPr>
        <w:t>∗</w:t>
      </w:r>
      <w:r w:rsidRPr="00CE3323">
        <w:rPr>
          <w:sz w:val="20"/>
          <w:szCs w:val="20"/>
        </w:rPr>
        <w:t>Corresponding author</w:t>
      </w:r>
      <w:r>
        <w:rPr>
          <w:sz w:val="20"/>
          <w:szCs w:val="20"/>
        </w:rPr>
        <w:t>: Prachi Pradeep, E</w:t>
      </w:r>
      <w:r w:rsidRPr="00CE3323">
        <w:rPr>
          <w:sz w:val="20"/>
          <w:szCs w:val="20"/>
        </w:rPr>
        <w:t>mail addr</w:t>
      </w:r>
      <w:r>
        <w:rPr>
          <w:sz w:val="20"/>
          <w:szCs w:val="20"/>
        </w:rPr>
        <w:t>ess: pradeep.prachi@epa.gov</w:t>
      </w:r>
    </w:p>
    <w:p w14:paraId="472C3511" w14:textId="77777777" w:rsidR="00A818AA" w:rsidRPr="00405618" w:rsidRDefault="00A818AA" w:rsidP="001C4C58">
      <w:pPr>
        <w:spacing w:after="0" w:line="480" w:lineRule="auto"/>
        <w:jc w:val="center"/>
        <w:rPr>
          <w:rFonts w:cs="Arial"/>
          <w:spacing w:val="-2"/>
          <w:w w:val="105"/>
        </w:rPr>
      </w:pPr>
    </w:p>
    <w:p w14:paraId="241E9A5F" w14:textId="77777777" w:rsidR="008D7AA3" w:rsidRPr="00405618" w:rsidRDefault="008D7AA3" w:rsidP="001C4C58">
      <w:pPr>
        <w:spacing w:after="0" w:line="480" w:lineRule="auto"/>
        <w:jc w:val="center"/>
        <w:rPr>
          <w:rFonts w:cs="Arial"/>
          <w:spacing w:val="-2"/>
          <w:w w:val="105"/>
        </w:rPr>
      </w:pPr>
    </w:p>
    <w:p w14:paraId="4514E343" w14:textId="77777777" w:rsidR="008D7AA3" w:rsidRPr="00405618" w:rsidRDefault="008D7AA3" w:rsidP="001C4C58">
      <w:pPr>
        <w:spacing w:after="0" w:line="480" w:lineRule="auto"/>
        <w:rPr>
          <w:b/>
          <w:bCs/>
          <w:sz w:val="28"/>
        </w:rPr>
      </w:pPr>
      <w:r w:rsidRPr="00405618">
        <w:rPr>
          <w:b/>
          <w:sz w:val="28"/>
        </w:rPr>
        <w:t>Abstract</w:t>
      </w:r>
    </w:p>
    <w:p w14:paraId="4D5F5662" w14:textId="512DF644" w:rsidR="008D7AA3" w:rsidRPr="00405618" w:rsidRDefault="008D7AA3" w:rsidP="001C4C58">
      <w:pPr>
        <w:spacing w:after="0" w:line="480" w:lineRule="auto"/>
        <w:jc w:val="both"/>
      </w:pPr>
      <w:r w:rsidRPr="00405618">
        <w:rPr>
          <w:w w:val="115"/>
        </w:rPr>
        <w:t>Read-across</w:t>
      </w:r>
      <w:r w:rsidRPr="00405618">
        <w:rPr>
          <w:spacing w:val="27"/>
          <w:w w:val="115"/>
        </w:rPr>
        <w:t xml:space="preserve"> </w:t>
      </w:r>
      <w:r w:rsidRPr="00405618">
        <w:rPr>
          <w:w w:val="115"/>
        </w:rPr>
        <w:t>is</w:t>
      </w:r>
      <w:r w:rsidRPr="00405618">
        <w:rPr>
          <w:spacing w:val="27"/>
          <w:w w:val="115"/>
        </w:rPr>
        <w:t xml:space="preserve"> </w:t>
      </w:r>
      <w:r w:rsidRPr="00405618">
        <w:rPr>
          <w:w w:val="115"/>
        </w:rPr>
        <w:t>an</w:t>
      </w:r>
      <w:r w:rsidRPr="00405618">
        <w:rPr>
          <w:spacing w:val="27"/>
          <w:w w:val="115"/>
        </w:rPr>
        <w:t xml:space="preserve"> </w:t>
      </w:r>
      <w:r w:rsidRPr="00405618">
        <w:rPr>
          <w:spacing w:val="-1"/>
          <w:w w:val="115"/>
        </w:rPr>
        <w:t>important</w:t>
      </w:r>
      <w:r w:rsidRPr="00405618">
        <w:rPr>
          <w:spacing w:val="26"/>
          <w:w w:val="115"/>
        </w:rPr>
        <w:t xml:space="preserve"> </w:t>
      </w:r>
      <w:r w:rsidRPr="00405618">
        <w:rPr>
          <w:w w:val="115"/>
        </w:rPr>
        <w:t>data</w:t>
      </w:r>
      <w:r w:rsidRPr="00405618">
        <w:rPr>
          <w:spacing w:val="27"/>
          <w:w w:val="115"/>
        </w:rPr>
        <w:t xml:space="preserve"> </w:t>
      </w:r>
      <w:r w:rsidRPr="00405618">
        <w:rPr>
          <w:w w:val="115"/>
        </w:rPr>
        <w:t>gap</w:t>
      </w:r>
      <w:r w:rsidRPr="00405618">
        <w:rPr>
          <w:spacing w:val="27"/>
          <w:w w:val="115"/>
        </w:rPr>
        <w:t xml:space="preserve"> </w:t>
      </w:r>
      <w:r w:rsidRPr="00405618">
        <w:rPr>
          <w:w w:val="115"/>
        </w:rPr>
        <w:t>filling</w:t>
      </w:r>
      <w:r w:rsidRPr="00405618">
        <w:rPr>
          <w:spacing w:val="27"/>
          <w:w w:val="115"/>
        </w:rPr>
        <w:t xml:space="preserve"> </w:t>
      </w:r>
      <w:r w:rsidRPr="00405618">
        <w:rPr>
          <w:spacing w:val="-1"/>
          <w:w w:val="115"/>
        </w:rPr>
        <w:t>technique</w:t>
      </w:r>
      <w:r w:rsidRPr="00405618">
        <w:rPr>
          <w:spacing w:val="26"/>
          <w:w w:val="115"/>
        </w:rPr>
        <w:t xml:space="preserve"> </w:t>
      </w:r>
      <w:r w:rsidRPr="00405618">
        <w:rPr>
          <w:w w:val="115"/>
        </w:rPr>
        <w:t>used</w:t>
      </w:r>
      <w:r w:rsidRPr="00405618">
        <w:rPr>
          <w:spacing w:val="27"/>
          <w:w w:val="115"/>
        </w:rPr>
        <w:t xml:space="preserve"> </w:t>
      </w:r>
      <w:r w:rsidRPr="00405618">
        <w:rPr>
          <w:w w:val="115"/>
        </w:rPr>
        <w:t>within</w:t>
      </w:r>
      <w:r w:rsidRPr="00405618">
        <w:rPr>
          <w:spacing w:val="28"/>
          <w:w w:val="115"/>
        </w:rPr>
        <w:t xml:space="preserve"> </w:t>
      </w:r>
      <w:r w:rsidRPr="00405618">
        <w:rPr>
          <w:w w:val="115"/>
        </w:rPr>
        <w:t>category</w:t>
      </w:r>
      <w:r w:rsidRPr="00405618">
        <w:rPr>
          <w:spacing w:val="22"/>
          <w:w w:val="113"/>
        </w:rPr>
        <w:t xml:space="preserve"> </w:t>
      </w:r>
      <w:r w:rsidRPr="00405618">
        <w:rPr>
          <w:w w:val="115"/>
        </w:rPr>
        <w:t>and</w:t>
      </w:r>
      <w:r w:rsidRPr="00405618">
        <w:rPr>
          <w:spacing w:val="-5"/>
          <w:w w:val="115"/>
        </w:rPr>
        <w:t xml:space="preserve"> </w:t>
      </w:r>
      <w:r w:rsidRPr="00405618">
        <w:rPr>
          <w:w w:val="115"/>
        </w:rPr>
        <w:t>analog</w:t>
      </w:r>
      <w:r w:rsidRPr="00405618">
        <w:rPr>
          <w:spacing w:val="-4"/>
          <w:w w:val="115"/>
        </w:rPr>
        <w:t xml:space="preserve"> </w:t>
      </w:r>
      <w:r w:rsidRPr="00405618">
        <w:rPr>
          <w:spacing w:val="-1"/>
          <w:w w:val="115"/>
        </w:rPr>
        <w:t>approac</w:t>
      </w:r>
      <w:r w:rsidRPr="00405618">
        <w:rPr>
          <w:spacing w:val="-2"/>
          <w:w w:val="115"/>
        </w:rPr>
        <w:t>hes</w:t>
      </w:r>
      <w:r w:rsidRPr="00405618">
        <w:rPr>
          <w:spacing w:val="-4"/>
          <w:w w:val="115"/>
        </w:rPr>
        <w:t xml:space="preserve"> </w:t>
      </w:r>
      <w:r w:rsidRPr="00405618">
        <w:rPr>
          <w:w w:val="115"/>
        </w:rPr>
        <w:t>for</w:t>
      </w:r>
      <w:r w:rsidRPr="00405618">
        <w:rPr>
          <w:spacing w:val="-4"/>
          <w:w w:val="115"/>
        </w:rPr>
        <w:t xml:space="preserve"> </w:t>
      </w:r>
      <w:r w:rsidRPr="00405618">
        <w:rPr>
          <w:w w:val="115"/>
        </w:rPr>
        <w:t>regulatory</w:t>
      </w:r>
      <w:r w:rsidRPr="00405618">
        <w:rPr>
          <w:spacing w:val="-4"/>
          <w:w w:val="115"/>
        </w:rPr>
        <w:t xml:space="preserve"> </w:t>
      </w:r>
      <w:r w:rsidRPr="00405618">
        <w:rPr>
          <w:w w:val="115"/>
        </w:rPr>
        <w:t>hazard</w:t>
      </w:r>
      <w:r w:rsidRPr="00405618">
        <w:rPr>
          <w:spacing w:val="-4"/>
          <w:w w:val="115"/>
        </w:rPr>
        <w:t xml:space="preserve"> </w:t>
      </w:r>
      <w:r w:rsidRPr="00405618">
        <w:rPr>
          <w:spacing w:val="-2"/>
          <w:w w:val="115"/>
        </w:rPr>
        <w:t>identific</w:t>
      </w:r>
      <w:r w:rsidRPr="00405618">
        <w:rPr>
          <w:spacing w:val="-1"/>
          <w:w w:val="115"/>
        </w:rPr>
        <w:t>ati</w:t>
      </w:r>
      <w:r w:rsidRPr="00405618">
        <w:rPr>
          <w:spacing w:val="-2"/>
          <w:w w:val="115"/>
        </w:rPr>
        <w:t>on</w:t>
      </w:r>
      <w:r w:rsidRPr="00405618">
        <w:rPr>
          <w:spacing w:val="-4"/>
          <w:w w:val="115"/>
        </w:rPr>
        <w:t xml:space="preserve"> </w:t>
      </w:r>
      <w:r w:rsidRPr="00405618">
        <w:rPr>
          <w:w w:val="115"/>
        </w:rPr>
        <w:t>and</w:t>
      </w:r>
      <w:r w:rsidRPr="00405618">
        <w:rPr>
          <w:spacing w:val="-4"/>
          <w:w w:val="115"/>
        </w:rPr>
        <w:t xml:space="preserve"> </w:t>
      </w:r>
      <w:r w:rsidRPr="00405618">
        <w:rPr>
          <w:spacing w:val="-1"/>
          <w:w w:val="115"/>
        </w:rPr>
        <w:t>ri</w:t>
      </w:r>
      <w:r w:rsidRPr="00405618">
        <w:rPr>
          <w:spacing w:val="-2"/>
          <w:w w:val="115"/>
        </w:rPr>
        <w:t>sk</w:t>
      </w:r>
      <w:r w:rsidRPr="00405618">
        <w:rPr>
          <w:spacing w:val="-4"/>
          <w:w w:val="115"/>
        </w:rPr>
        <w:t xml:space="preserve"> </w:t>
      </w:r>
      <w:r w:rsidRPr="00405618">
        <w:rPr>
          <w:spacing w:val="-2"/>
          <w:w w:val="115"/>
        </w:rPr>
        <w:t>assessmen</w:t>
      </w:r>
      <w:r w:rsidRPr="00405618">
        <w:rPr>
          <w:spacing w:val="-1"/>
          <w:w w:val="115"/>
        </w:rPr>
        <w:t>t.</w:t>
      </w:r>
      <w:r w:rsidRPr="00405618">
        <w:rPr>
          <w:spacing w:val="41"/>
          <w:w w:val="133"/>
        </w:rPr>
        <w:t xml:space="preserve"> </w:t>
      </w:r>
      <w:r w:rsidRPr="00405618">
        <w:rPr>
          <w:w w:val="115"/>
        </w:rPr>
        <w:t>Although</w:t>
      </w:r>
      <w:r w:rsidRPr="00405618">
        <w:rPr>
          <w:spacing w:val="17"/>
          <w:w w:val="115"/>
        </w:rPr>
        <w:t xml:space="preserve"> </w:t>
      </w:r>
      <w:r w:rsidRPr="00405618">
        <w:rPr>
          <w:spacing w:val="-4"/>
          <w:w w:val="115"/>
        </w:rPr>
        <w:t>muc</w:t>
      </w:r>
      <w:r w:rsidRPr="00405618">
        <w:rPr>
          <w:spacing w:val="-3"/>
          <w:w w:val="115"/>
        </w:rPr>
        <w:t>h</w:t>
      </w:r>
      <w:r w:rsidRPr="00405618">
        <w:rPr>
          <w:spacing w:val="18"/>
          <w:w w:val="115"/>
        </w:rPr>
        <w:t xml:space="preserve"> </w:t>
      </w:r>
      <w:r w:rsidRPr="00405618">
        <w:rPr>
          <w:spacing w:val="-1"/>
          <w:w w:val="115"/>
        </w:rPr>
        <w:t>technical</w:t>
      </w:r>
      <w:r w:rsidRPr="00405618">
        <w:rPr>
          <w:spacing w:val="17"/>
          <w:w w:val="115"/>
        </w:rPr>
        <w:t xml:space="preserve"> </w:t>
      </w:r>
      <w:r w:rsidRPr="00405618">
        <w:rPr>
          <w:w w:val="115"/>
        </w:rPr>
        <w:t>guidance</w:t>
      </w:r>
      <w:r w:rsidRPr="00405618">
        <w:rPr>
          <w:spacing w:val="18"/>
          <w:w w:val="115"/>
        </w:rPr>
        <w:t xml:space="preserve"> </w:t>
      </w:r>
      <w:r w:rsidRPr="00405618">
        <w:rPr>
          <w:w w:val="115"/>
        </w:rPr>
        <w:t>is</w:t>
      </w:r>
      <w:r w:rsidRPr="00405618">
        <w:rPr>
          <w:spacing w:val="17"/>
          <w:w w:val="115"/>
        </w:rPr>
        <w:t xml:space="preserve"> </w:t>
      </w:r>
      <w:r w:rsidRPr="00405618">
        <w:rPr>
          <w:spacing w:val="-2"/>
          <w:w w:val="115"/>
        </w:rPr>
        <w:t>a</w:t>
      </w:r>
      <w:r w:rsidRPr="00405618">
        <w:rPr>
          <w:spacing w:val="-3"/>
          <w:w w:val="115"/>
        </w:rPr>
        <w:t>vailable</w:t>
      </w:r>
      <w:r w:rsidRPr="00405618">
        <w:rPr>
          <w:spacing w:val="18"/>
          <w:w w:val="115"/>
        </w:rPr>
        <w:t xml:space="preserve"> </w:t>
      </w:r>
      <w:r w:rsidRPr="00405618">
        <w:rPr>
          <w:w w:val="115"/>
        </w:rPr>
        <w:t>that</w:t>
      </w:r>
      <w:r w:rsidRPr="00405618">
        <w:rPr>
          <w:spacing w:val="17"/>
          <w:w w:val="115"/>
        </w:rPr>
        <w:t xml:space="preserve"> </w:t>
      </w:r>
      <w:r w:rsidRPr="00405618">
        <w:rPr>
          <w:w w:val="115"/>
        </w:rPr>
        <w:t>describes</w:t>
      </w:r>
      <w:r w:rsidRPr="00405618">
        <w:rPr>
          <w:spacing w:val="17"/>
          <w:w w:val="115"/>
        </w:rPr>
        <w:t xml:space="preserve"> </w:t>
      </w:r>
      <w:r w:rsidRPr="00405618">
        <w:rPr>
          <w:spacing w:val="-3"/>
          <w:w w:val="115"/>
        </w:rPr>
        <w:t>how</w:t>
      </w:r>
      <w:r w:rsidRPr="00405618">
        <w:rPr>
          <w:spacing w:val="18"/>
          <w:w w:val="115"/>
        </w:rPr>
        <w:t xml:space="preserve"> </w:t>
      </w:r>
      <w:r w:rsidRPr="00405618">
        <w:rPr>
          <w:w w:val="115"/>
        </w:rPr>
        <w:t>to</w:t>
      </w:r>
      <w:r w:rsidRPr="00405618">
        <w:rPr>
          <w:spacing w:val="17"/>
          <w:w w:val="115"/>
        </w:rPr>
        <w:t xml:space="preserve"> </w:t>
      </w:r>
      <w:r w:rsidRPr="00405618">
        <w:rPr>
          <w:spacing w:val="-2"/>
          <w:w w:val="115"/>
        </w:rPr>
        <w:t>develop</w:t>
      </w:r>
      <w:r w:rsidRPr="00405618">
        <w:rPr>
          <w:spacing w:val="21"/>
          <w:w w:val="109"/>
        </w:rPr>
        <w:t xml:space="preserve"> </w:t>
      </w:r>
      <w:r w:rsidRPr="00405618">
        <w:rPr>
          <w:w w:val="115"/>
        </w:rPr>
        <w:t>category/analog</w:t>
      </w:r>
      <w:r w:rsidRPr="00405618">
        <w:rPr>
          <w:spacing w:val="32"/>
          <w:w w:val="115"/>
        </w:rPr>
        <w:t xml:space="preserve"> </w:t>
      </w:r>
      <w:r w:rsidRPr="00405618">
        <w:rPr>
          <w:spacing w:val="-1"/>
          <w:w w:val="115"/>
        </w:rPr>
        <w:t>approac</w:t>
      </w:r>
      <w:r w:rsidRPr="00405618">
        <w:rPr>
          <w:spacing w:val="-2"/>
          <w:w w:val="115"/>
        </w:rPr>
        <w:t>hes,</w:t>
      </w:r>
      <w:r w:rsidRPr="00405618">
        <w:rPr>
          <w:spacing w:val="37"/>
          <w:w w:val="115"/>
        </w:rPr>
        <w:t xml:space="preserve"> </w:t>
      </w:r>
      <w:r w:rsidRPr="00405618">
        <w:rPr>
          <w:w w:val="115"/>
        </w:rPr>
        <w:t>practical</w:t>
      </w:r>
      <w:r w:rsidRPr="00405618">
        <w:rPr>
          <w:spacing w:val="32"/>
          <w:w w:val="115"/>
        </w:rPr>
        <w:t xml:space="preserve"> </w:t>
      </w:r>
      <w:r w:rsidRPr="00405618">
        <w:rPr>
          <w:w w:val="115"/>
        </w:rPr>
        <w:t>principles</w:t>
      </w:r>
      <w:r w:rsidRPr="00405618">
        <w:rPr>
          <w:spacing w:val="33"/>
          <w:w w:val="115"/>
        </w:rPr>
        <w:t xml:space="preserve"> </w:t>
      </w:r>
      <w:r w:rsidRPr="00405618">
        <w:rPr>
          <w:w w:val="115"/>
        </w:rPr>
        <w:t>to</w:t>
      </w:r>
      <w:r w:rsidRPr="00405618">
        <w:rPr>
          <w:spacing w:val="32"/>
          <w:w w:val="115"/>
        </w:rPr>
        <w:t xml:space="preserve"> </w:t>
      </w:r>
      <w:r w:rsidRPr="00405618">
        <w:rPr>
          <w:spacing w:val="-3"/>
          <w:w w:val="115"/>
        </w:rPr>
        <w:t>ev</w:t>
      </w:r>
      <w:r w:rsidRPr="00405618">
        <w:rPr>
          <w:spacing w:val="-2"/>
          <w:w w:val="115"/>
        </w:rPr>
        <w:t>aluate</w:t>
      </w:r>
      <w:r w:rsidRPr="00405618">
        <w:rPr>
          <w:spacing w:val="32"/>
          <w:w w:val="115"/>
        </w:rPr>
        <w:t xml:space="preserve"> </w:t>
      </w:r>
      <w:r w:rsidRPr="00405618">
        <w:rPr>
          <w:w w:val="115"/>
        </w:rPr>
        <w:t>and</w:t>
      </w:r>
      <w:r w:rsidRPr="00405618">
        <w:rPr>
          <w:spacing w:val="32"/>
          <w:w w:val="115"/>
        </w:rPr>
        <w:t xml:space="preserve"> </w:t>
      </w:r>
      <w:r w:rsidRPr="00405618">
        <w:rPr>
          <w:spacing w:val="-1"/>
          <w:w w:val="115"/>
        </w:rPr>
        <w:t>substantiate</w:t>
      </w:r>
      <w:r w:rsidRPr="00405618">
        <w:rPr>
          <w:spacing w:val="34"/>
          <w:w w:val="123"/>
        </w:rPr>
        <w:t xml:space="preserve"> </w:t>
      </w:r>
      <w:r w:rsidRPr="00405618">
        <w:rPr>
          <w:w w:val="115"/>
        </w:rPr>
        <w:t>analog</w:t>
      </w:r>
      <w:r w:rsidRPr="00405618">
        <w:rPr>
          <w:spacing w:val="3"/>
          <w:w w:val="115"/>
        </w:rPr>
        <w:t xml:space="preserve"> </w:t>
      </w:r>
      <w:r w:rsidR="008C5180" w:rsidRPr="00405618">
        <w:rPr>
          <w:spacing w:val="-2"/>
          <w:w w:val="115"/>
        </w:rPr>
        <w:t>validity</w:t>
      </w:r>
      <w:r w:rsidR="008C5180" w:rsidRPr="00405618">
        <w:rPr>
          <w:spacing w:val="-1"/>
          <w:w w:val="115"/>
        </w:rPr>
        <w:t xml:space="preserve"> </w:t>
      </w:r>
      <w:r w:rsidRPr="00405618">
        <w:rPr>
          <w:spacing w:val="-2"/>
          <w:w w:val="115"/>
        </w:rPr>
        <w:t>(</w:t>
      </w:r>
      <w:r w:rsidR="008C5180" w:rsidRPr="00405618">
        <w:rPr>
          <w:spacing w:val="-1"/>
          <w:w w:val="115"/>
        </w:rPr>
        <w:t>suitabilit</w:t>
      </w:r>
      <w:r w:rsidR="008C5180" w:rsidRPr="00405618">
        <w:rPr>
          <w:spacing w:val="-2"/>
          <w:w w:val="115"/>
        </w:rPr>
        <w:t>y</w:t>
      </w:r>
      <w:r w:rsidRPr="00405618">
        <w:rPr>
          <w:spacing w:val="-2"/>
          <w:w w:val="115"/>
        </w:rPr>
        <w:t>)</w:t>
      </w:r>
      <w:r w:rsidRPr="00405618">
        <w:rPr>
          <w:spacing w:val="4"/>
          <w:w w:val="115"/>
        </w:rPr>
        <w:t xml:space="preserve"> </w:t>
      </w:r>
      <w:r w:rsidR="00720C21">
        <w:rPr>
          <w:w w:val="115"/>
        </w:rPr>
        <w:t>are</w:t>
      </w:r>
      <w:r w:rsidR="00720C21" w:rsidRPr="00405618">
        <w:rPr>
          <w:spacing w:val="4"/>
          <w:w w:val="115"/>
        </w:rPr>
        <w:t xml:space="preserve"> </w:t>
      </w:r>
      <w:r w:rsidRPr="00405618">
        <w:rPr>
          <w:w w:val="115"/>
        </w:rPr>
        <w:t>still</w:t>
      </w:r>
      <w:r w:rsidRPr="00405618">
        <w:rPr>
          <w:spacing w:val="3"/>
          <w:w w:val="115"/>
        </w:rPr>
        <w:t xml:space="preserve"> </w:t>
      </w:r>
      <w:r w:rsidRPr="00405618">
        <w:rPr>
          <w:spacing w:val="-2"/>
          <w:w w:val="115"/>
        </w:rPr>
        <w:t>lacking.</w:t>
      </w:r>
      <w:r w:rsidRPr="00405618">
        <w:rPr>
          <w:spacing w:val="30"/>
          <w:w w:val="115"/>
        </w:rPr>
        <w:t xml:space="preserve"> </w:t>
      </w:r>
      <w:r w:rsidR="001406F6" w:rsidRPr="00405618">
        <w:rPr>
          <w:w w:val="115"/>
        </w:rPr>
        <w:t>This</w:t>
      </w:r>
      <w:r w:rsidRPr="00405618">
        <w:rPr>
          <w:spacing w:val="4"/>
          <w:w w:val="115"/>
        </w:rPr>
        <w:t xml:space="preserve"> </w:t>
      </w:r>
      <w:r w:rsidRPr="00405618">
        <w:rPr>
          <w:w w:val="115"/>
        </w:rPr>
        <w:t>case</w:t>
      </w:r>
      <w:r w:rsidRPr="00405618">
        <w:rPr>
          <w:spacing w:val="4"/>
          <w:w w:val="115"/>
        </w:rPr>
        <w:t xml:space="preserve"> </w:t>
      </w:r>
      <w:r w:rsidRPr="00405618">
        <w:rPr>
          <w:w w:val="115"/>
        </w:rPr>
        <w:t>study</w:t>
      </w:r>
      <w:r w:rsidRPr="00405618">
        <w:rPr>
          <w:spacing w:val="3"/>
          <w:w w:val="115"/>
        </w:rPr>
        <w:t xml:space="preserve"> </w:t>
      </w:r>
      <w:r w:rsidR="001406F6" w:rsidRPr="00405618">
        <w:rPr>
          <w:w w:val="115"/>
        </w:rPr>
        <w:t>uses</w:t>
      </w:r>
      <w:r w:rsidRPr="00405618">
        <w:rPr>
          <w:spacing w:val="23"/>
          <w:w w:val="111"/>
        </w:rPr>
        <w:t xml:space="preserve"> </w:t>
      </w:r>
      <w:r w:rsidRPr="00405618">
        <w:rPr>
          <w:w w:val="115"/>
        </w:rPr>
        <w:t>hindered</w:t>
      </w:r>
      <w:r w:rsidRPr="00405618">
        <w:rPr>
          <w:spacing w:val="30"/>
          <w:w w:val="115"/>
        </w:rPr>
        <w:t xml:space="preserve"> </w:t>
      </w:r>
      <w:r w:rsidRPr="00405618">
        <w:rPr>
          <w:w w:val="115"/>
        </w:rPr>
        <w:t>phenols</w:t>
      </w:r>
      <w:r w:rsidRPr="00405618">
        <w:rPr>
          <w:spacing w:val="30"/>
          <w:w w:val="115"/>
        </w:rPr>
        <w:t xml:space="preserve"> </w:t>
      </w:r>
      <w:r w:rsidRPr="00405618">
        <w:rPr>
          <w:w w:val="115"/>
        </w:rPr>
        <w:t>as</w:t>
      </w:r>
      <w:r w:rsidRPr="00405618">
        <w:rPr>
          <w:spacing w:val="30"/>
          <w:w w:val="115"/>
        </w:rPr>
        <w:t xml:space="preserve"> </w:t>
      </w:r>
      <w:r w:rsidRPr="00405618">
        <w:rPr>
          <w:w w:val="115"/>
        </w:rPr>
        <w:t>an</w:t>
      </w:r>
      <w:r w:rsidRPr="00405618">
        <w:rPr>
          <w:spacing w:val="30"/>
          <w:w w:val="115"/>
        </w:rPr>
        <w:t xml:space="preserve"> </w:t>
      </w:r>
      <w:r w:rsidRPr="00405618">
        <w:rPr>
          <w:w w:val="115"/>
        </w:rPr>
        <w:t>example</w:t>
      </w:r>
      <w:r w:rsidRPr="00405618">
        <w:rPr>
          <w:spacing w:val="30"/>
          <w:w w:val="115"/>
        </w:rPr>
        <w:t xml:space="preserve"> </w:t>
      </w:r>
      <w:r w:rsidRPr="00405618">
        <w:rPr>
          <w:spacing w:val="-2"/>
          <w:w w:val="115"/>
        </w:rPr>
        <w:t>chemical</w:t>
      </w:r>
      <w:r w:rsidRPr="00405618">
        <w:rPr>
          <w:spacing w:val="30"/>
          <w:w w:val="115"/>
        </w:rPr>
        <w:t xml:space="preserve"> </w:t>
      </w:r>
      <w:r w:rsidRPr="00405618">
        <w:rPr>
          <w:w w:val="115"/>
        </w:rPr>
        <w:t>class</w:t>
      </w:r>
      <w:r w:rsidRPr="00405618">
        <w:rPr>
          <w:spacing w:val="31"/>
          <w:w w:val="115"/>
        </w:rPr>
        <w:t xml:space="preserve"> </w:t>
      </w:r>
      <w:r w:rsidRPr="00405618">
        <w:rPr>
          <w:w w:val="115"/>
        </w:rPr>
        <w:t>to</w:t>
      </w:r>
      <w:r w:rsidRPr="00405618">
        <w:rPr>
          <w:spacing w:val="30"/>
          <w:w w:val="115"/>
        </w:rPr>
        <w:t xml:space="preserve"> </w:t>
      </w:r>
      <w:r w:rsidRPr="00405618">
        <w:rPr>
          <w:w w:val="115"/>
        </w:rPr>
        <w:t>determine:</w:t>
      </w:r>
      <w:r w:rsidRPr="00405618">
        <w:rPr>
          <w:spacing w:val="19"/>
          <w:w w:val="115"/>
        </w:rPr>
        <w:t xml:space="preserve"> </w:t>
      </w:r>
      <w:r w:rsidRPr="00405618">
        <w:rPr>
          <w:w w:val="115"/>
        </w:rPr>
        <w:t>(1)</w:t>
      </w:r>
      <w:r w:rsidRPr="00405618">
        <w:rPr>
          <w:spacing w:val="30"/>
          <w:w w:val="115"/>
        </w:rPr>
        <w:t xml:space="preserve"> </w:t>
      </w:r>
      <w:r w:rsidRPr="00405618">
        <w:rPr>
          <w:w w:val="115"/>
        </w:rPr>
        <w:t>the</w:t>
      </w:r>
      <w:r w:rsidRPr="00405618">
        <w:rPr>
          <w:spacing w:val="31"/>
          <w:w w:val="115"/>
        </w:rPr>
        <w:t xml:space="preserve"> </w:t>
      </w:r>
      <w:r w:rsidRPr="00405618">
        <w:rPr>
          <w:w w:val="115"/>
        </w:rPr>
        <w:t>capa</w:t>
      </w:r>
      <w:r w:rsidRPr="00405618">
        <w:rPr>
          <w:spacing w:val="-1"/>
          <w:w w:val="115"/>
        </w:rPr>
        <w:t>bilit</w:t>
      </w:r>
      <w:r w:rsidRPr="00405618">
        <w:rPr>
          <w:spacing w:val="-2"/>
          <w:w w:val="115"/>
        </w:rPr>
        <w:t>y</w:t>
      </w:r>
      <w:r w:rsidRPr="00405618">
        <w:rPr>
          <w:spacing w:val="25"/>
          <w:w w:val="115"/>
        </w:rPr>
        <w:t xml:space="preserve"> </w:t>
      </w:r>
      <w:r w:rsidRPr="00405618">
        <w:rPr>
          <w:w w:val="115"/>
        </w:rPr>
        <w:t>of</w:t>
      </w:r>
      <w:r w:rsidRPr="00405618">
        <w:rPr>
          <w:spacing w:val="25"/>
          <w:w w:val="115"/>
        </w:rPr>
        <w:t xml:space="preserve"> </w:t>
      </w:r>
      <w:r w:rsidRPr="00405618">
        <w:rPr>
          <w:spacing w:val="-1"/>
          <w:w w:val="115"/>
        </w:rPr>
        <w:t>th</w:t>
      </w:r>
      <w:r w:rsidRPr="00405618">
        <w:rPr>
          <w:spacing w:val="-2"/>
          <w:w w:val="115"/>
        </w:rPr>
        <w:t>ree</w:t>
      </w:r>
      <w:r w:rsidRPr="00405618">
        <w:rPr>
          <w:spacing w:val="25"/>
          <w:w w:val="115"/>
        </w:rPr>
        <w:t xml:space="preserve"> </w:t>
      </w:r>
      <w:r w:rsidRPr="00405618">
        <w:rPr>
          <w:w w:val="115"/>
        </w:rPr>
        <w:t>structure</w:t>
      </w:r>
      <w:r w:rsidRPr="00405618">
        <w:rPr>
          <w:spacing w:val="26"/>
          <w:w w:val="115"/>
        </w:rPr>
        <w:t xml:space="preserve"> </w:t>
      </w:r>
      <w:r w:rsidR="00C96E02" w:rsidRPr="00405618">
        <w:rPr>
          <w:spacing w:val="26"/>
          <w:w w:val="115"/>
        </w:rPr>
        <w:t>fingerprint/</w:t>
      </w:r>
      <w:r w:rsidRPr="00405618">
        <w:rPr>
          <w:w w:val="115"/>
        </w:rPr>
        <w:t>descriptor</w:t>
      </w:r>
      <w:r w:rsidRPr="00405618">
        <w:rPr>
          <w:spacing w:val="25"/>
          <w:w w:val="115"/>
        </w:rPr>
        <w:t xml:space="preserve"> </w:t>
      </w:r>
      <w:r w:rsidRPr="00405618">
        <w:rPr>
          <w:w w:val="115"/>
        </w:rPr>
        <w:t>methods</w:t>
      </w:r>
      <w:r w:rsidRPr="00405618">
        <w:rPr>
          <w:spacing w:val="25"/>
          <w:w w:val="115"/>
        </w:rPr>
        <w:t xml:space="preserve"> </w:t>
      </w:r>
      <w:r w:rsidRPr="00405618">
        <w:rPr>
          <w:w w:val="115"/>
        </w:rPr>
        <w:t>(PubChem,</w:t>
      </w:r>
      <w:r w:rsidRPr="00405618">
        <w:rPr>
          <w:spacing w:val="29"/>
          <w:w w:val="115"/>
        </w:rPr>
        <w:t xml:space="preserve"> </w:t>
      </w:r>
      <w:r w:rsidRPr="00405618">
        <w:rPr>
          <w:spacing w:val="-4"/>
          <w:w w:val="115"/>
        </w:rPr>
        <w:t>T</w:t>
      </w:r>
      <w:r w:rsidRPr="00405618">
        <w:rPr>
          <w:spacing w:val="-5"/>
          <w:w w:val="115"/>
        </w:rPr>
        <w:t>o</w:t>
      </w:r>
      <w:r w:rsidRPr="00405618">
        <w:rPr>
          <w:spacing w:val="-4"/>
          <w:w w:val="115"/>
        </w:rPr>
        <w:t>xPrints</w:t>
      </w:r>
      <w:r w:rsidRPr="00405618">
        <w:rPr>
          <w:spacing w:val="25"/>
          <w:w w:val="115"/>
        </w:rPr>
        <w:t xml:space="preserve"> </w:t>
      </w:r>
      <w:r w:rsidRPr="00405618">
        <w:rPr>
          <w:w w:val="115"/>
        </w:rPr>
        <w:t>and</w:t>
      </w:r>
      <w:r w:rsidRPr="00405618">
        <w:rPr>
          <w:spacing w:val="25"/>
          <w:w w:val="115"/>
        </w:rPr>
        <w:t xml:space="preserve"> </w:t>
      </w:r>
      <w:r w:rsidRPr="00405618">
        <w:rPr>
          <w:w w:val="115"/>
        </w:rPr>
        <w:t>MoSS</w:t>
      </w:r>
      <w:r w:rsidRPr="00405618">
        <w:rPr>
          <w:spacing w:val="33"/>
          <w:w w:val="107"/>
        </w:rPr>
        <w:t xml:space="preserve"> </w:t>
      </w:r>
      <w:r w:rsidRPr="00405618">
        <w:rPr>
          <w:w w:val="115"/>
        </w:rPr>
        <w:t>MCSS)</w:t>
      </w:r>
      <w:r w:rsidRPr="00405618">
        <w:rPr>
          <w:spacing w:val="12"/>
          <w:w w:val="115"/>
        </w:rPr>
        <w:t xml:space="preserve"> </w:t>
      </w:r>
      <w:r w:rsidRPr="00405618">
        <w:rPr>
          <w:w w:val="115"/>
        </w:rPr>
        <w:t>to</w:t>
      </w:r>
      <w:r w:rsidRPr="00405618">
        <w:rPr>
          <w:spacing w:val="12"/>
          <w:w w:val="115"/>
        </w:rPr>
        <w:t xml:space="preserve"> </w:t>
      </w:r>
      <w:r w:rsidRPr="00405618">
        <w:rPr>
          <w:spacing w:val="-2"/>
          <w:w w:val="115"/>
        </w:rPr>
        <w:t>iden</w:t>
      </w:r>
      <w:r w:rsidRPr="00405618">
        <w:rPr>
          <w:spacing w:val="-1"/>
          <w:w w:val="115"/>
        </w:rPr>
        <w:t>tify</w:t>
      </w:r>
      <w:r w:rsidRPr="00405618">
        <w:rPr>
          <w:spacing w:val="12"/>
          <w:w w:val="115"/>
        </w:rPr>
        <w:t xml:space="preserve"> </w:t>
      </w:r>
      <w:r w:rsidRPr="00405618">
        <w:rPr>
          <w:w w:val="115"/>
        </w:rPr>
        <w:t>analogs</w:t>
      </w:r>
      <w:r w:rsidRPr="00405618">
        <w:rPr>
          <w:spacing w:val="12"/>
          <w:w w:val="115"/>
        </w:rPr>
        <w:t xml:space="preserve"> </w:t>
      </w:r>
      <w:r w:rsidRPr="00405618">
        <w:rPr>
          <w:spacing w:val="-2"/>
          <w:w w:val="115"/>
        </w:rPr>
        <w:t>f</w:t>
      </w:r>
      <w:r w:rsidRPr="00405618">
        <w:rPr>
          <w:spacing w:val="-1"/>
          <w:w w:val="115"/>
        </w:rPr>
        <w:t>or</w:t>
      </w:r>
      <w:r w:rsidRPr="00405618">
        <w:rPr>
          <w:spacing w:val="13"/>
          <w:w w:val="115"/>
        </w:rPr>
        <w:t xml:space="preserve"> </w:t>
      </w:r>
      <w:r w:rsidRPr="00405618">
        <w:rPr>
          <w:w w:val="115"/>
        </w:rPr>
        <w:t>read-across</w:t>
      </w:r>
      <w:r w:rsidRPr="00405618">
        <w:rPr>
          <w:spacing w:val="11"/>
          <w:w w:val="115"/>
        </w:rPr>
        <w:t xml:space="preserve"> </w:t>
      </w:r>
      <w:r w:rsidRPr="00405618">
        <w:rPr>
          <w:w w:val="115"/>
        </w:rPr>
        <w:t>to</w:t>
      </w:r>
      <w:r w:rsidRPr="00405618">
        <w:rPr>
          <w:spacing w:val="12"/>
          <w:w w:val="115"/>
        </w:rPr>
        <w:t xml:space="preserve"> </w:t>
      </w:r>
      <w:r w:rsidRPr="00405618">
        <w:rPr>
          <w:w w:val="115"/>
        </w:rPr>
        <w:t>predict</w:t>
      </w:r>
      <w:r w:rsidRPr="00405618">
        <w:rPr>
          <w:spacing w:val="12"/>
          <w:w w:val="115"/>
        </w:rPr>
        <w:t xml:space="preserve"> </w:t>
      </w:r>
      <w:r w:rsidRPr="00405618">
        <w:rPr>
          <w:w w:val="115"/>
        </w:rPr>
        <w:t>Estrogen</w:t>
      </w:r>
      <w:r w:rsidRPr="00405618">
        <w:rPr>
          <w:spacing w:val="13"/>
          <w:w w:val="115"/>
        </w:rPr>
        <w:t xml:space="preserve"> </w:t>
      </w:r>
      <w:r w:rsidRPr="00405618">
        <w:rPr>
          <w:w w:val="115"/>
        </w:rPr>
        <w:t>Receptor</w:t>
      </w:r>
      <w:r w:rsidRPr="00405618">
        <w:rPr>
          <w:spacing w:val="13"/>
          <w:w w:val="115"/>
        </w:rPr>
        <w:t xml:space="preserve"> </w:t>
      </w:r>
      <w:r w:rsidRPr="00405618">
        <w:rPr>
          <w:w w:val="115"/>
        </w:rPr>
        <w:t>(ER)</w:t>
      </w:r>
      <w:r w:rsidRPr="00405618">
        <w:rPr>
          <w:spacing w:val="24"/>
          <w:w w:val="119"/>
        </w:rPr>
        <w:t xml:space="preserve"> </w:t>
      </w:r>
      <w:r w:rsidRPr="00405618">
        <w:rPr>
          <w:w w:val="115"/>
        </w:rPr>
        <w:t>binding</w:t>
      </w:r>
      <w:r w:rsidRPr="00405618">
        <w:rPr>
          <w:spacing w:val="5"/>
          <w:w w:val="115"/>
        </w:rPr>
        <w:t xml:space="preserve"> </w:t>
      </w:r>
      <w:r w:rsidRPr="00405618">
        <w:rPr>
          <w:spacing w:val="-1"/>
          <w:w w:val="115"/>
        </w:rPr>
        <w:t>activit</w:t>
      </w:r>
      <w:r w:rsidR="00E3679F" w:rsidRPr="00405618">
        <w:rPr>
          <w:spacing w:val="-2"/>
          <w:w w:val="115"/>
        </w:rPr>
        <w:t>y</w:t>
      </w:r>
      <w:r w:rsidRPr="00405618">
        <w:rPr>
          <w:spacing w:val="7"/>
          <w:w w:val="115"/>
        </w:rPr>
        <w:t xml:space="preserve"> </w:t>
      </w:r>
      <w:r w:rsidRPr="00405618">
        <w:rPr>
          <w:w w:val="115"/>
        </w:rPr>
        <w:t>and,</w:t>
      </w:r>
      <w:r w:rsidRPr="00405618">
        <w:rPr>
          <w:spacing w:val="7"/>
          <w:w w:val="115"/>
        </w:rPr>
        <w:t xml:space="preserve"> </w:t>
      </w:r>
      <w:r w:rsidRPr="00405618">
        <w:rPr>
          <w:w w:val="115"/>
        </w:rPr>
        <w:t>(2)</w:t>
      </w:r>
      <w:r w:rsidRPr="00405618">
        <w:rPr>
          <w:spacing w:val="6"/>
          <w:w w:val="115"/>
        </w:rPr>
        <w:t xml:space="preserve"> </w:t>
      </w:r>
      <w:r w:rsidRPr="00405618">
        <w:rPr>
          <w:w w:val="115"/>
        </w:rPr>
        <w:t>the</w:t>
      </w:r>
      <w:r w:rsidRPr="00405618">
        <w:rPr>
          <w:spacing w:val="6"/>
          <w:w w:val="115"/>
        </w:rPr>
        <w:t xml:space="preserve"> </w:t>
      </w:r>
      <w:r w:rsidRPr="00405618">
        <w:rPr>
          <w:spacing w:val="-1"/>
          <w:w w:val="115"/>
        </w:rPr>
        <w:t>utilit</w:t>
      </w:r>
      <w:r w:rsidRPr="00405618">
        <w:rPr>
          <w:spacing w:val="-2"/>
          <w:w w:val="115"/>
        </w:rPr>
        <w:t>y</w:t>
      </w:r>
      <w:r w:rsidRPr="00405618">
        <w:rPr>
          <w:spacing w:val="5"/>
          <w:w w:val="115"/>
        </w:rPr>
        <w:t xml:space="preserve"> </w:t>
      </w:r>
      <w:r w:rsidRPr="00405618">
        <w:rPr>
          <w:w w:val="115"/>
        </w:rPr>
        <w:t>of</w:t>
      </w:r>
      <w:r w:rsidRPr="00405618">
        <w:rPr>
          <w:spacing w:val="6"/>
          <w:w w:val="115"/>
        </w:rPr>
        <w:t xml:space="preserve"> </w:t>
      </w:r>
      <w:r w:rsidRPr="00405618">
        <w:rPr>
          <w:w w:val="115"/>
        </w:rPr>
        <w:t>data</w:t>
      </w:r>
      <w:r w:rsidRPr="00405618">
        <w:rPr>
          <w:spacing w:val="6"/>
          <w:w w:val="115"/>
        </w:rPr>
        <w:t xml:space="preserve"> </w:t>
      </w:r>
      <w:r w:rsidR="007208BF">
        <w:rPr>
          <w:spacing w:val="-1"/>
          <w:w w:val="115"/>
        </w:rPr>
        <w:t>confidence</w:t>
      </w:r>
      <w:r w:rsidRPr="00405618">
        <w:rPr>
          <w:spacing w:val="6"/>
          <w:w w:val="115"/>
        </w:rPr>
        <w:t xml:space="preserve"> </w:t>
      </w:r>
      <w:r w:rsidRPr="00405618">
        <w:rPr>
          <w:w w:val="115"/>
        </w:rPr>
        <w:t>measures,</w:t>
      </w:r>
      <w:r w:rsidRPr="00405618">
        <w:rPr>
          <w:spacing w:val="7"/>
          <w:w w:val="115"/>
        </w:rPr>
        <w:t xml:space="preserve"> </w:t>
      </w:r>
      <w:r w:rsidRPr="00405618">
        <w:rPr>
          <w:spacing w:val="-1"/>
          <w:w w:val="115"/>
        </w:rPr>
        <w:t>ph</w:t>
      </w:r>
      <w:r w:rsidRPr="00405618">
        <w:rPr>
          <w:spacing w:val="-2"/>
          <w:w w:val="115"/>
        </w:rPr>
        <w:t>ysicoc</w:t>
      </w:r>
      <w:r w:rsidRPr="00405618">
        <w:rPr>
          <w:spacing w:val="-1"/>
          <w:w w:val="115"/>
        </w:rPr>
        <w:t>h</w:t>
      </w:r>
      <w:r w:rsidRPr="00405618">
        <w:rPr>
          <w:spacing w:val="-2"/>
          <w:w w:val="115"/>
        </w:rPr>
        <w:t>emical</w:t>
      </w:r>
      <w:r w:rsidRPr="00405618">
        <w:rPr>
          <w:spacing w:val="27"/>
          <w:w w:val="111"/>
        </w:rPr>
        <w:t xml:space="preserve"> </w:t>
      </w:r>
      <w:r w:rsidRPr="00405618">
        <w:rPr>
          <w:w w:val="115"/>
        </w:rPr>
        <w:t>properties,</w:t>
      </w:r>
      <w:r w:rsidRPr="00405618">
        <w:rPr>
          <w:spacing w:val="19"/>
          <w:w w:val="115"/>
        </w:rPr>
        <w:t xml:space="preserve"> </w:t>
      </w:r>
      <w:r w:rsidRPr="00405618">
        <w:rPr>
          <w:w w:val="115"/>
        </w:rPr>
        <w:t>and</w:t>
      </w:r>
      <w:r w:rsidRPr="00405618">
        <w:rPr>
          <w:spacing w:val="15"/>
          <w:w w:val="115"/>
        </w:rPr>
        <w:t xml:space="preserve"> </w:t>
      </w:r>
      <w:r w:rsidRPr="00405618">
        <w:rPr>
          <w:spacing w:val="-2"/>
          <w:w w:val="115"/>
        </w:rPr>
        <w:t>chemic</w:t>
      </w:r>
      <w:r w:rsidRPr="00405618">
        <w:rPr>
          <w:spacing w:val="-1"/>
          <w:w w:val="115"/>
        </w:rPr>
        <w:t>al</w:t>
      </w:r>
      <w:r w:rsidRPr="00405618">
        <w:rPr>
          <w:spacing w:val="16"/>
          <w:w w:val="115"/>
        </w:rPr>
        <w:t xml:space="preserve"> </w:t>
      </w:r>
      <w:r w:rsidRPr="00405618">
        <w:rPr>
          <w:w w:val="115"/>
        </w:rPr>
        <w:t>R-group</w:t>
      </w:r>
      <w:r w:rsidRPr="00405618">
        <w:rPr>
          <w:spacing w:val="16"/>
          <w:w w:val="115"/>
        </w:rPr>
        <w:t xml:space="preserve"> </w:t>
      </w:r>
      <w:r w:rsidRPr="00405618">
        <w:rPr>
          <w:w w:val="115"/>
        </w:rPr>
        <w:t>properties</w:t>
      </w:r>
      <w:r w:rsidRPr="00405618">
        <w:rPr>
          <w:spacing w:val="15"/>
          <w:w w:val="115"/>
        </w:rPr>
        <w:t xml:space="preserve"> </w:t>
      </w:r>
      <w:r w:rsidRPr="00405618">
        <w:rPr>
          <w:w w:val="115"/>
        </w:rPr>
        <w:t>as</w:t>
      </w:r>
      <w:r w:rsidRPr="00405618">
        <w:rPr>
          <w:spacing w:val="16"/>
          <w:w w:val="115"/>
        </w:rPr>
        <w:t xml:space="preserve"> </w:t>
      </w:r>
      <w:r w:rsidRPr="00405618">
        <w:rPr>
          <w:w w:val="115"/>
        </w:rPr>
        <w:t>filters</w:t>
      </w:r>
      <w:r w:rsidRPr="00405618">
        <w:rPr>
          <w:spacing w:val="15"/>
          <w:w w:val="115"/>
        </w:rPr>
        <w:t xml:space="preserve"> </w:t>
      </w:r>
      <w:r w:rsidRPr="00405618">
        <w:rPr>
          <w:w w:val="115"/>
        </w:rPr>
        <w:t>to</w:t>
      </w:r>
      <w:r w:rsidRPr="00405618">
        <w:rPr>
          <w:spacing w:val="16"/>
          <w:w w:val="115"/>
        </w:rPr>
        <w:t xml:space="preserve"> </w:t>
      </w:r>
      <w:r w:rsidRPr="00405618">
        <w:rPr>
          <w:spacing w:val="-3"/>
          <w:w w:val="115"/>
        </w:rPr>
        <w:t>improve</w:t>
      </w:r>
      <w:r w:rsidRPr="00405618">
        <w:rPr>
          <w:spacing w:val="16"/>
          <w:w w:val="115"/>
        </w:rPr>
        <w:t xml:space="preserve"> </w:t>
      </w:r>
      <w:r w:rsidRPr="00405618">
        <w:rPr>
          <w:w w:val="115"/>
        </w:rPr>
        <w:t>ER</w:t>
      </w:r>
      <w:r w:rsidRPr="00405618">
        <w:rPr>
          <w:spacing w:val="15"/>
          <w:w w:val="115"/>
        </w:rPr>
        <w:t xml:space="preserve"> </w:t>
      </w:r>
      <w:r w:rsidRPr="00405618">
        <w:rPr>
          <w:w w:val="115"/>
        </w:rPr>
        <w:t>binding</w:t>
      </w:r>
      <w:r w:rsidRPr="00405618">
        <w:rPr>
          <w:spacing w:val="29"/>
          <w:w w:val="113"/>
        </w:rPr>
        <w:t xml:space="preserve"> </w:t>
      </w:r>
      <w:r w:rsidRPr="00405618">
        <w:rPr>
          <w:w w:val="115"/>
        </w:rPr>
        <w:t>predictions.</w:t>
      </w:r>
      <w:r w:rsidRPr="00405618">
        <w:rPr>
          <w:spacing w:val="14"/>
          <w:w w:val="115"/>
        </w:rPr>
        <w:t xml:space="preserve"> </w:t>
      </w:r>
      <w:r w:rsidRPr="00405618">
        <w:rPr>
          <w:w w:val="115"/>
        </w:rPr>
        <w:t>The</w:t>
      </w:r>
      <w:r w:rsidRPr="00405618">
        <w:rPr>
          <w:spacing w:val="-9"/>
          <w:w w:val="115"/>
        </w:rPr>
        <w:t xml:space="preserve"> </w:t>
      </w:r>
      <w:r w:rsidRPr="00405618">
        <w:rPr>
          <w:w w:val="115"/>
        </w:rPr>
        <w:t>training</w:t>
      </w:r>
      <w:r w:rsidRPr="00405618">
        <w:rPr>
          <w:spacing w:val="-9"/>
          <w:w w:val="115"/>
        </w:rPr>
        <w:t xml:space="preserve"> </w:t>
      </w:r>
      <w:r w:rsidRPr="00405618">
        <w:rPr>
          <w:w w:val="115"/>
        </w:rPr>
        <w:t>dataset</w:t>
      </w:r>
      <w:r w:rsidRPr="00405618">
        <w:rPr>
          <w:spacing w:val="-9"/>
          <w:w w:val="115"/>
        </w:rPr>
        <w:t xml:space="preserve"> </w:t>
      </w:r>
      <w:r w:rsidRPr="00405618">
        <w:rPr>
          <w:w w:val="115"/>
        </w:rPr>
        <w:t>comprised</w:t>
      </w:r>
      <w:r w:rsidRPr="00405618">
        <w:rPr>
          <w:spacing w:val="-9"/>
          <w:w w:val="115"/>
        </w:rPr>
        <w:t xml:space="preserve"> </w:t>
      </w:r>
      <w:r w:rsidRPr="00405618">
        <w:rPr>
          <w:w w:val="115"/>
        </w:rPr>
        <w:t>462</w:t>
      </w:r>
      <w:r w:rsidRPr="00405618">
        <w:rPr>
          <w:spacing w:val="-9"/>
          <w:w w:val="115"/>
        </w:rPr>
        <w:t xml:space="preserve"> </w:t>
      </w:r>
      <w:r w:rsidRPr="00405618">
        <w:rPr>
          <w:w w:val="115"/>
        </w:rPr>
        <w:t>hindered</w:t>
      </w:r>
      <w:r w:rsidRPr="00405618">
        <w:rPr>
          <w:spacing w:val="-9"/>
          <w:w w:val="115"/>
        </w:rPr>
        <w:t xml:space="preserve"> </w:t>
      </w:r>
      <w:r w:rsidRPr="00405618">
        <w:rPr>
          <w:w w:val="115"/>
        </w:rPr>
        <w:t>phenols</w:t>
      </w:r>
      <w:r w:rsidRPr="00405618">
        <w:rPr>
          <w:spacing w:val="-9"/>
          <w:w w:val="115"/>
        </w:rPr>
        <w:t xml:space="preserve"> </w:t>
      </w:r>
      <w:r w:rsidRPr="00405618">
        <w:rPr>
          <w:w w:val="115"/>
        </w:rPr>
        <w:t>and</w:t>
      </w:r>
      <w:r w:rsidRPr="00405618">
        <w:rPr>
          <w:spacing w:val="-8"/>
          <w:w w:val="115"/>
        </w:rPr>
        <w:t xml:space="preserve"> </w:t>
      </w:r>
      <w:r w:rsidRPr="00405618">
        <w:rPr>
          <w:w w:val="115"/>
        </w:rPr>
        <w:t>257</w:t>
      </w:r>
      <w:r w:rsidRPr="00405618">
        <w:rPr>
          <w:spacing w:val="-9"/>
          <w:w w:val="115"/>
        </w:rPr>
        <w:t xml:space="preserve"> </w:t>
      </w:r>
      <w:r w:rsidRPr="00405618">
        <w:rPr>
          <w:w w:val="115"/>
        </w:rPr>
        <w:t>non-</w:t>
      </w:r>
      <w:r w:rsidRPr="00405618">
        <w:rPr>
          <w:w w:val="112"/>
        </w:rPr>
        <w:t xml:space="preserve"> </w:t>
      </w:r>
      <w:r w:rsidRPr="00405618">
        <w:rPr>
          <w:w w:val="115"/>
        </w:rPr>
        <w:t>hindered</w:t>
      </w:r>
      <w:r w:rsidRPr="00405618">
        <w:rPr>
          <w:spacing w:val="13"/>
          <w:w w:val="115"/>
        </w:rPr>
        <w:t xml:space="preserve"> </w:t>
      </w:r>
      <w:r w:rsidRPr="00405618">
        <w:rPr>
          <w:w w:val="115"/>
        </w:rPr>
        <w:t>phenols.</w:t>
      </w:r>
      <w:r w:rsidRPr="00405618">
        <w:rPr>
          <w:spacing w:val="2"/>
          <w:w w:val="115"/>
        </w:rPr>
        <w:t xml:space="preserve"> </w:t>
      </w:r>
      <w:r w:rsidRPr="00405618">
        <w:rPr>
          <w:spacing w:val="-6"/>
          <w:w w:val="115"/>
        </w:rPr>
        <w:t>F</w:t>
      </w:r>
      <w:r w:rsidRPr="00405618">
        <w:rPr>
          <w:spacing w:val="-7"/>
          <w:w w:val="115"/>
        </w:rPr>
        <w:t>or</w:t>
      </w:r>
      <w:r w:rsidRPr="00405618">
        <w:rPr>
          <w:spacing w:val="13"/>
          <w:w w:val="115"/>
        </w:rPr>
        <w:t xml:space="preserve"> </w:t>
      </w:r>
      <w:r w:rsidRPr="00405618">
        <w:rPr>
          <w:spacing w:val="-3"/>
          <w:w w:val="115"/>
        </w:rPr>
        <w:t>eac</w:t>
      </w:r>
      <w:r w:rsidRPr="00405618">
        <w:rPr>
          <w:spacing w:val="-2"/>
          <w:w w:val="115"/>
        </w:rPr>
        <w:t>h</w:t>
      </w:r>
      <w:r w:rsidRPr="00405618">
        <w:rPr>
          <w:spacing w:val="14"/>
          <w:w w:val="115"/>
        </w:rPr>
        <w:t xml:space="preserve"> </w:t>
      </w:r>
      <w:r w:rsidRPr="00405618">
        <w:rPr>
          <w:spacing w:val="-2"/>
          <w:w w:val="115"/>
        </w:rPr>
        <w:t>chemical</w:t>
      </w:r>
      <w:r w:rsidRPr="00405618">
        <w:rPr>
          <w:spacing w:val="14"/>
          <w:w w:val="115"/>
        </w:rPr>
        <w:t xml:space="preserve"> </w:t>
      </w:r>
      <w:r w:rsidRPr="00405618">
        <w:rPr>
          <w:w w:val="115"/>
        </w:rPr>
        <w:lastRenderedPageBreak/>
        <w:t>of</w:t>
      </w:r>
      <w:r w:rsidRPr="00405618">
        <w:rPr>
          <w:spacing w:val="14"/>
          <w:w w:val="115"/>
        </w:rPr>
        <w:t xml:space="preserve"> </w:t>
      </w:r>
      <w:r w:rsidRPr="00405618">
        <w:rPr>
          <w:spacing w:val="-1"/>
          <w:w w:val="115"/>
        </w:rPr>
        <w:t>interest</w:t>
      </w:r>
      <w:r w:rsidRPr="00405618">
        <w:rPr>
          <w:spacing w:val="13"/>
          <w:w w:val="115"/>
        </w:rPr>
        <w:t xml:space="preserve"> </w:t>
      </w:r>
      <w:r w:rsidRPr="00405618">
        <w:rPr>
          <w:w w:val="115"/>
        </w:rPr>
        <w:t>(target),</w:t>
      </w:r>
      <w:r w:rsidRPr="00405618">
        <w:rPr>
          <w:spacing w:val="17"/>
          <w:w w:val="115"/>
        </w:rPr>
        <w:t xml:space="preserve"> </w:t>
      </w:r>
      <w:r w:rsidRPr="00405618">
        <w:rPr>
          <w:w w:val="115"/>
        </w:rPr>
        <w:t>source</w:t>
      </w:r>
      <w:r w:rsidRPr="00405618">
        <w:rPr>
          <w:spacing w:val="14"/>
          <w:w w:val="115"/>
        </w:rPr>
        <w:t xml:space="preserve"> </w:t>
      </w:r>
      <w:r w:rsidRPr="00405618">
        <w:rPr>
          <w:w w:val="115"/>
        </w:rPr>
        <w:t>analogs</w:t>
      </w:r>
      <w:r w:rsidRPr="00405618">
        <w:rPr>
          <w:spacing w:val="13"/>
          <w:w w:val="115"/>
        </w:rPr>
        <w:t xml:space="preserve"> </w:t>
      </w:r>
      <w:r w:rsidRPr="00405618">
        <w:rPr>
          <w:spacing w:val="-3"/>
          <w:w w:val="115"/>
        </w:rPr>
        <w:t>were</w:t>
      </w:r>
      <w:r w:rsidRPr="00405618">
        <w:rPr>
          <w:spacing w:val="30"/>
          <w:w w:val="111"/>
        </w:rPr>
        <w:t xml:space="preserve"> </w:t>
      </w:r>
      <w:r w:rsidRPr="00405618">
        <w:rPr>
          <w:spacing w:val="-2"/>
          <w:w w:val="115"/>
        </w:rPr>
        <w:t>identified</w:t>
      </w:r>
      <w:r w:rsidRPr="00405618">
        <w:rPr>
          <w:spacing w:val="-8"/>
          <w:w w:val="115"/>
        </w:rPr>
        <w:t xml:space="preserve"> </w:t>
      </w:r>
      <w:r w:rsidRPr="00405618">
        <w:rPr>
          <w:w w:val="115"/>
        </w:rPr>
        <w:t>from</w:t>
      </w:r>
      <w:r w:rsidRPr="00405618">
        <w:rPr>
          <w:spacing w:val="-7"/>
          <w:w w:val="115"/>
        </w:rPr>
        <w:t xml:space="preserve"> </w:t>
      </w:r>
      <w:r w:rsidRPr="00405618">
        <w:rPr>
          <w:spacing w:val="-4"/>
          <w:w w:val="115"/>
        </w:rPr>
        <w:t>t</w:t>
      </w:r>
      <w:r w:rsidRPr="00405618">
        <w:rPr>
          <w:spacing w:val="-5"/>
          <w:w w:val="115"/>
        </w:rPr>
        <w:t>wo</w:t>
      </w:r>
      <w:r w:rsidRPr="00405618">
        <w:rPr>
          <w:spacing w:val="-8"/>
          <w:w w:val="115"/>
        </w:rPr>
        <w:t xml:space="preserve"> </w:t>
      </w:r>
      <w:r w:rsidRPr="00405618">
        <w:rPr>
          <w:w w:val="115"/>
        </w:rPr>
        <w:t>datasets</w:t>
      </w:r>
      <w:r w:rsidRPr="00405618">
        <w:rPr>
          <w:spacing w:val="-7"/>
          <w:w w:val="115"/>
        </w:rPr>
        <w:t xml:space="preserve"> </w:t>
      </w:r>
      <w:r w:rsidRPr="00405618">
        <w:rPr>
          <w:w w:val="115"/>
        </w:rPr>
        <w:t>(hindered</w:t>
      </w:r>
      <w:r w:rsidRPr="00405618">
        <w:rPr>
          <w:spacing w:val="-8"/>
          <w:w w:val="115"/>
        </w:rPr>
        <w:t xml:space="preserve"> </w:t>
      </w:r>
      <w:r w:rsidRPr="00405618">
        <w:rPr>
          <w:w w:val="115"/>
        </w:rPr>
        <w:t>and</w:t>
      </w:r>
      <w:r w:rsidRPr="00405618">
        <w:rPr>
          <w:spacing w:val="-8"/>
          <w:w w:val="115"/>
        </w:rPr>
        <w:t xml:space="preserve"> </w:t>
      </w:r>
      <w:r w:rsidRPr="00405618">
        <w:rPr>
          <w:w w:val="115"/>
        </w:rPr>
        <w:t>non-hindered</w:t>
      </w:r>
      <w:r w:rsidRPr="00405618">
        <w:rPr>
          <w:spacing w:val="-7"/>
          <w:w w:val="115"/>
        </w:rPr>
        <w:t xml:space="preserve"> </w:t>
      </w:r>
      <w:r w:rsidRPr="00405618">
        <w:rPr>
          <w:w w:val="115"/>
        </w:rPr>
        <w:t>phenols)</w:t>
      </w:r>
      <w:r w:rsidRPr="00405618">
        <w:rPr>
          <w:spacing w:val="-8"/>
          <w:w w:val="115"/>
        </w:rPr>
        <w:t xml:space="preserve"> </w:t>
      </w:r>
      <w:r w:rsidRPr="00405618">
        <w:rPr>
          <w:w w:val="115"/>
        </w:rPr>
        <w:t>that</w:t>
      </w:r>
      <w:r w:rsidRPr="00405618">
        <w:rPr>
          <w:spacing w:val="-7"/>
          <w:w w:val="115"/>
        </w:rPr>
        <w:t xml:space="preserve"> </w:t>
      </w:r>
      <w:r w:rsidRPr="00405618">
        <w:rPr>
          <w:w w:val="115"/>
        </w:rPr>
        <w:t>had</w:t>
      </w:r>
      <w:r w:rsidRPr="00405618">
        <w:rPr>
          <w:spacing w:val="-7"/>
          <w:w w:val="115"/>
        </w:rPr>
        <w:t xml:space="preserve"> </w:t>
      </w:r>
      <w:r w:rsidRPr="00405618">
        <w:rPr>
          <w:w w:val="115"/>
        </w:rPr>
        <w:t>b</w:t>
      </w:r>
      <w:r w:rsidRPr="00405618">
        <w:rPr>
          <w:spacing w:val="1"/>
          <w:w w:val="115"/>
        </w:rPr>
        <w:t>een</w:t>
      </w:r>
      <w:r w:rsidRPr="00405618">
        <w:rPr>
          <w:spacing w:val="25"/>
          <w:w w:val="110"/>
        </w:rPr>
        <w:t xml:space="preserve"> </w:t>
      </w:r>
      <w:r w:rsidRPr="00405618">
        <w:rPr>
          <w:spacing w:val="-2"/>
          <w:w w:val="115"/>
        </w:rPr>
        <w:t>c</w:t>
      </w:r>
      <w:r w:rsidRPr="00405618">
        <w:rPr>
          <w:spacing w:val="-1"/>
          <w:w w:val="115"/>
        </w:rPr>
        <w:t>haracterized</w:t>
      </w:r>
      <w:r w:rsidRPr="00405618">
        <w:rPr>
          <w:spacing w:val="13"/>
          <w:w w:val="115"/>
        </w:rPr>
        <w:t xml:space="preserve"> </w:t>
      </w:r>
      <w:r w:rsidRPr="00405618">
        <w:rPr>
          <w:spacing w:val="-3"/>
          <w:w w:val="115"/>
        </w:rPr>
        <w:t>b</w:t>
      </w:r>
      <w:r w:rsidRPr="00405618">
        <w:rPr>
          <w:spacing w:val="-4"/>
          <w:w w:val="115"/>
        </w:rPr>
        <w:t>y</w:t>
      </w:r>
      <w:r w:rsidRPr="00405618">
        <w:rPr>
          <w:spacing w:val="13"/>
          <w:w w:val="115"/>
        </w:rPr>
        <w:t xml:space="preserve"> </w:t>
      </w:r>
      <w:r w:rsidRPr="00405618">
        <w:rPr>
          <w:w w:val="115"/>
        </w:rPr>
        <w:t>a</w:t>
      </w:r>
      <w:r w:rsidRPr="00405618">
        <w:rPr>
          <w:spacing w:val="14"/>
          <w:w w:val="115"/>
        </w:rPr>
        <w:t xml:space="preserve"> </w:t>
      </w:r>
      <w:r w:rsidR="00C96E02" w:rsidRPr="00405618">
        <w:rPr>
          <w:spacing w:val="26"/>
          <w:w w:val="115"/>
        </w:rPr>
        <w:t>fingerprint/</w:t>
      </w:r>
      <w:r w:rsidRPr="00405618">
        <w:rPr>
          <w:w w:val="115"/>
        </w:rPr>
        <w:t>descriptor</w:t>
      </w:r>
      <w:r w:rsidRPr="00405618">
        <w:rPr>
          <w:spacing w:val="13"/>
          <w:w w:val="115"/>
        </w:rPr>
        <w:t xml:space="preserve"> </w:t>
      </w:r>
      <w:r w:rsidRPr="00405618">
        <w:rPr>
          <w:w w:val="115"/>
        </w:rPr>
        <w:t>method</w:t>
      </w:r>
      <w:r w:rsidRPr="00405618">
        <w:rPr>
          <w:spacing w:val="15"/>
          <w:w w:val="115"/>
        </w:rPr>
        <w:t xml:space="preserve"> </w:t>
      </w:r>
      <w:r w:rsidRPr="00405618">
        <w:rPr>
          <w:spacing w:val="-1"/>
          <w:w w:val="115"/>
        </w:rPr>
        <w:t>and</w:t>
      </w:r>
      <w:r w:rsidRPr="00405618">
        <w:rPr>
          <w:spacing w:val="14"/>
          <w:w w:val="115"/>
        </w:rPr>
        <w:t xml:space="preserve"> </w:t>
      </w:r>
      <w:r w:rsidRPr="00405618">
        <w:rPr>
          <w:spacing w:val="-3"/>
          <w:w w:val="115"/>
        </w:rPr>
        <w:t>b</w:t>
      </w:r>
      <w:r w:rsidRPr="00405618">
        <w:rPr>
          <w:spacing w:val="-4"/>
          <w:w w:val="115"/>
        </w:rPr>
        <w:t>y</w:t>
      </w:r>
      <w:r w:rsidRPr="00405618">
        <w:rPr>
          <w:spacing w:val="15"/>
          <w:w w:val="115"/>
        </w:rPr>
        <w:t xml:space="preserve"> </w:t>
      </w:r>
      <w:r w:rsidRPr="00405618">
        <w:rPr>
          <w:spacing w:val="-4"/>
          <w:w w:val="115"/>
        </w:rPr>
        <w:t>t</w:t>
      </w:r>
      <w:r w:rsidRPr="00405618">
        <w:rPr>
          <w:spacing w:val="-5"/>
          <w:w w:val="115"/>
        </w:rPr>
        <w:t>wo</w:t>
      </w:r>
      <w:r w:rsidRPr="00405618">
        <w:rPr>
          <w:spacing w:val="13"/>
          <w:w w:val="115"/>
        </w:rPr>
        <w:t xml:space="preserve"> </w:t>
      </w:r>
      <w:r w:rsidRPr="00405618">
        <w:rPr>
          <w:w w:val="115"/>
        </w:rPr>
        <w:t>cut-offs:</w:t>
      </w:r>
      <w:r w:rsidRPr="00405618">
        <w:rPr>
          <w:spacing w:val="47"/>
          <w:w w:val="115"/>
        </w:rPr>
        <w:t xml:space="preserve"> </w:t>
      </w:r>
      <w:r w:rsidRPr="00405618">
        <w:rPr>
          <w:w w:val="115"/>
        </w:rPr>
        <w:t>(1)</w:t>
      </w:r>
      <w:r w:rsidRPr="00405618">
        <w:rPr>
          <w:spacing w:val="13"/>
          <w:w w:val="115"/>
        </w:rPr>
        <w:t xml:space="preserve"> </w:t>
      </w:r>
      <w:r w:rsidRPr="00405618">
        <w:rPr>
          <w:spacing w:val="-2"/>
          <w:w w:val="115"/>
        </w:rPr>
        <w:t>minim</w:t>
      </w:r>
      <w:r w:rsidRPr="00405618">
        <w:rPr>
          <w:spacing w:val="-1"/>
          <w:w w:val="115"/>
        </w:rPr>
        <w:t>um</w:t>
      </w:r>
      <w:r w:rsidRPr="00405618">
        <w:rPr>
          <w:spacing w:val="14"/>
          <w:w w:val="115"/>
        </w:rPr>
        <w:t xml:space="preserve"> </w:t>
      </w:r>
      <w:r w:rsidRPr="00405618">
        <w:rPr>
          <w:w w:val="115"/>
        </w:rPr>
        <w:t>sim</w:t>
      </w:r>
      <w:r w:rsidRPr="00405618">
        <w:rPr>
          <w:spacing w:val="-1"/>
          <w:w w:val="115"/>
        </w:rPr>
        <w:t>ilarit</w:t>
      </w:r>
      <w:r w:rsidRPr="00405618">
        <w:rPr>
          <w:spacing w:val="-2"/>
          <w:w w:val="115"/>
        </w:rPr>
        <w:t>y</w:t>
      </w:r>
      <w:r w:rsidRPr="00405618">
        <w:rPr>
          <w:spacing w:val="11"/>
          <w:w w:val="115"/>
        </w:rPr>
        <w:t xml:space="preserve"> </w:t>
      </w:r>
      <w:r w:rsidRPr="00405618">
        <w:rPr>
          <w:w w:val="115"/>
        </w:rPr>
        <w:t>distance</w:t>
      </w:r>
      <w:r w:rsidRPr="00405618">
        <w:rPr>
          <w:spacing w:val="11"/>
          <w:w w:val="115"/>
        </w:rPr>
        <w:t xml:space="preserve"> </w:t>
      </w:r>
      <w:r w:rsidRPr="00405618">
        <w:rPr>
          <w:w w:val="115"/>
        </w:rPr>
        <w:t>(range:</w:t>
      </w:r>
      <w:r w:rsidRPr="00405618">
        <w:rPr>
          <w:spacing w:val="43"/>
          <w:w w:val="115"/>
        </w:rPr>
        <w:t xml:space="preserve"> </w:t>
      </w:r>
      <w:r w:rsidRPr="00405618">
        <w:rPr>
          <w:w w:val="115"/>
        </w:rPr>
        <w:t>0.1</w:t>
      </w:r>
      <w:r w:rsidRPr="00405618">
        <w:rPr>
          <w:spacing w:val="12"/>
          <w:w w:val="115"/>
        </w:rPr>
        <w:t xml:space="preserve"> </w:t>
      </w:r>
      <w:r w:rsidRPr="00405618">
        <w:rPr>
          <w:w w:val="115"/>
        </w:rPr>
        <w:t>-</w:t>
      </w:r>
      <w:r w:rsidRPr="00405618">
        <w:rPr>
          <w:spacing w:val="11"/>
          <w:w w:val="115"/>
        </w:rPr>
        <w:t xml:space="preserve"> </w:t>
      </w:r>
      <w:r w:rsidR="00E3679F" w:rsidRPr="00405618">
        <w:rPr>
          <w:w w:val="115"/>
        </w:rPr>
        <w:t>0.9)</w:t>
      </w:r>
      <w:r w:rsidRPr="00405618">
        <w:rPr>
          <w:spacing w:val="18"/>
          <w:w w:val="115"/>
        </w:rPr>
        <w:t xml:space="preserve"> </w:t>
      </w:r>
      <w:r w:rsidRPr="00405618">
        <w:rPr>
          <w:w w:val="115"/>
        </w:rPr>
        <w:t>and,</w:t>
      </w:r>
      <w:r w:rsidRPr="00405618">
        <w:rPr>
          <w:spacing w:val="15"/>
          <w:w w:val="115"/>
        </w:rPr>
        <w:t xml:space="preserve"> </w:t>
      </w:r>
      <w:r w:rsidRPr="00405618">
        <w:rPr>
          <w:w w:val="115"/>
        </w:rPr>
        <w:t>(2)</w:t>
      </w:r>
      <w:r w:rsidRPr="00405618">
        <w:rPr>
          <w:spacing w:val="12"/>
          <w:w w:val="115"/>
        </w:rPr>
        <w:t xml:space="preserve"> </w:t>
      </w:r>
      <w:r w:rsidR="005F0333" w:rsidRPr="00405618">
        <w:rPr>
          <w:i/>
          <w:w w:val="115"/>
        </w:rPr>
        <w:t>N</w:t>
      </w:r>
      <w:r w:rsidR="005F0333" w:rsidRPr="00405618">
        <w:rPr>
          <w:w w:val="115"/>
        </w:rPr>
        <w:t xml:space="preserve"> </w:t>
      </w:r>
      <w:r w:rsidRPr="00405618">
        <w:rPr>
          <w:w w:val="115"/>
        </w:rPr>
        <w:t>closest</w:t>
      </w:r>
      <w:r w:rsidRPr="00405618">
        <w:rPr>
          <w:spacing w:val="11"/>
          <w:w w:val="115"/>
        </w:rPr>
        <w:t xml:space="preserve"> </w:t>
      </w:r>
      <w:r w:rsidRPr="00405618">
        <w:rPr>
          <w:w w:val="115"/>
        </w:rPr>
        <w:t>analogs</w:t>
      </w:r>
      <w:r w:rsidRPr="00405618">
        <w:rPr>
          <w:spacing w:val="12"/>
          <w:w w:val="115"/>
        </w:rPr>
        <w:t xml:space="preserve"> </w:t>
      </w:r>
      <w:r w:rsidRPr="00405618">
        <w:rPr>
          <w:w w:val="115"/>
        </w:rPr>
        <w:t>(range:</w:t>
      </w:r>
      <w:r w:rsidRPr="00405618">
        <w:rPr>
          <w:spacing w:val="43"/>
          <w:w w:val="115"/>
        </w:rPr>
        <w:t xml:space="preserve"> </w:t>
      </w:r>
      <w:r w:rsidRPr="00405618">
        <w:rPr>
          <w:w w:val="115"/>
        </w:rPr>
        <w:t>1</w:t>
      </w:r>
      <w:r w:rsidRPr="00405618">
        <w:rPr>
          <w:spacing w:val="11"/>
          <w:w w:val="115"/>
        </w:rPr>
        <w:t xml:space="preserve"> </w:t>
      </w:r>
      <w:r w:rsidRPr="00405618">
        <w:rPr>
          <w:w w:val="115"/>
        </w:rPr>
        <w:t>-</w:t>
      </w:r>
      <w:r w:rsidRPr="00405618">
        <w:rPr>
          <w:spacing w:val="12"/>
          <w:w w:val="115"/>
        </w:rPr>
        <w:t xml:space="preserve"> </w:t>
      </w:r>
      <w:r w:rsidRPr="00405618">
        <w:rPr>
          <w:w w:val="115"/>
        </w:rPr>
        <w:t>10).</w:t>
      </w:r>
      <w:r w:rsidRPr="00405618">
        <w:rPr>
          <w:spacing w:val="21"/>
          <w:w w:val="111"/>
        </w:rPr>
        <w:t xml:space="preserve"> </w:t>
      </w:r>
      <w:r w:rsidRPr="00405618">
        <w:rPr>
          <w:w w:val="115"/>
        </w:rPr>
        <w:t>Analogs</w:t>
      </w:r>
      <w:r w:rsidRPr="00405618">
        <w:rPr>
          <w:spacing w:val="-1"/>
          <w:w w:val="115"/>
        </w:rPr>
        <w:t xml:space="preserve"> </w:t>
      </w:r>
      <w:r w:rsidRPr="00405618">
        <w:rPr>
          <w:spacing w:val="-3"/>
          <w:w w:val="115"/>
        </w:rPr>
        <w:t>were</w:t>
      </w:r>
      <w:r w:rsidRPr="00405618">
        <w:rPr>
          <w:spacing w:val="-1"/>
          <w:w w:val="115"/>
        </w:rPr>
        <w:t xml:space="preserve"> th</w:t>
      </w:r>
      <w:r w:rsidRPr="00405618">
        <w:rPr>
          <w:spacing w:val="-2"/>
          <w:w w:val="115"/>
        </w:rPr>
        <w:t>e</w:t>
      </w:r>
      <w:r w:rsidRPr="00405618">
        <w:rPr>
          <w:spacing w:val="-1"/>
          <w:w w:val="115"/>
        </w:rPr>
        <w:t>n</w:t>
      </w:r>
      <w:r w:rsidRPr="00405618">
        <w:rPr>
          <w:spacing w:val="-2"/>
          <w:w w:val="115"/>
        </w:rPr>
        <w:t xml:space="preserve"> </w:t>
      </w:r>
      <w:r w:rsidRPr="00405618">
        <w:rPr>
          <w:w w:val="115"/>
        </w:rPr>
        <w:t>filtered using:</w:t>
      </w:r>
      <w:r w:rsidRPr="00405618">
        <w:rPr>
          <w:spacing w:val="21"/>
          <w:w w:val="115"/>
        </w:rPr>
        <w:t xml:space="preserve"> </w:t>
      </w:r>
      <w:r w:rsidRPr="00405618">
        <w:rPr>
          <w:w w:val="115"/>
        </w:rPr>
        <w:t>(1)</w:t>
      </w:r>
      <w:r w:rsidRPr="00405618">
        <w:rPr>
          <w:spacing w:val="-2"/>
          <w:w w:val="115"/>
        </w:rPr>
        <w:t xml:space="preserve"> </w:t>
      </w:r>
      <w:r w:rsidRPr="00405618">
        <w:rPr>
          <w:spacing w:val="-1"/>
          <w:w w:val="115"/>
        </w:rPr>
        <w:t>ph</w:t>
      </w:r>
      <w:r w:rsidRPr="00405618">
        <w:rPr>
          <w:spacing w:val="-2"/>
          <w:w w:val="115"/>
        </w:rPr>
        <w:t>ysicochemical</w:t>
      </w:r>
      <w:r w:rsidRPr="00405618">
        <w:rPr>
          <w:spacing w:val="-1"/>
          <w:w w:val="115"/>
        </w:rPr>
        <w:t xml:space="preserve"> </w:t>
      </w:r>
      <w:r w:rsidRPr="00405618">
        <w:rPr>
          <w:w w:val="115"/>
        </w:rPr>
        <w:t>properties</w:t>
      </w:r>
      <w:r w:rsidRPr="00405618">
        <w:rPr>
          <w:spacing w:val="-1"/>
          <w:w w:val="115"/>
        </w:rPr>
        <w:t xml:space="preserve"> </w:t>
      </w:r>
      <w:r w:rsidRPr="00405618">
        <w:rPr>
          <w:w w:val="115"/>
        </w:rPr>
        <w:t>of</w:t>
      </w:r>
      <w:r w:rsidRPr="00405618">
        <w:rPr>
          <w:spacing w:val="-1"/>
          <w:w w:val="115"/>
        </w:rPr>
        <w:t xml:space="preserve"> </w:t>
      </w:r>
      <w:r w:rsidRPr="00405618">
        <w:rPr>
          <w:w w:val="115"/>
        </w:rPr>
        <w:t>the</w:t>
      </w:r>
      <w:r w:rsidRPr="00405618">
        <w:rPr>
          <w:spacing w:val="-2"/>
          <w:w w:val="115"/>
        </w:rPr>
        <w:t xml:space="preserve"> </w:t>
      </w:r>
      <w:r w:rsidRPr="00405618">
        <w:rPr>
          <w:spacing w:val="-1"/>
          <w:w w:val="115"/>
        </w:rPr>
        <w:t>ph</w:t>
      </w:r>
      <w:r w:rsidRPr="00405618">
        <w:rPr>
          <w:spacing w:val="-2"/>
          <w:w w:val="115"/>
        </w:rPr>
        <w:t>e</w:t>
      </w:r>
      <w:r w:rsidRPr="00405618">
        <w:rPr>
          <w:spacing w:val="-1"/>
          <w:w w:val="115"/>
        </w:rPr>
        <w:t>n</w:t>
      </w:r>
      <w:r w:rsidRPr="00405618">
        <w:rPr>
          <w:spacing w:val="-2"/>
          <w:w w:val="115"/>
        </w:rPr>
        <w:t>ol</w:t>
      </w:r>
      <w:r w:rsidRPr="00405618">
        <w:rPr>
          <w:spacing w:val="45"/>
          <w:w w:val="105"/>
        </w:rPr>
        <w:t xml:space="preserve"> </w:t>
      </w:r>
      <w:r w:rsidRPr="00405618">
        <w:rPr>
          <w:w w:val="115"/>
        </w:rPr>
        <w:t>(termed</w:t>
      </w:r>
      <w:r w:rsidRPr="00405618">
        <w:rPr>
          <w:spacing w:val="15"/>
          <w:w w:val="115"/>
        </w:rPr>
        <w:t xml:space="preserve"> </w:t>
      </w:r>
      <w:r w:rsidRPr="00405618">
        <w:rPr>
          <w:w w:val="115"/>
        </w:rPr>
        <w:t>global</w:t>
      </w:r>
      <w:r w:rsidRPr="00405618">
        <w:rPr>
          <w:spacing w:val="15"/>
          <w:w w:val="115"/>
        </w:rPr>
        <w:t xml:space="preserve"> </w:t>
      </w:r>
      <w:r w:rsidRPr="00405618">
        <w:rPr>
          <w:w w:val="115"/>
        </w:rPr>
        <w:t>filtering)</w:t>
      </w:r>
      <w:r w:rsidRPr="00405618">
        <w:rPr>
          <w:spacing w:val="16"/>
          <w:w w:val="115"/>
        </w:rPr>
        <w:t xml:space="preserve"> </w:t>
      </w:r>
      <w:r w:rsidRPr="00405618">
        <w:rPr>
          <w:w w:val="115"/>
        </w:rPr>
        <w:t>and,</w:t>
      </w:r>
      <w:r w:rsidRPr="00405618">
        <w:rPr>
          <w:spacing w:val="20"/>
          <w:w w:val="115"/>
        </w:rPr>
        <w:t xml:space="preserve"> </w:t>
      </w:r>
      <w:r w:rsidRPr="00405618">
        <w:rPr>
          <w:w w:val="115"/>
        </w:rPr>
        <w:t>(2)</w:t>
      </w:r>
      <w:r w:rsidRPr="00405618">
        <w:rPr>
          <w:spacing w:val="16"/>
          <w:w w:val="115"/>
        </w:rPr>
        <w:t xml:space="preserve"> </w:t>
      </w:r>
      <w:r w:rsidRPr="00405618">
        <w:rPr>
          <w:spacing w:val="-1"/>
          <w:w w:val="115"/>
        </w:rPr>
        <w:t>ph</w:t>
      </w:r>
      <w:r w:rsidRPr="00405618">
        <w:rPr>
          <w:spacing w:val="-2"/>
          <w:w w:val="115"/>
        </w:rPr>
        <w:t>ysicochemical</w:t>
      </w:r>
      <w:r w:rsidRPr="00405618">
        <w:rPr>
          <w:spacing w:val="16"/>
          <w:w w:val="115"/>
        </w:rPr>
        <w:t xml:space="preserve"> </w:t>
      </w:r>
      <w:r w:rsidRPr="00405618">
        <w:rPr>
          <w:w w:val="115"/>
        </w:rPr>
        <w:t>properties</w:t>
      </w:r>
      <w:r w:rsidRPr="00405618">
        <w:rPr>
          <w:spacing w:val="16"/>
          <w:w w:val="115"/>
        </w:rPr>
        <w:t xml:space="preserve"> </w:t>
      </w:r>
      <w:r w:rsidRPr="00405618">
        <w:rPr>
          <w:w w:val="115"/>
        </w:rPr>
        <w:t>of</w:t>
      </w:r>
      <w:r w:rsidRPr="00405618">
        <w:rPr>
          <w:spacing w:val="16"/>
          <w:w w:val="115"/>
        </w:rPr>
        <w:t xml:space="preserve"> </w:t>
      </w:r>
      <w:r w:rsidRPr="00405618">
        <w:rPr>
          <w:w w:val="115"/>
        </w:rPr>
        <w:t>the</w:t>
      </w:r>
      <w:r w:rsidRPr="00405618">
        <w:rPr>
          <w:spacing w:val="15"/>
          <w:w w:val="115"/>
        </w:rPr>
        <w:t xml:space="preserve"> </w:t>
      </w:r>
      <w:r w:rsidRPr="00405618">
        <w:rPr>
          <w:w w:val="115"/>
        </w:rPr>
        <w:t xml:space="preserve">R-groups </w:t>
      </w:r>
      <w:r w:rsidRPr="00405618">
        <w:rPr>
          <w:spacing w:val="-2"/>
          <w:w w:val="115"/>
        </w:rPr>
        <w:t>neigh</w:t>
      </w:r>
      <w:r w:rsidRPr="00405618">
        <w:rPr>
          <w:spacing w:val="-1"/>
          <w:w w:val="115"/>
        </w:rPr>
        <w:t>b</w:t>
      </w:r>
      <w:r w:rsidRPr="00405618">
        <w:rPr>
          <w:spacing w:val="-2"/>
          <w:w w:val="115"/>
        </w:rPr>
        <w:t>oring</w:t>
      </w:r>
      <w:r w:rsidRPr="00405618">
        <w:rPr>
          <w:spacing w:val="12"/>
          <w:w w:val="115"/>
        </w:rPr>
        <w:t xml:space="preserve"> </w:t>
      </w:r>
      <w:r w:rsidRPr="00405618">
        <w:rPr>
          <w:w w:val="115"/>
        </w:rPr>
        <w:t>the</w:t>
      </w:r>
      <w:r w:rsidRPr="00405618">
        <w:rPr>
          <w:spacing w:val="13"/>
          <w:w w:val="115"/>
        </w:rPr>
        <w:t xml:space="preserve"> </w:t>
      </w:r>
      <w:r w:rsidRPr="00405618">
        <w:rPr>
          <w:spacing w:val="-1"/>
          <w:w w:val="115"/>
        </w:rPr>
        <w:t>activ</w:t>
      </w:r>
      <w:r w:rsidRPr="00405618">
        <w:rPr>
          <w:spacing w:val="-2"/>
          <w:w w:val="115"/>
        </w:rPr>
        <w:t>e</w:t>
      </w:r>
      <w:r w:rsidRPr="00405618">
        <w:rPr>
          <w:spacing w:val="13"/>
          <w:w w:val="115"/>
        </w:rPr>
        <w:t xml:space="preserve"> </w:t>
      </w:r>
      <w:r w:rsidRPr="00405618">
        <w:rPr>
          <w:spacing w:val="-2"/>
          <w:w w:val="115"/>
        </w:rPr>
        <w:t>hydro</w:t>
      </w:r>
      <w:r w:rsidRPr="00405618">
        <w:rPr>
          <w:spacing w:val="-3"/>
          <w:w w:val="115"/>
        </w:rPr>
        <w:t>xyl</w:t>
      </w:r>
      <w:r w:rsidRPr="00405618">
        <w:rPr>
          <w:spacing w:val="13"/>
          <w:w w:val="115"/>
        </w:rPr>
        <w:t xml:space="preserve"> </w:t>
      </w:r>
      <w:r w:rsidRPr="00405618">
        <w:rPr>
          <w:w w:val="115"/>
        </w:rPr>
        <w:t>group</w:t>
      </w:r>
      <w:r w:rsidRPr="00405618">
        <w:rPr>
          <w:spacing w:val="13"/>
          <w:w w:val="115"/>
        </w:rPr>
        <w:t xml:space="preserve"> </w:t>
      </w:r>
      <w:r w:rsidRPr="00405618">
        <w:rPr>
          <w:w w:val="115"/>
        </w:rPr>
        <w:t>(termed</w:t>
      </w:r>
      <w:r w:rsidRPr="00405618">
        <w:rPr>
          <w:spacing w:val="13"/>
          <w:w w:val="115"/>
        </w:rPr>
        <w:t xml:space="preserve"> </w:t>
      </w:r>
      <w:r w:rsidRPr="00405618">
        <w:rPr>
          <w:spacing w:val="1"/>
          <w:w w:val="115"/>
        </w:rPr>
        <w:t>local</w:t>
      </w:r>
      <w:r w:rsidRPr="00405618">
        <w:rPr>
          <w:spacing w:val="13"/>
          <w:w w:val="115"/>
        </w:rPr>
        <w:t xml:space="preserve"> </w:t>
      </w:r>
      <w:r w:rsidRPr="00405618">
        <w:rPr>
          <w:w w:val="115"/>
        </w:rPr>
        <w:t>filtering). A</w:t>
      </w:r>
      <w:r w:rsidRPr="00405618">
        <w:rPr>
          <w:spacing w:val="13"/>
          <w:w w:val="115"/>
        </w:rPr>
        <w:t xml:space="preserve"> </w:t>
      </w:r>
      <w:r w:rsidRPr="00405618">
        <w:rPr>
          <w:w w:val="115"/>
        </w:rPr>
        <w:t>read-across</w:t>
      </w:r>
      <w:r w:rsidRPr="00405618">
        <w:rPr>
          <w:spacing w:val="31"/>
          <w:w w:val="112"/>
        </w:rPr>
        <w:t xml:space="preserve"> </w:t>
      </w:r>
      <w:r w:rsidRPr="00405618">
        <w:rPr>
          <w:w w:val="115"/>
        </w:rPr>
        <w:t>prediction</w:t>
      </w:r>
      <w:r w:rsidRPr="00405618">
        <w:rPr>
          <w:spacing w:val="15"/>
          <w:w w:val="115"/>
        </w:rPr>
        <w:t xml:space="preserve"> </w:t>
      </w:r>
      <w:r w:rsidRPr="00405618">
        <w:rPr>
          <w:spacing w:val="-3"/>
          <w:w w:val="115"/>
        </w:rPr>
        <w:t>was</w:t>
      </w:r>
      <w:r w:rsidRPr="00405618">
        <w:rPr>
          <w:spacing w:val="15"/>
          <w:w w:val="115"/>
        </w:rPr>
        <w:t xml:space="preserve"> </w:t>
      </w:r>
      <w:r w:rsidRPr="00405618">
        <w:rPr>
          <w:w w:val="115"/>
        </w:rPr>
        <w:t>made</w:t>
      </w:r>
      <w:r w:rsidRPr="00405618">
        <w:rPr>
          <w:spacing w:val="16"/>
          <w:w w:val="115"/>
        </w:rPr>
        <w:t xml:space="preserve"> </w:t>
      </w:r>
      <w:r w:rsidRPr="00405618">
        <w:rPr>
          <w:w w:val="115"/>
        </w:rPr>
        <w:t>for</w:t>
      </w:r>
      <w:r w:rsidRPr="00405618">
        <w:rPr>
          <w:spacing w:val="15"/>
          <w:w w:val="115"/>
        </w:rPr>
        <w:t xml:space="preserve"> </w:t>
      </w:r>
      <w:r w:rsidRPr="00405618">
        <w:rPr>
          <w:spacing w:val="-3"/>
          <w:w w:val="115"/>
        </w:rPr>
        <w:t>eac</w:t>
      </w:r>
      <w:r w:rsidRPr="00405618">
        <w:rPr>
          <w:spacing w:val="-2"/>
          <w:w w:val="115"/>
        </w:rPr>
        <w:t>h</w:t>
      </w:r>
      <w:r w:rsidRPr="00405618">
        <w:rPr>
          <w:spacing w:val="16"/>
          <w:w w:val="115"/>
        </w:rPr>
        <w:t xml:space="preserve"> </w:t>
      </w:r>
      <w:r w:rsidRPr="00405618">
        <w:rPr>
          <w:w w:val="115"/>
        </w:rPr>
        <w:t>target</w:t>
      </w:r>
      <w:r w:rsidRPr="00405618">
        <w:rPr>
          <w:spacing w:val="15"/>
          <w:w w:val="115"/>
        </w:rPr>
        <w:t xml:space="preserve"> </w:t>
      </w:r>
      <w:r w:rsidRPr="00405618">
        <w:rPr>
          <w:spacing w:val="-2"/>
          <w:w w:val="115"/>
        </w:rPr>
        <w:t>chemical</w:t>
      </w:r>
      <w:r w:rsidRPr="00405618">
        <w:rPr>
          <w:spacing w:val="16"/>
          <w:w w:val="115"/>
        </w:rPr>
        <w:t xml:space="preserve"> </w:t>
      </w:r>
      <w:r w:rsidRPr="00405618">
        <w:rPr>
          <w:w w:val="115"/>
        </w:rPr>
        <w:t>on</w:t>
      </w:r>
      <w:r w:rsidRPr="00405618">
        <w:rPr>
          <w:spacing w:val="15"/>
          <w:w w:val="115"/>
        </w:rPr>
        <w:t xml:space="preserve"> </w:t>
      </w:r>
      <w:r w:rsidRPr="00405618">
        <w:rPr>
          <w:spacing w:val="-1"/>
          <w:w w:val="115"/>
        </w:rPr>
        <w:t>th</w:t>
      </w:r>
      <w:r w:rsidRPr="00405618">
        <w:rPr>
          <w:spacing w:val="-2"/>
          <w:w w:val="115"/>
        </w:rPr>
        <w:t>e</w:t>
      </w:r>
      <w:r w:rsidRPr="00405618">
        <w:rPr>
          <w:spacing w:val="16"/>
          <w:w w:val="115"/>
        </w:rPr>
        <w:t xml:space="preserve"> </w:t>
      </w:r>
      <w:r w:rsidRPr="00405618">
        <w:rPr>
          <w:w w:val="115"/>
        </w:rPr>
        <w:t>basis</w:t>
      </w:r>
      <w:r w:rsidRPr="00405618">
        <w:rPr>
          <w:spacing w:val="15"/>
          <w:w w:val="115"/>
        </w:rPr>
        <w:t xml:space="preserve"> </w:t>
      </w:r>
      <w:r w:rsidRPr="00405618">
        <w:rPr>
          <w:w w:val="115"/>
        </w:rPr>
        <w:t>of</w:t>
      </w:r>
      <w:r w:rsidRPr="00405618">
        <w:rPr>
          <w:spacing w:val="16"/>
          <w:w w:val="115"/>
        </w:rPr>
        <w:t xml:space="preserve"> </w:t>
      </w:r>
      <w:r w:rsidRPr="00405618">
        <w:rPr>
          <w:w w:val="115"/>
        </w:rPr>
        <w:t>a</w:t>
      </w:r>
      <w:r w:rsidRPr="00405618">
        <w:rPr>
          <w:spacing w:val="15"/>
          <w:w w:val="115"/>
        </w:rPr>
        <w:t xml:space="preserve"> </w:t>
      </w:r>
      <w:r w:rsidRPr="00405618">
        <w:rPr>
          <w:w w:val="115"/>
        </w:rPr>
        <w:t>majority</w:t>
      </w:r>
      <w:r w:rsidRPr="00405618">
        <w:rPr>
          <w:spacing w:val="15"/>
          <w:w w:val="115"/>
        </w:rPr>
        <w:t xml:space="preserve"> </w:t>
      </w:r>
      <w:r w:rsidRPr="00405618">
        <w:rPr>
          <w:spacing w:val="-3"/>
          <w:w w:val="115"/>
        </w:rPr>
        <w:t>v</w:t>
      </w:r>
      <w:r w:rsidRPr="00405618">
        <w:rPr>
          <w:spacing w:val="-2"/>
          <w:w w:val="115"/>
        </w:rPr>
        <w:t>ote</w:t>
      </w:r>
      <w:r w:rsidRPr="00405618">
        <w:rPr>
          <w:spacing w:val="25"/>
          <w:w w:val="115"/>
        </w:rPr>
        <w:t xml:space="preserve"> </w:t>
      </w:r>
      <w:r w:rsidRPr="00405618">
        <w:rPr>
          <w:w w:val="115"/>
        </w:rPr>
        <w:t>of</w:t>
      </w:r>
      <w:r w:rsidRPr="00405618">
        <w:rPr>
          <w:spacing w:val="24"/>
          <w:w w:val="115"/>
        </w:rPr>
        <w:t xml:space="preserve"> </w:t>
      </w:r>
      <w:r w:rsidRPr="00405618">
        <w:rPr>
          <w:w w:val="115"/>
        </w:rPr>
        <w:t>the</w:t>
      </w:r>
      <w:r w:rsidRPr="00405618">
        <w:rPr>
          <w:spacing w:val="25"/>
          <w:w w:val="115"/>
        </w:rPr>
        <w:t xml:space="preserve"> </w:t>
      </w:r>
      <w:r w:rsidRPr="00405618">
        <w:rPr>
          <w:i/>
          <w:w w:val="115"/>
        </w:rPr>
        <w:t>N</w:t>
      </w:r>
      <w:r w:rsidRPr="00405618">
        <w:rPr>
          <w:i/>
          <w:spacing w:val="24"/>
          <w:w w:val="115"/>
        </w:rPr>
        <w:t xml:space="preserve"> </w:t>
      </w:r>
      <w:r w:rsidRPr="00405618">
        <w:rPr>
          <w:w w:val="115"/>
        </w:rPr>
        <w:t>closest</w:t>
      </w:r>
      <w:r w:rsidRPr="00405618">
        <w:rPr>
          <w:spacing w:val="25"/>
          <w:w w:val="115"/>
        </w:rPr>
        <w:t xml:space="preserve"> </w:t>
      </w:r>
      <w:r w:rsidRPr="00405618">
        <w:rPr>
          <w:w w:val="115"/>
        </w:rPr>
        <w:t>analogs.</w:t>
      </w:r>
      <w:r w:rsidRPr="00405618">
        <w:rPr>
          <w:spacing w:val="30"/>
          <w:w w:val="115"/>
        </w:rPr>
        <w:t xml:space="preserve"> </w:t>
      </w:r>
      <w:r w:rsidRPr="00405618">
        <w:rPr>
          <w:w w:val="115"/>
        </w:rPr>
        <w:t>The</w:t>
      </w:r>
      <w:r w:rsidRPr="00405618">
        <w:rPr>
          <w:spacing w:val="25"/>
          <w:w w:val="115"/>
        </w:rPr>
        <w:t xml:space="preserve"> </w:t>
      </w:r>
      <w:r w:rsidRPr="00405618">
        <w:rPr>
          <w:w w:val="115"/>
        </w:rPr>
        <w:t>results</w:t>
      </w:r>
      <w:r w:rsidRPr="00405618">
        <w:rPr>
          <w:spacing w:val="25"/>
          <w:w w:val="115"/>
        </w:rPr>
        <w:t xml:space="preserve"> </w:t>
      </w:r>
      <w:r w:rsidRPr="00405618">
        <w:rPr>
          <w:w w:val="115"/>
        </w:rPr>
        <w:t>demonstrate</w:t>
      </w:r>
      <w:r w:rsidRPr="00405618">
        <w:rPr>
          <w:spacing w:val="24"/>
          <w:w w:val="115"/>
        </w:rPr>
        <w:t xml:space="preserve"> </w:t>
      </w:r>
      <w:r w:rsidRPr="00405618">
        <w:rPr>
          <w:w w:val="115"/>
        </w:rPr>
        <w:t>that:</w:t>
      </w:r>
      <w:r w:rsidRPr="00405618">
        <w:rPr>
          <w:spacing w:val="8"/>
          <w:w w:val="115"/>
        </w:rPr>
        <w:t xml:space="preserve"> </w:t>
      </w:r>
      <w:r w:rsidRPr="00405618">
        <w:rPr>
          <w:w w:val="115"/>
        </w:rPr>
        <w:t>(1)</w:t>
      </w:r>
      <w:r w:rsidRPr="00405618">
        <w:rPr>
          <w:spacing w:val="25"/>
          <w:w w:val="115"/>
        </w:rPr>
        <w:t xml:space="preserve"> </w:t>
      </w:r>
      <w:r w:rsidRPr="00405618">
        <w:rPr>
          <w:w w:val="115"/>
        </w:rPr>
        <w:t>concordance</w:t>
      </w:r>
      <w:r w:rsidRPr="00405618">
        <w:rPr>
          <w:spacing w:val="24"/>
          <w:w w:val="115"/>
        </w:rPr>
        <w:t xml:space="preserve"> </w:t>
      </w:r>
      <w:r w:rsidRPr="00405618">
        <w:rPr>
          <w:w w:val="115"/>
        </w:rPr>
        <w:t>in</w:t>
      </w:r>
      <w:r w:rsidRPr="00405618">
        <w:rPr>
          <w:w w:val="113"/>
        </w:rPr>
        <w:t xml:space="preserve"> </w:t>
      </w:r>
      <w:r w:rsidRPr="00405618">
        <w:rPr>
          <w:w w:val="115"/>
        </w:rPr>
        <w:t>ER</w:t>
      </w:r>
      <w:r w:rsidRPr="00405618">
        <w:rPr>
          <w:spacing w:val="11"/>
          <w:w w:val="115"/>
        </w:rPr>
        <w:t xml:space="preserve"> </w:t>
      </w:r>
      <w:r w:rsidRPr="00405618">
        <w:rPr>
          <w:spacing w:val="-1"/>
          <w:w w:val="115"/>
        </w:rPr>
        <w:t>activit</w:t>
      </w:r>
      <w:r w:rsidRPr="00405618">
        <w:rPr>
          <w:spacing w:val="-2"/>
          <w:w w:val="115"/>
        </w:rPr>
        <w:t>y</w:t>
      </w:r>
      <w:r w:rsidRPr="00405618">
        <w:rPr>
          <w:spacing w:val="11"/>
          <w:w w:val="115"/>
        </w:rPr>
        <w:t xml:space="preserve"> </w:t>
      </w:r>
      <w:r w:rsidRPr="00405618">
        <w:rPr>
          <w:w w:val="115"/>
        </w:rPr>
        <w:t>increases</w:t>
      </w:r>
      <w:r w:rsidRPr="00405618">
        <w:rPr>
          <w:spacing w:val="11"/>
          <w:w w:val="115"/>
        </w:rPr>
        <w:t xml:space="preserve"> </w:t>
      </w:r>
      <w:r w:rsidRPr="00405618">
        <w:rPr>
          <w:w w:val="115"/>
        </w:rPr>
        <w:t>with</w:t>
      </w:r>
      <w:r w:rsidRPr="00405618">
        <w:rPr>
          <w:spacing w:val="13"/>
          <w:w w:val="115"/>
        </w:rPr>
        <w:t xml:space="preserve"> </w:t>
      </w:r>
      <w:r w:rsidRPr="00405618">
        <w:rPr>
          <w:w w:val="115"/>
        </w:rPr>
        <w:t>structural</w:t>
      </w:r>
      <w:r w:rsidRPr="00405618">
        <w:rPr>
          <w:spacing w:val="12"/>
          <w:w w:val="115"/>
        </w:rPr>
        <w:t xml:space="preserve"> </w:t>
      </w:r>
      <w:r w:rsidRPr="00405618">
        <w:rPr>
          <w:spacing w:val="-3"/>
          <w:w w:val="115"/>
        </w:rPr>
        <w:t>similarit</w:t>
      </w:r>
      <w:r w:rsidRPr="00405618">
        <w:rPr>
          <w:spacing w:val="-4"/>
          <w:w w:val="115"/>
        </w:rPr>
        <w:t>y</w:t>
      </w:r>
      <w:r w:rsidRPr="00405618">
        <w:rPr>
          <w:spacing w:val="-3"/>
          <w:w w:val="115"/>
        </w:rPr>
        <w:t>,</w:t>
      </w:r>
      <w:r w:rsidRPr="00405618">
        <w:rPr>
          <w:spacing w:val="13"/>
          <w:w w:val="115"/>
        </w:rPr>
        <w:t xml:space="preserve"> </w:t>
      </w:r>
      <w:r w:rsidRPr="00405618">
        <w:rPr>
          <w:w w:val="115"/>
        </w:rPr>
        <w:t>regardless</w:t>
      </w:r>
      <w:r w:rsidRPr="00405618">
        <w:rPr>
          <w:spacing w:val="11"/>
          <w:w w:val="115"/>
        </w:rPr>
        <w:t xml:space="preserve"> </w:t>
      </w:r>
      <w:r w:rsidRPr="00405618">
        <w:rPr>
          <w:w w:val="115"/>
        </w:rPr>
        <w:t>of</w:t>
      </w:r>
      <w:r w:rsidRPr="00405618">
        <w:rPr>
          <w:spacing w:val="12"/>
          <w:w w:val="115"/>
        </w:rPr>
        <w:t xml:space="preserve"> </w:t>
      </w:r>
      <w:r w:rsidRPr="00405618">
        <w:rPr>
          <w:w w:val="115"/>
        </w:rPr>
        <w:t>the</w:t>
      </w:r>
      <w:r w:rsidRPr="00405618">
        <w:rPr>
          <w:spacing w:val="11"/>
          <w:w w:val="115"/>
        </w:rPr>
        <w:t xml:space="preserve"> </w:t>
      </w:r>
      <w:r w:rsidRPr="00405618">
        <w:rPr>
          <w:w w:val="115"/>
        </w:rPr>
        <w:t>structure</w:t>
      </w:r>
      <w:r w:rsidRPr="00405618">
        <w:rPr>
          <w:spacing w:val="12"/>
          <w:w w:val="115"/>
        </w:rPr>
        <w:t xml:space="preserve"> </w:t>
      </w:r>
      <w:r w:rsidR="00C96E02" w:rsidRPr="00405618">
        <w:rPr>
          <w:spacing w:val="12"/>
          <w:w w:val="115"/>
        </w:rPr>
        <w:t>fingerprint/</w:t>
      </w:r>
      <w:r w:rsidRPr="00405618">
        <w:rPr>
          <w:spacing w:val="-1"/>
          <w:w w:val="115"/>
        </w:rPr>
        <w:t>d</w:t>
      </w:r>
      <w:r w:rsidRPr="00405618">
        <w:rPr>
          <w:spacing w:val="-2"/>
          <w:w w:val="115"/>
        </w:rPr>
        <w:t>e</w:t>
      </w:r>
      <w:r w:rsidRPr="00405618">
        <w:rPr>
          <w:w w:val="115"/>
        </w:rPr>
        <w:t>scriptor</w:t>
      </w:r>
      <w:r w:rsidRPr="00405618">
        <w:rPr>
          <w:spacing w:val="15"/>
          <w:w w:val="115"/>
        </w:rPr>
        <w:t xml:space="preserve"> </w:t>
      </w:r>
      <w:r w:rsidR="00E3679F" w:rsidRPr="00405618">
        <w:rPr>
          <w:w w:val="115"/>
        </w:rPr>
        <w:t>method,</w:t>
      </w:r>
      <w:r w:rsidRPr="00405618">
        <w:rPr>
          <w:spacing w:val="24"/>
          <w:w w:val="115"/>
        </w:rPr>
        <w:t xml:space="preserve"> </w:t>
      </w:r>
      <w:r w:rsidRPr="00405618">
        <w:rPr>
          <w:w w:val="115"/>
        </w:rPr>
        <w:t>(2)</w:t>
      </w:r>
      <w:r w:rsidRPr="00405618">
        <w:rPr>
          <w:spacing w:val="15"/>
          <w:w w:val="115"/>
        </w:rPr>
        <w:t xml:space="preserve"> </w:t>
      </w:r>
      <w:r w:rsidRPr="00405618">
        <w:rPr>
          <w:w w:val="115"/>
        </w:rPr>
        <w:t>increased</w:t>
      </w:r>
      <w:r w:rsidRPr="00405618">
        <w:rPr>
          <w:spacing w:val="15"/>
          <w:w w:val="115"/>
        </w:rPr>
        <w:t xml:space="preserve"> </w:t>
      </w:r>
      <w:r w:rsidRPr="00405618">
        <w:rPr>
          <w:w w:val="115"/>
        </w:rPr>
        <w:t>data</w:t>
      </w:r>
      <w:r w:rsidRPr="00405618">
        <w:rPr>
          <w:spacing w:val="15"/>
          <w:w w:val="115"/>
        </w:rPr>
        <w:t xml:space="preserve"> </w:t>
      </w:r>
      <w:r w:rsidR="00091B30">
        <w:rPr>
          <w:spacing w:val="-1"/>
          <w:w w:val="115"/>
        </w:rPr>
        <w:t>confidence</w:t>
      </w:r>
      <w:r w:rsidRPr="00405618">
        <w:rPr>
          <w:spacing w:val="15"/>
          <w:w w:val="115"/>
        </w:rPr>
        <w:t xml:space="preserve"> </w:t>
      </w:r>
      <w:r w:rsidRPr="00405618">
        <w:rPr>
          <w:spacing w:val="-2"/>
          <w:w w:val="115"/>
        </w:rPr>
        <w:t>significan</w:t>
      </w:r>
      <w:r w:rsidRPr="00405618">
        <w:rPr>
          <w:spacing w:val="-1"/>
          <w:w w:val="115"/>
        </w:rPr>
        <w:t>tly</w:t>
      </w:r>
      <w:r w:rsidRPr="00405618">
        <w:rPr>
          <w:spacing w:val="16"/>
          <w:w w:val="115"/>
        </w:rPr>
        <w:t xml:space="preserve"> </w:t>
      </w:r>
      <w:r w:rsidRPr="00405618">
        <w:rPr>
          <w:spacing w:val="-3"/>
          <w:w w:val="115"/>
        </w:rPr>
        <w:t>improves</w:t>
      </w:r>
      <w:r w:rsidRPr="00405618">
        <w:rPr>
          <w:spacing w:val="15"/>
          <w:w w:val="115"/>
        </w:rPr>
        <w:t xml:space="preserve"> </w:t>
      </w:r>
      <w:r w:rsidRPr="00405618">
        <w:rPr>
          <w:w w:val="115"/>
        </w:rPr>
        <w:t>read-across</w:t>
      </w:r>
      <w:r w:rsidRPr="00405618">
        <w:rPr>
          <w:spacing w:val="35"/>
          <w:w w:val="112"/>
        </w:rPr>
        <w:t xml:space="preserve"> </w:t>
      </w:r>
      <w:r w:rsidR="00E3679F" w:rsidRPr="00405618">
        <w:rPr>
          <w:w w:val="115"/>
        </w:rPr>
        <w:t>predictions,</w:t>
      </w:r>
      <w:r w:rsidRPr="00405618">
        <w:rPr>
          <w:spacing w:val="-8"/>
          <w:w w:val="115"/>
        </w:rPr>
        <w:t xml:space="preserve"> </w:t>
      </w:r>
      <w:r w:rsidR="00E3679F" w:rsidRPr="00405618">
        <w:rPr>
          <w:w w:val="115"/>
        </w:rPr>
        <w:t>and</w:t>
      </w:r>
      <w:r w:rsidRPr="00405618">
        <w:rPr>
          <w:spacing w:val="-9"/>
          <w:w w:val="115"/>
        </w:rPr>
        <w:t xml:space="preserve"> </w:t>
      </w:r>
      <w:r w:rsidRPr="00405618">
        <w:rPr>
          <w:w w:val="115"/>
        </w:rPr>
        <w:t>(3)</w:t>
      </w:r>
      <w:r w:rsidRPr="00405618">
        <w:rPr>
          <w:spacing w:val="-9"/>
          <w:w w:val="115"/>
        </w:rPr>
        <w:t xml:space="preserve"> </w:t>
      </w:r>
      <w:r w:rsidRPr="00405618">
        <w:rPr>
          <w:w w:val="115"/>
        </w:rPr>
        <w:t>filtering</w:t>
      </w:r>
      <w:r w:rsidRPr="00405618">
        <w:rPr>
          <w:spacing w:val="-10"/>
          <w:w w:val="115"/>
        </w:rPr>
        <w:t xml:space="preserve"> </w:t>
      </w:r>
      <w:r w:rsidRPr="00405618">
        <w:rPr>
          <w:w w:val="115"/>
        </w:rPr>
        <w:t>analogs</w:t>
      </w:r>
      <w:r w:rsidRPr="00405618">
        <w:rPr>
          <w:spacing w:val="-9"/>
          <w:w w:val="115"/>
        </w:rPr>
        <w:t xml:space="preserve"> </w:t>
      </w:r>
      <w:r w:rsidRPr="00405618">
        <w:rPr>
          <w:w w:val="115"/>
        </w:rPr>
        <w:t>using</w:t>
      </w:r>
      <w:r w:rsidRPr="00405618">
        <w:rPr>
          <w:spacing w:val="-10"/>
          <w:w w:val="115"/>
        </w:rPr>
        <w:t xml:space="preserve"> </w:t>
      </w:r>
      <w:r w:rsidRPr="00405618">
        <w:rPr>
          <w:w w:val="115"/>
        </w:rPr>
        <w:t>global</w:t>
      </w:r>
      <w:r w:rsidRPr="00405618">
        <w:rPr>
          <w:spacing w:val="-8"/>
          <w:w w:val="115"/>
        </w:rPr>
        <w:t xml:space="preserve"> </w:t>
      </w:r>
      <w:r w:rsidRPr="00405618">
        <w:rPr>
          <w:w w:val="115"/>
        </w:rPr>
        <w:t>and</w:t>
      </w:r>
      <w:r w:rsidRPr="00405618">
        <w:rPr>
          <w:spacing w:val="-10"/>
          <w:w w:val="115"/>
        </w:rPr>
        <w:t xml:space="preserve"> </w:t>
      </w:r>
      <w:r w:rsidRPr="00405618">
        <w:rPr>
          <w:spacing w:val="1"/>
          <w:w w:val="115"/>
        </w:rPr>
        <w:t>local</w:t>
      </w:r>
      <w:r w:rsidRPr="00405618">
        <w:rPr>
          <w:spacing w:val="-9"/>
          <w:w w:val="115"/>
        </w:rPr>
        <w:t xml:space="preserve"> </w:t>
      </w:r>
      <w:r w:rsidRPr="00405618">
        <w:rPr>
          <w:w w:val="115"/>
        </w:rPr>
        <w:t>properties</w:t>
      </w:r>
      <w:r w:rsidRPr="00405618">
        <w:rPr>
          <w:spacing w:val="-10"/>
          <w:w w:val="115"/>
        </w:rPr>
        <w:t xml:space="preserve"> </w:t>
      </w:r>
      <w:r w:rsidRPr="00405618">
        <w:rPr>
          <w:w w:val="115"/>
        </w:rPr>
        <w:t>can</w:t>
      </w:r>
      <w:r w:rsidRPr="00405618">
        <w:rPr>
          <w:spacing w:val="-9"/>
          <w:w w:val="115"/>
        </w:rPr>
        <w:t xml:space="preserve"> </w:t>
      </w:r>
      <w:r w:rsidRPr="00405618">
        <w:rPr>
          <w:w w:val="115"/>
        </w:rPr>
        <w:t>help</w:t>
      </w:r>
      <w:r w:rsidRPr="00405618">
        <w:rPr>
          <w:spacing w:val="24"/>
          <w:w w:val="112"/>
        </w:rPr>
        <w:t xml:space="preserve"> </w:t>
      </w:r>
      <w:r w:rsidRPr="00405618">
        <w:rPr>
          <w:spacing w:val="-2"/>
          <w:w w:val="115"/>
        </w:rPr>
        <w:t>iden</w:t>
      </w:r>
      <w:r w:rsidRPr="00405618">
        <w:rPr>
          <w:spacing w:val="-1"/>
          <w:w w:val="115"/>
        </w:rPr>
        <w:t>tify</w:t>
      </w:r>
      <w:r w:rsidRPr="00405618">
        <w:rPr>
          <w:spacing w:val="19"/>
          <w:w w:val="115"/>
        </w:rPr>
        <w:t xml:space="preserve"> </w:t>
      </w:r>
      <w:r w:rsidRPr="00405618">
        <w:rPr>
          <w:w w:val="115"/>
        </w:rPr>
        <w:t>more</w:t>
      </w:r>
      <w:r w:rsidRPr="00405618">
        <w:rPr>
          <w:spacing w:val="19"/>
          <w:w w:val="115"/>
        </w:rPr>
        <w:t xml:space="preserve"> </w:t>
      </w:r>
      <w:r w:rsidRPr="00405618">
        <w:rPr>
          <w:w w:val="115"/>
        </w:rPr>
        <w:t>suitable</w:t>
      </w:r>
      <w:r w:rsidRPr="00405618">
        <w:rPr>
          <w:spacing w:val="18"/>
          <w:w w:val="115"/>
        </w:rPr>
        <w:t xml:space="preserve"> </w:t>
      </w:r>
      <w:r w:rsidRPr="00405618">
        <w:rPr>
          <w:w w:val="115"/>
        </w:rPr>
        <w:t>analogs.</w:t>
      </w:r>
      <w:r w:rsidRPr="00405618">
        <w:rPr>
          <w:spacing w:val="8"/>
          <w:w w:val="115"/>
        </w:rPr>
        <w:t xml:space="preserve"> </w:t>
      </w:r>
      <w:r w:rsidRPr="00405618">
        <w:rPr>
          <w:w w:val="115"/>
        </w:rPr>
        <w:t>This</w:t>
      </w:r>
      <w:r w:rsidRPr="00405618">
        <w:rPr>
          <w:spacing w:val="19"/>
          <w:w w:val="115"/>
        </w:rPr>
        <w:t xml:space="preserve"> </w:t>
      </w:r>
      <w:r w:rsidRPr="00405618">
        <w:rPr>
          <w:w w:val="115"/>
        </w:rPr>
        <w:t>case</w:t>
      </w:r>
      <w:r w:rsidRPr="00405618">
        <w:rPr>
          <w:spacing w:val="19"/>
          <w:w w:val="115"/>
        </w:rPr>
        <w:t xml:space="preserve"> </w:t>
      </w:r>
      <w:r w:rsidRPr="00405618">
        <w:rPr>
          <w:w w:val="115"/>
        </w:rPr>
        <w:t>study</w:t>
      </w:r>
      <w:r w:rsidRPr="00405618">
        <w:rPr>
          <w:spacing w:val="19"/>
          <w:w w:val="115"/>
        </w:rPr>
        <w:t xml:space="preserve"> </w:t>
      </w:r>
      <w:r w:rsidRPr="00405618">
        <w:rPr>
          <w:w w:val="115"/>
        </w:rPr>
        <w:t>illustrates</w:t>
      </w:r>
      <w:r w:rsidRPr="00405618">
        <w:rPr>
          <w:spacing w:val="19"/>
          <w:w w:val="115"/>
        </w:rPr>
        <w:t xml:space="preserve"> </w:t>
      </w:r>
      <w:r w:rsidRPr="00405618">
        <w:rPr>
          <w:w w:val="115"/>
        </w:rPr>
        <w:t>that</w:t>
      </w:r>
      <w:r w:rsidRPr="00405618">
        <w:rPr>
          <w:spacing w:val="19"/>
          <w:w w:val="115"/>
        </w:rPr>
        <w:t xml:space="preserve"> </w:t>
      </w:r>
      <w:r w:rsidRPr="00405618">
        <w:rPr>
          <w:w w:val="115"/>
        </w:rPr>
        <w:t>the</w:t>
      </w:r>
      <w:r w:rsidRPr="00405618">
        <w:rPr>
          <w:spacing w:val="18"/>
          <w:w w:val="115"/>
        </w:rPr>
        <w:t xml:space="preserve"> </w:t>
      </w:r>
      <w:r w:rsidRPr="00405618">
        <w:rPr>
          <w:spacing w:val="-1"/>
          <w:w w:val="115"/>
        </w:rPr>
        <w:t>qualit</w:t>
      </w:r>
      <w:r w:rsidRPr="00405618">
        <w:rPr>
          <w:spacing w:val="-2"/>
          <w:w w:val="115"/>
        </w:rPr>
        <w:t>y</w:t>
      </w:r>
      <w:r w:rsidRPr="00405618">
        <w:rPr>
          <w:spacing w:val="19"/>
          <w:w w:val="115"/>
        </w:rPr>
        <w:t xml:space="preserve"> </w:t>
      </w:r>
      <w:r w:rsidRPr="00405618">
        <w:rPr>
          <w:w w:val="115"/>
        </w:rPr>
        <w:t>of</w:t>
      </w:r>
      <w:r w:rsidRPr="00405618">
        <w:rPr>
          <w:spacing w:val="23"/>
          <w:w w:val="102"/>
        </w:rPr>
        <w:t xml:space="preserve"> </w:t>
      </w:r>
      <w:r w:rsidRPr="00405618">
        <w:rPr>
          <w:w w:val="115"/>
        </w:rPr>
        <w:t>the</w:t>
      </w:r>
      <w:r w:rsidRPr="00405618">
        <w:rPr>
          <w:spacing w:val="30"/>
          <w:w w:val="115"/>
        </w:rPr>
        <w:t xml:space="preserve"> </w:t>
      </w:r>
      <w:r w:rsidRPr="00405618">
        <w:rPr>
          <w:w w:val="115"/>
        </w:rPr>
        <w:t>underlying</w:t>
      </w:r>
      <w:r w:rsidRPr="00405618">
        <w:rPr>
          <w:spacing w:val="31"/>
          <w:w w:val="115"/>
        </w:rPr>
        <w:t xml:space="preserve"> </w:t>
      </w:r>
      <w:r w:rsidRPr="00405618">
        <w:rPr>
          <w:spacing w:val="-2"/>
          <w:w w:val="115"/>
        </w:rPr>
        <w:t>e</w:t>
      </w:r>
      <w:r w:rsidRPr="00405618">
        <w:rPr>
          <w:spacing w:val="-1"/>
          <w:w w:val="115"/>
        </w:rPr>
        <w:t>xp</w:t>
      </w:r>
      <w:r w:rsidRPr="00405618">
        <w:rPr>
          <w:spacing w:val="-2"/>
          <w:w w:val="115"/>
        </w:rPr>
        <w:t>erimen</w:t>
      </w:r>
      <w:r w:rsidRPr="00405618">
        <w:rPr>
          <w:spacing w:val="-1"/>
          <w:w w:val="115"/>
        </w:rPr>
        <w:t>tal</w:t>
      </w:r>
      <w:r w:rsidRPr="00405618">
        <w:rPr>
          <w:spacing w:val="31"/>
          <w:w w:val="115"/>
        </w:rPr>
        <w:t xml:space="preserve"> </w:t>
      </w:r>
      <w:r w:rsidRPr="00405618">
        <w:rPr>
          <w:w w:val="115"/>
        </w:rPr>
        <w:t>data</w:t>
      </w:r>
      <w:r w:rsidRPr="00405618">
        <w:rPr>
          <w:spacing w:val="30"/>
          <w:w w:val="115"/>
        </w:rPr>
        <w:t xml:space="preserve"> </w:t>
      </w:r>
      <w:r w:rsidRPr="00405618">
        <w:rPr>
          <w:w w:val="115"/>
        </w:rPr>
        <w:t>and</w:t>
      </w:r>
      <w:r w:rsidRPr="00405618">
        <w:rPr>
          <w:spacing w:val="32"/>
          <w:w w:val="115"/>
        </w:rPr>
        <w:t xml:space="preserve"> </w:t>
      </w:r>
      <w:r w:rsidRPr="00405618">
        <w:rPr>
          <w:w w:val="115"/>
        </w:rPr>
        <w:t>use</w:t>
      </w:r>
      <w:r w:rsidRPr="00405618">
        <w:rPr>
          <w:spacing w:val="31"/>
          <w:w w:val="115"/>
        </w:rPr>
        <w:t xml:space="preserve"> </w:t>
      </w:r>
      <w:r w:rsidRPr="00405618">
        <w:rPr>
          <w:w w:val="115"/>
        </w:rPr>
        <w:t>of</w:t>
      </w:r>
      <w:r w:rsidRPr="00405618">
        <w:rPr>
          <w:spacing w:val="31"/>
          <w:w w:val="115"/>
        </w:rPr>
        <w:t xml:space="preserve"> </w:t>
      </w:r>
      <w:r w:rsidRPr="00405618">
        <w:rPr>
          <w:spacing w:val="-1"/>
          <w:w w:val="115"/>
        </w:rPr>
        <w:t>endp</w:t>
      </w:r>
      <w:r w:rsidRPr="00405618">
        <w:rPr>
          <w:spacing w:val="-2"/>
          <w:w w:val="115"/>
        </w:rPr>
        <w:t>oin</w:t>
      </w:r>
      <w:r w:rsidRPr="00405618">
        <w:rPr>
          <w:spacing w:val="-1"/>
          <w:w w:val="115"/>
        </w:rPr>
        <w:t>t</w:t>
      </w:r>
      <w:r w:rsidRPr="00405618">
        <w:rPr>
          <w:spacing w:val="31"/>
          <w:w w:val="115"/>
        </w:rPr>
        <w:t xml:space="preserve"> </w:t>
      </w:r>
      <w:r w:rsidRPr="00405618">
        <w:rPr>
          <w:spacing w:val="-4"/>
          <w:w w:val="115"/>
        </w:rPr>
        <w:t>relev</w:t>
      </w:r>
      <w:r w:rsidRPr="00405618">
        <w:rPr>
          <w:spacing w:val="-3"/>
          <w:w w:val="115"/>
        </w:rPr>
        <w:t>ant</w:t>
      </w:r>
      <w:r w:rsidRPr="00405618">
        <w:rPr>
          <w:spacing w:val="32"/>
          <w:w w:val="115"/>
        </w:rPr>
        <w:t xml:space="preserve"> </w:t>
      </w:r>
      <w:r w:rsidRPr="00405618">
        <w:rPr>
          <w:spacing w:val="-2"/>
          <w:w w:val="115"/>
        </w:rPr>
        <w:t>chemical</w:t>
      </w:r>
      <w:r w:rsidRPr="00405618">
        <w:rPr>
          <w:spacing w:val="31"/>
          <w:w w:val="115"/>
        </w:rPr>
        <w:t xml:space="preserve"> </w:t>
      </w:r>
      <w:r w:rsidRPr="00405618">
        <w:rPr>
          <w:w w:val="115"/>
        </w:rPr>
        <w:t>descriptors</w:t>
      </w:r>
      <w:r w:rsidRPr="00405618">
        <w:rPr>
          <w:spacing w:val="1"/>
          <w:w w:val="115"/>
        </w:rPr>
        <w:t xml:space="preserve"> </w:t>
      </w:r>
      <w:r w:rsidRPr="00405618">
        <w:rPr>
          <w:w w:val="115"/>
        </w:rPr>
        <w:t>to</w:t>
      </w:r>
      <w:r w:rsidRPr="00405618">
        <w:rPr>
          <w:spacing w:val="1"/>
          <w:w w:val="115"/>
        </w:rPr>
        <w:t xml:space="preserve"> </w:t>
      </w:r>
      <w:r w:rsidRPr="00405618">
        <w:rPr>
          <w:spacing w:val="-3"/>
          <w:w w:val="115"/>
        </w:rPr>
        <w:t>ev</w:t>
      </w:r>
      <w:r w:rsidRPr="00405618">
        <w:rPr>
          <w:spacing w:val="-2"/>
          <w:w w:val="115"/>
        </w:rPr>
        <w:t>aluate</w:t>
      </w:r>
      <w:r w:rsidRPr="00405618">
        <w:rPr>
          <w:spacing w:val="1"/>
          <w:w w:val="115"/>
        </w:rPr>
        <w:t xml:space="preserve"> </w:t>
      </w:r>
      <w:r w:rsidRPr="00405618">
        <w:rPr>
          <w:w w:val="115"/>
        </w:rPr>
        <w:t>source</w:t>
      </w:r>
      <w:r w:rsidRPr="00405618">
        <w:rPr>
          <w:spacing w:val="1"/>
          <w:w w:val="115"/>
        </w:rPr>
        <w:t xml:space="preserve"> </w:t>
      </w:r>
      <w:r w:rsidRPr="00405618">
        <w:rPr>
          <w:w w:val="115"/>
        </w:rPr>
        <w:t>analogs</w:t>
      </w:r>
      <w:r w:rsidRPr="00405618">
        <w:rPr>
          <w:spacing w:val="2"/>
          <w:w w:val="115"/>
        </w:rPr>
        <w:t xml:space="preserve"> </w:t>
      </w:r>
      <w:r w:rsidRPr="00405618">
        <w:rPr>
          <w:w w:val="115"/>
        </w:rPr>
        <w:t>are</w:t>
      </w:r>
      <w:r w:rsidRPr="00405618">
        <w:rPr>
          <w:spacing w:val="1"/>
          <w:w w:val="115"/>
        </w:rPr>
        <w:t xml:space="preserve"> </w:t>
      </w:r>
      <w:r w:rsidRPr="00405618">
        <w:rPr>
          <w:w w:val="115"/>
        </w:rPr>
        <w:t>critical</w:t>
      </w:r>
      <w:r w:rsidRPr="00405618">
        <w:rPr>
          <w:spacing w:val="2"/>
          <w:w w:val="115"/>
        </w:rPr>
        <w:t xml:space="preserve"> </w:t>
      </w:r>
      <w:r w:rsidRPr="00405618">
        <w:rPr>
          <w:w w:val="115"/>
        </w:rPr>
        <w:t xml:space="preserve">to </w:t>
      </w:r>
      <w:r w:rsidRPr="00405618">
        <w:rPr>
          <w:spacing w:val="-2"/>
          <w:w w:val="115"/>
        </w:rPr>
        <w:t>achieving</w:t>
      </w:r>
      <w:r w:rsidRPr="00405618">
        <w:rPr>
          <w:spacing w:val="2"/>
          <w:w w:val="115"/>
        </w:rPr>
        <w:t xml:space="preserve"> </w:t>
      </w:r>
      <w:r w:rsidRPr="00405618">
        <w:rPr>
          <w:w w:val="115"/>
        </w:rPr>
        <w:t>robust read-across</w:t>
      </w:r>
      <w:r w:rsidRPr="00405618">
        <w:rPr>
          <w:spacing w:val="28"/>
          <w:w w:val="112"/>
        </w:rPr>
        <w:t xml:space="preserve"> </w:t>
      </w:r>
      <w:r w:rsidRPr="00405618">
        <w:rPr>
          <w:w w:val="115"/>
        </w:rPr>
        <w:t>predictions.</w:t>
      </w:r>
    </w:p>
    <w:p w14:paraId="5D81CDA8" w14:textId="77777777" w:rsidR="008D7AA3" w:rsidRPr="00405618" w:rsidRDefault="008D7AA3" w:rsidP="001C4C58">
      <w:pPr>
        <w:spacing w:after="0" w:line="480" w:lineRule="auto"/>
      </w:pPr>
      <w:r w:rsidRPr="00405618">
        <w:rPr>
          <w:spacing w:val="-3"/>
          <w:w w:val="115"/>
        </w:rPr>
        <w:t>Keywords:</w:t>
      </w:r>
      <w:r w:rsidRPr="00405618">
        <w:rPr>
          <w:spacing w:val="60"/>
          <w:w w:val="115"/>
        </w:rPr>
        <w:t xml:space="preserve"> </w:t>
      </w:r>
      <w:r w:rsidRPr="00405618">
        <w:rPr>
          <w:w w:val="115"/>
        </w:rPr>
        <w:t>Read-across,</w:t>
      </w:r>
      <w:r w:rsidRPr="00405618">
        <w:rPr>
          <w:spacing w:val="-17"/>
          <w:w w:val="115"/>
        </w:rPr>
        <w:t xml:space="preserve"> </w:t>
      </w:r>
      <w:r w:rsidRPr="00405618">
        <w:rPr>
          <w:w w:val="115"/>
        </w:rPr>
        <w:t>analog</w:t>
      </w:r>
      <w:r w:rsidRPr="00405618">
        <w:rPr>
          <w:spacing w:val="-17"/>
          <w:w w:val="115"/>
        </w:rPr>
        <w:t xml:space="preserve"> </w:t>
      </w:r>
      <w:r w:rsidRPr="00405618">
        <w:rPr>
          <w:spacing w:val="-2"/>
          <w:w w:val="115"/>
        </w:rPr>
        <w:t>iden</w:t>
      </w:r>
      <w:r w:rsidRPr="00405618">
        <w:rPr>
          <w:spacing w:val="-1"/>
          <w:w w:val="115"/>
        </w:rPr>
        <w:t>tification,</w:t>
      </w:r>
      <w:r w:rsidRPr="00405618">
        <w:rPr>
          <w:spacing w:val="-17"/>
          <w:w w:val="115"/>
        </w:rPr>
        <w:t xml:space="preserve"> </w:t>
      </w:r>
      <w:r w:rsidRPr="00405618">
        <w:rPr>
          <w:w w:val="115"/>
        </w:rPr>
        <w:t>analog</w:t>
      </w:r>
      <w:r w:rsidRPr="00405618">
        <w:rPr>
          <w:spacing w:val="-17"/>
          <w:w w:val="115"/>
        </w:rPr>
        <w:t xml:space="preserve"> </w:t>
      </w:r>
      <w:r w:rsidRPr="00405618">
        <w:rPr>
          <w:spacing w:val="-2"/>
          <w:w w:val="115"/>
        </w:rPr>
        <w:t>ev</w:t>
      </w:r>
      <w:r w:rsidRPr="00405618">
        <w:rPr>
          <w:spacing w:val="-1"/>
          <w:w w:val="115"/>
        </w:rPr>
        <w:t>aluation,</w:t>
      </w:r>
      <w:r w:rsidRPr="00405618">
        <w:rPr>
          <w:spacing w:val="-17"/>
          <w:w w:val="115"/>
        </w:rPr>
        <w:t xml:space="preserve"> </w:t>
      </w:r>
      <w:r w:rsidRPr="00405618">
        <w:rPr>
          <w:spacing w:val="-1"/>
          <w:w w:val="115"/>
        </w:rPr>
        <w:t>quantitativ</w:t>
      </w:r>
      <w:r w:rsidRPr="00405618">
        <w:rPr>
          <w:spacing w:val="-2"/>
          <w:w w:val="115"/>
        </w:rPr>
        <w:t>e</w:t>
      </w:r>
      <w:r w:rsidRPr="00405618">
        <w:rPr>
          <w:spacing w:val="33"/>
          <w:w w:val="106"/>
        </w:rPr>
        <w:t xml:space="preserve"> </w:t>
      </w:r>
      <w:r w:rsidRPr="00405618">
        <w:rPr>
          <w:spacing w:val="-2"/>
          <w:w w:val="115"/>
        </w:rPr>
        <w:t>uncertaint</w:t>
      </w:r>
      <w:r w:rsidRPr="00405618">
        <w:rPr>
          <w:spacing w:val="-3"/>
          <w:w w:val="115"/>
        </w:rPr>
        <w:t>y</w:t>
      </w:r>
      <w:r w:rsidRPr="00405618">
        <w:rPr>
          <w:spacing w:val="7"/>
          <w:w w:val="115"/>
        </w:rPr>
        <w:t xml:space="preserve"> </w:t>
      </w:r>
      <w:r w:rsidRPr="00405618">
        <w:rPr>
          <w:w w:val="115"/>
        </w:rPr>
        <w:t>analysis,</w:t>
      </w:r>
      <w:r w:rsidRPr="00405618">
        <w:rPr>
          <w:spacing w:val="9"/>
          <w:w w:val="115"/>
        </w:rPr>
        <w:t xml:space="preserve"> </w:t>
      </w:r>
      <w:r w:rsidRPr="00405618">
        <w:rPr>
          <w:w w:val="115"/>
        </w:rPr>
        <w:t>estrogen</w:t>
      </w:r>
      <w:r w:rsidRPr="00405618">
        <w:rPr>
          <w:spacing w:val="8"/>
          <w:w w:val="115"/>
        </w:rPr>
        <w:t xml:space="preserve"> </w:t>
      </w:r>
      <w:r w:rsidRPr="00405618">
        <w:rPr>
          <w:spacing w:val="-2"/>
          <w:w w:val="115"/>
        </w:rPr>
        <w:t>rece</w:t>
      </w:r>
      <w:r w:rsidRPr="00405618">
        <w:rPr>
          <w:spacing w:val="-1"/>
          <w:w w:val="115"/>
        </w:rPr>
        <w:t>ptor</w:t>
      </w:r>
      <w:r w:rsidRPr="00405618">
        <w:rPr>
          <w:spacing w:val="7"/>
          <w:w w:val="115"/>
        </w:rPr>
        <w:t xml:space="preserve"> </w:t>
      </w:r>
      <w:r w:rsidRPr="00405618">
        <w:rPr>
          <w:w w:val="115"/>
        </w:rPr>
        <w:t>(ER)</w:t>
      </w:r>
      <w:r w:rsidRPr="00405618">
        <w:rPr>
          <w:spacing w:val="8"/>
          <w:w w:val="115"/>
        </w:rPr>
        <w:t xml:space="preserve"> </w:t>
      </w:r>
      <w:r w:rsidRPr="00405618">
        <w:rPr>
          <w:w w:val="115"/>
        </w:rPr>
        <w:t>binding</w:t>
      </w:r>
    </w:p>
    <w:p w14:paraId="57BBA0FD" w14:textId="77777777" w:rsidR="003B2CF0" w:rsidRPr="00405618" w:rsidRDefault="003B2CF0" w:rsidP="001C4C58">
      <w:pPr>
        <w:spacing w:after="0" w:line="480" w:lineRule="auto"/>
        <w:rPr>
          <w:rFonts w:eastAsia="PMingLiU"/>
        </w:rPr>
      </w:pPr>
      <w:r w:rsidRPr="00405618">
        <w:br w:type="page"/>
      </w:r>
    </w:p>
    <w:p w14:paraId="39B6794B" w14:textId="77777777" w:rsidR="008E5CBB" w:rsidRPr="00405618" w:rsidRDefault="008E5CBB" w:rsidP="0014660C">
      <w:pPr>
        <w:pStyle w:val="Heading1"/>
        <w:rPr>
          <w:rFonts w:asciiTheme="minorHAnsi" w:hAnsiTheme="minorHAnsi"/>
        </w:rPr>
      </w:pPr>
      <w:r w:rsidRPr="00405618">
        <w:rPr>
          <w:rFonts w:asciiTheme="minorHAnsi" w:hAnsiTheme="minorHAnsi"/>
        </w:rPr>
        <w:lastRenderedPageBreak/>
        <w:t>Introduction</w:t>
      </w:r>
    </w:p>
    <w:p w14:paraId="28580BB6" w14:textId="77777777" w:rsidR="001406F6" w:rsidRPr="00405618" w:rsidRDefault="001406F6" w:rsidP="001406F6"/>
    <w:p w14:paraId="54C61A4F" w14:textId="56AACA6C" w:rsidR="008E5CBB" w:rsidRPr="00405618" w:rsidRDefault="008E5CBB" w:rsidP="001406F6">
      <w:pPr>
        <w:spacing w:after="0" w:line="480" w:lineRule="auto"/>
        <w:jc w:val="both"/>
      </w:pPr>
      <w:r w:rsidRPr="00405618">
        <w:t>Read-across is a well-established data-gap filling technique used within category and analog approaches for regulatory hazard identification and risk assessment</w:t>
      </w:r>
      <w:r w:rsidR="00B51DC4" w:rsidRPr="00405618">
        <w:t xml:space="preserve"> </w:t>
      </w:r>
      <w:r w:rsidRPr="00405618">
        <w:fldChar w:fldCharType="begin"/>
      </w:r>
      <w:r w:rsidRPr="00405618">
        <w:instrText xml:space="preserve"> ADDIN EN.CITE &lt;EndNote&gt;&lt;Cite&gt;&lt;Year&gt;2016&lt;/Year&gt;&lt;RecNum&gt;33&lt;/RecNum&gt;&lt;DisplayText&gt;[1]&lt;/DisplayText&gt;&lt;record&gt;&lt;rec-number&gt;33&lt;/rec-number&gt;&lt;foreign-keys&gt;&lt;key app="EN" db-id="ed9pprspz95v5xe0s0rxtvwhfw5prfawszev" timestamp="1493408808"&gt;33&lt;/key&gt;&lt;/foreign-keys&gt;&lt;ref-type name="Generic"&gt;13&lt;/ref-type&gt;&lt;contributors&gt;&lt;/contributors&gt;&lt;titles&gt;&lt;title&gt;OECD 2014. Guidance on grouping of chemicals. OECD Series on Testing and Assessment No. 194. Organisation for Economic Co-operation and Development, Paris, France&lt;/title&gt;&lt;/titles&gt;&lt;dates&gt;&lt;year&gt;2016&lt;/year&gt;&lt;pub-dates&gt;&lt;date&gt;2016 Last assessed&lt;/date&gt;&lt;/pub-dates&gt;&lt;/dates&gt;&lt;urls&gt;&lt;related-urls&gt;&lt;url&gt;http://www.oecd.org/&lt;/url&gt;&lt;/related-urls&gt;&lt;/urls&gt;&lt;/record&gt;&lt;/Cite&gt;&lt;/EndNote&gt;</w:instrText>
      </w:r>
      <w:r w:rsidRPr="00405618">
        <w:fldChar w:fldCharType="separate"/>
      </w:r>
      <w:r w:rsidRPr="00405618">
        <w:rPr>
          <w:noProof/>
        </w:rPr>
        <w:t>[1]</w:t>
      </w:r>
      <w:r w:rsidRPr="00405618">
        <w:fldChar w:fldCharType="end"/>
      </w:r>
      <w:r w:rsidRPr="00405618">
        <w:t>. In the read-across approach, endpoint information for one or more chemicals (source analogs) are used to predict the same end</w:t>
      </w:r>
      <w:r w:rsidR="001406F6" w:rsidRPr="00405618">
        <w:t>point for another chemical (</w:t>
      </w:r>
      <w:r w:rsidRPr="00405618">
        <w:t>target), which is considered “similar” (usually on the basis of structural similarity)</w:t>
      </w:r>
      <w:r w:rsidRPr="00405618">
        <w:fldChar w:fldCharType="begin">
          <w:fldData xml:space="preserve">PEVuZE5vdGU+PENpdGU+PEF1dGhvcj5Fbm9jaDwvQXV0aG9yPjxZZWFyPjIwMTA8L1llYXI+PFJl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</w:fldData>
        </w:fldChar>
      </w:r>
      <w:r w:rsidRPr="00405618">
        <w:instrText xml:space="preserve"> ADDIN EN.CITE </w:instrText>
      </w:r>
      <w:r w:rsidRPr="00405618">
        <w:fldChar w:fldCharType="begin">
          <w:fldData xml:space="preserve">PEVuZE5vdGU+PENpdGU+PEF1dGhvcj5Fbm9jaDwvQXV0aG9yPjxZZWFyPjIwMTA8L1llYXI+PFJl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</w:fldData>
        </w:fldChar>
      </w:r>
      <w:r w:rsidRPr="00405618">
        <w:instrText xml:space="preserve"> ADDIN EN.CITE.DATA </w:instrText>
      </w:r>
      <w:r w:rsidRPr="00405618">
        <w:fldChar w:fldCharType="end"/>
      </w:r>
      <w:r w:rsidRPr="00405618">
        <w:fldChar w:fldCharType="separate"/>
      </w:r>
      <w:r w:rsidRPr="00405618">
        <w:rPr>
          <w:noProof/>
        </w:rPr>
        <w:t>[1-3]</w:t>
      </w:r>
      <w:r w:rsidRPr="00405618">
        <w:fldChar w:fldCharType="end"/>
      </w:r>
      <w:r w:rsidRPr="00405618">
        <w:t>.</w:t>
      </w:r>
      <w:r w:rsidR="001406F6" w:rsidRPr="00405618">
        <w:t xml:space="preserve"> </w:t>
      </w:r>
      <w:r w:rsidR="00C3409C" w:rsidRPr="00405618">
        <w:t xml:space="preserve">There are a number of steps in the development of a category or analog approach. Slight variations of the exact number and name of these steps depends on </w:t>
      </w:r>
      <w:r w:rsidR="004D762C">
        <w:t>the</w:t>
      </w:r>
      <w:r w:rsidR="004D762C" w:rsidRPr="00405618">
        <w:t xml:space="preserve"> </w:t>
      </w:r>
      <w:r w:rsidR="00C3409C" w:rsidRPr="00405618">
        <w:t xml:space="preserve">technical guidance and publication </w:t>
      </w:r>
      <w:r w:rsidR="00112B68">
        <w:t>used</w:t>
      </w:r>
      <w:r w:rsidR="00112B68" w:rsidRPr="00405618">
        <w:t xml:space="preserve"> </w:t>
      </w:r>
      <w:r w:rsidR="0043254D" w:rsidRPr="00405618">
        <w:fldChar w:fldCharType="begin">
          <w:fldData xml:space="preserve">PEVuZE5vdGU+PENpdGU+PEF1dGhvcj5QYXRsZXdpY3o8L0F1dGhvcj48WWVhcj4yMDE1PC9ZZWFy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</w:fldData>
        </w:fldChar>
      </w:r>
      <w:r w:rsidR="0043254D" w:rsidRPr="00405618">
        <w:instrText xml:space="preserve"> ADDIN EN.CITE </w:instrText>
      </w:r>
      <w:r w:rsidR="0043254D" w:rsidRPr="00405618">
        <w:fldChar w:fldCharType="begin">
          <w:fldData xml:space="preserve">PEVuZE5vdGU+PENpdGU+PEF1dGhvcj5QYXRsZXdpY3o8L0F1dGhvcj48WWVhcj4yMDE1PC9ZZWFy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</w:fldData>
        </w:fldChar>
      </w:r>
      <w:r w:rsidR="0043254D" w:rsidRPr="00405618">
        <w:instrText xml:space="preserve"> ADDIN EN.CITE.DATA </w:instrText>
      </w:r>
      <w:r w:rsidR="0043254D" w:rsidRPr="00405618">
        <w:fldChar w:fldCharType="end"/>
      </w:r>
      <w:r w:rsidR="0043254D" w:rsidRPr="00405618">
        <w:fldChar w:fldCharType="separate"/>
      </w:r>
      <w:r w:rsidR="0043254D" w:rsidRPr="00405618">
        <w:rPr>
          <w:noProof/>
        </w:rPr>
        <w:t>[1, 4-6]</w:t>
      </w:r>
      <w:r w:rsidR="0043254D" w:rsidRPr="00405618">
        <w:fldChar w:fldCharType="end"/>
      </w:r>
      <w:r w:rsidR="00C3409C" w:rsidRPr="00405618">
        <w:t>. However, the two critical steps in the process are analog ident</w:t>
      </w:r>
      <w:r w:rsidR="0043254D" w:rsidRPr="00405618">
        <w:t>ification and analog evaluation</w:t>
      </w:r>
      <w:r w:rsidR="00B51DC4" w:rsidRPr="00405618">
        <w:t xml:space="preserve"> </w:t>
      </w:r>
      <w:r w:rsidR="0043254D" w:rsidRPr="00405618">
        <w:fldChar w:fldCharType="begin">
          <w:fldData xml:space="preserve">PEVuZE5vdGU+PENpdGU+PEF1dGhvcj5XdTwvQXV0aG9yPjxZZWFyPjIwMTA8L1llYXI+PFJlY051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</w:fldData>
        </w:fldChar>
      </w:r>
      <w:r w:rsidR="0043254D" w:rsidRPr="00405618">
        <w:instrText xml:space="preserve"> ADDIN EN.CITE </w:instrText>
      </w:r>
      <w:r w:rsidR="0043254D" w:rsidRPr="00405618">
        <w:fldChar w:fldCharType="begin">
          <w:fldData xml:space="preserve">PEVuZE5vdGU+PENpdGU+PEF1dGhvcj5XdTwvQXV0aG9yPjxZZWFyPjIwMTA8L1llYXI+PFJlY051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</w:fldData>
        </w:fldChar>
      </w:r>
      <w:r w:rsidR="0043254D" w:rsidRPr="00405618">
        <w:instrText xml:space="preserve"> ADDIN EN.CITE.DATA </w:instrText>
      </w:r>
      <w:r w:rsidR="0043254D" w:rsidRPr="00405618">
        <w:fldChar w:fldCharType="end"/>
      </w:r>
      <w:r w:rsidR="0043254D" w:rsidRPr="00405618">
        <w:fldChar w:fldCharType="separate"/>
      </w:r>
      <w:r w:rsidR="0043254D" w:rsidRPr="00405618">
        <w:rPr>
          <w:noProof/>
        </w:rPr>
        <w:t>[7, 8]</w:t>
      </w:r>
      <w:r w:rsidR="0043254D" w:rsidRPr="00405618">
        <w:fldChar w:fldCharType="end"/>
      </w:r>
      <w:r w:rsidR="0043254D" w:rsidRPr="00405618">
        <w:t xml:space="preserve">. </w:t>
      </w:r>
      <w:r w:rsidR="00C3409C" w:rsidRPr="00405618">
        <w:t xml:space="preserve">Analog identification is the process of searching for </w:t>
      </w:r>
      <w:r w:rsidR="00E46DCE">
        <w:t xml:space="preserve">source </w:t>
      </w:r>
      <w:r w:rsidR="00C3409C" w:rsidRPr="00405618">
        <w:t>analogs similar to the target chemical. Source analogs are usually identified based on structural similarity</w:t>
      </w:r>
      <w:r w:rsidR="004D762C">
        <w:t xml:space="preserve">, </w:t>
      </w:r>
      <w:r w:rsidR="00C3409C" w:rsidRPr="00405618">
        <w:t>using fingerprints that encode chemical information based on the presence or absence of certain structural features</w:t>
      </w:r>
      <w:r w:rsidR="00B51DC4" w:rsidRPr="00405618">
        <w:t xml:space="preserve"> </w:t>
      </w:r>
      <w:r w:rsidR="0043254D" w:rsidRPr="00405618">
        <w:fldChar w:fldCharType="begin"/>
      </w:r>
      <w:r w:rsidR="0043254D" w:rsidRPr="00405618">
        <w:instrText xml:space="preserve"> ADDIN EN.CITE &lt;EndNote&gt;&lt;Cite&gt;&lt;RecNum&gt;43&lt;/RecNum&gt;&lt;DisplayText&gt;[5, 9]&lt;/DisplayText&gt;&lt;record&gt;&lt;rec-number&gt;43&lt;/rec-number&gt;&lt;foreign-keys&gt;&lt;key app="EN" db-id="ed9pprspz95v5xe0s0rxtvwhfw5prfawszev" timestamp="1493408808"&gt;43&lt;/key&gt;&lt;/foreign-keys&gt;&lt;ref-type name="Generic"&gt;13&lt;/ref-type&gt;&lt;contributors&gt;&lt;/contributors&gt;&lt;titles&gt;&lt;title&gt;ECETOC, 2012. Technical Report TR 116: category approaches, read-across, (Q)SAR&lt;/title&gt;&lt;/titles&gt;&lt;dates&gt;&lt;/dates&gt;&lt;urls&gt;&lt;related-urls&gt;&lt;url&gt;http://www.ecetoc.org/publications&lt;/url&gt;&lt;/related-urls&gt;&lt;/urls&gt;&lt;/record&gt;&lt;/Cite&gt;&lt;Cite&gt;&lt;Author&gt;Jaworska&lt;/Author&gt;&lt;Year&gt;2007&lt;/Year&gt;&lt;RecNum&gt;44&lt;/RecNum&gt;&lt;record&gt;&lt;rec-number&gt;44&lt;/rec-number&gt;&lt;foreign-keys&gt;&lt;key app="EN" db-id="ed9pprspz95v5xe0s0rxtvwhfw5prfawszev" timestamp="1493408808"&gt;44&lt;/key&gt;&lt;/foreign-keys&gt;&lt;ref-type name="Journal Article"&gt;17&lt;/ref-type&gt;&lt;contributors&gt;&lt;authors&gt;&lt;author&gt;Jaworska, J.&lt;/author&gt;&lt;author&gt;Nikolova-Jeliazkova, N.&lt;/author&gt;&lt;/authors&gt;&lt;/contributors&gt;&lt;titles&gt;&lt;title&gt;How can structural similarity analysis help in category formation?&lt;/title&gt;&lt;secondary-title&gt;SAR and QSAR in Environmental Research&lt;/secondary-title&gt;&lt;short-title&gt;How can structural similarity analysis help in category formation?&lt;/short-title&gt;&lt;/titles&gt;&lt;periodical&gt;&lt;full-title&gt;SAR and QSAR in Environmental Research&lt;/full-title&gt;&lt;/periodical&gt;&lt;pages&gt;195-207&lt;/pages&gt;&lt;volume&gt;18&lt;/volume&gt;&lt;number&gt;3-4&lt;/number&gt;&lt;dates&gt;&lt;year&gt;2007&lt;/year&gt;&lt;pub-dates&gt;&lt;date&gt;2007/05//&lt;/date&gt;&lt;/pub-dates&gt;&lt;/dates&gt;&lt;isbn&gt;1062-936X, 1029-046X&lt;/isbn&gt;&lt;urls&gt;&lt;related-urls&gt;&lt;url&gt;http://www.tandfonline.com/doi/abs/10.1080/10629360701306050&lt;/url&gt;&lt;/related-urls&gt;&lt;/urls&gt;&lt;electronic-resource-num&gt;10.1080/10629360701306050&lt;/electronic-resource-num&gt;&lt;remote-database-provider&gt;CrossRef&lt;/remote-database-provider&gt;&lt;language&gt;en&lt;/language&gt;&lt;access-date&gt;2017/04/24/18:32:03&lt;/access-date&gt;&lt;/record&gt;&lt;/Cite&gt;&lt;/EndNote&gt;</w:instrText>
      </w:r>
      <w:r w:rsidR="0043254D" w:rsidRPr="00405618">
        <w:fldChar w:fldCharType="separate"/>
      </w:r>
      <w:r w:rsidR="0043254D" w:rsidRPr="00405618">
        <w:rPr>
          <w:noProof/>
        </w:rPr>
        <w:t>[5, 9]</w:t>
      </w:r>
      <w:r w:rsidR="0043254D" w:rsidRPr="00405618">
        <w:fldChar w:fldCharType="end"/>
      </w:r>
      <w:r w:rsidR="00C3409C" w:rsidRPr="00405618">
        <w:t>. A similarity index such as the Jaccard distance (Tanimoto index)</w:t>
      </w:r>
      <w:r w:rsidR="008C2167" w:rsidRPr="00405618">
        <w:t xml:space="preserve"> </w:t>
      </w:r>
      <w:r w:rsidR="008C2167" w:rsidRPr="00405618">
        <w:fldChar w:fldCharType="begin"/>
      </w:r>
      <w:r w:rsidR="008C2167" w:rsidRPr="00405618">
        <w:fldChar w:fldCharType="separate"/>
      </w:r>
      <w:r w:rsidR="008C2167" w:rsidRPr="00405618">
        <w:t>{Wu, 2010 #32}</w:t>
      </w:r>
      <w:r w:rsidR="008C2167" w:rsidRPr="00405618">
        <w:fldChar w:fldCharType="end"/>
      </w:r>
      <w:r w:rsidR="008C2167" w:rsidRPr="00405618">
        <w:fldChar w:fldCharType="begin"/>
      </w:r>
      <w:r w:rsidR="008C2167" w:rsidRPr="00405618">
        <w:instrText xml:space="preserve"> ADDIN EN.CITE &lt;EndNote&gt;&lt;Cite&gt;&lt;Author&gt;Bajusz&lt;/Author&gt;&lt;Year&gt;2015&lt;/Year&gt;&lt;RecNum&gt;2&lt;/RecNum&gt;&lt;DisplayText&gt;[10]&lt;/DisplayText&gt;&lt;record&gt;&lt;rec-number&gt;2&lt;/rec-number&gt;&lt;foreign-keys&gt;&lt;key app="EN" db-id="ed9pprspz95v5xe0s0rxtvwhfw5prfawszev" timestamp="1493408808"&gt;2&lt;/key&gt;&lt;/foreign-keys&gt;&lt;ref-type name="Journal Article"&gt;17&lt;/ref-type&gt;&lt;contributors&gt;&lt;authors&gt;&lt;author&gt;Bajusz, Dávid&lt;/author&gt;&lt;author&gt;Rácz, Anita&lt;/author&gt;&lt;author&gt;Héberger, Károly&lt;/author&gt;&lt;/authors&gt;&lt;/contributors&gt;&lt;titles&gt;&lt;title&gt;Why is Tanimoto index an appropriate choice for fingerprint-based similarity calculations?&lt;/title&gt;&lt;secondary-title&gt;Journal of Cheminformatics&lt;/secondary-title&gt;&lt;/titles&gt;&lt;periodical&gt;&lt;full-title&gt;Journal of Cheminformatics&lt;/full-title&gt;&lt;/periodical&gt;&lt;volume&gt;7&lt;/volume&gt;&lt;number&gt;1&lt;/number&gt;&lt;dates&gt;&lt;year&gt;2015&lt;/year&gt;&lt;pub-dates&gt;&lt;date&gt;2015/12//&lt;/date&gt;&lt;/pub-dates&gt;&lt;/dates&gt;&lt;isbn&gt;1758-2946&lt;/isbn&gt;&lt;urls&gt;&lt;related-urls&gt;&lt;url&gt;http://www.jcheminf.com/content/7/1/20&lt;/url&gt;&lt;url&gt;http://download.springer.com/static/pdf/738/art%253A10.1186%252Fs13321-015-0069-3.pdf?originUrl=http%3A%2F%2Fjcheminf.springeropen.com%2Farticle%2F10.1186%2Fs13321-015-0069-3&amp;amp;token2=exp=1493409150~acl=%2Fstatic%2Fpdf%2F738%2Fart%25253A10.1186%25252Fs13321-015-0069-3.pdf*~hmac=2f2ca0f39a2ca6ebafb7bb720d83ab867fa41b58752e0efe8f827732b1b3e105&lt;/url&gt;&lt;/related-urls&gt;&lt;/urls&gt;&lt;electronic-resource-num&gt;10.1186/s13321-015-0069-3&lt;/electronic-resource-num&gt;&lt;language&gt;en&lt;/language&gt;&lt;access-date&gt;2016/05/15/&lt;/access-date&gt;&lt;/record&gt;&lt;/Cite&gt;&lt;/EndNote&gt;</w:instrText>
      </w:r>
      <w:r w:rsidR="008C2167" w:rsidRPr="00405618">
        <w:fldChar w:fldCharType="separate"/>
      </w:r>
      <w:r w:rsidR="008C2167" w:rsidRPr="00405618">
        <w:rPr>
          <w:noProof/>
        </w:rPr>
        <w:t>[10]</w:t>
      </w:r>
      <w:r w:rsidR="008C2167" w:rsidRPr="00405618">
        <w:fldChar w:fldCharType="end"/>
      </w:r>
      <w:r w:rsidR="00C3409C" w:rsidRPr="00405618">
        <w:t xml:space="preserve"> is then used as a threshold to limit the number of source analogs retrieved. Many web-based tools that permit structure searching include an algorithm to search for structurally similar chemicals in this manner. Common web based tools include ChemID plus</w:t>
      </w:r>
      <w:r w:rsidR="00B51DC4" w:rsidRPr="00405618">
        <w:t xml:space="preserve"> </w:t>
      </w:r>
      <w:r w:rsidR="0043254D" w:rsidRPr="00405618">
        <w:fldChar w:fldCharType="begin"/>
      </w:r>
      <w:r w:rsidR="008C2167" w:rsidRPr="00405618">
        <w:instrText xml:space="preserve"> ADDIN EN.CITE &lt;EndNote&gt;&lt;Cite&gt;&lt;RecNum&gt;46&lt;/RecNum&gt;&lt;DisplayText&gt;[11]&lt;/DisplayText&gt;&lt;record&gt;&lt;rec-number&gt;46&lt;/rec-number&gt;&lt;foreign-keys&gt;&lt;key app="EN" db-id="ed9pprspz95v5xe0s0rxtvwhfw5prfawszev" timestamp="1493408808"&gt;46&lt;/key&gt;&lt;/foreign-keys&gt;&lt;ref-type name="Journal Article"&gt;17&lt;/ref-type&gt;&lt;contributors&gt;&lt;/contributors&gt;&lt;titles&gt;&lt;title&gt;ChemID Plus. https://chem.nlm.nih.gov/chemidplus&lt;/title&gt;&lt;/titles&gt;&lt;dates&gt;&lt;/dates&gt;&lt;urls&gt;&lt;/urls&gt;&lt;access-date&gt;2016&lt;/access-date&gt;&lt;/record&gt;&lt;/Cite&gt;&lt;/EndNote&gt;</w:instrText>
      </w:r>
      <w:r w:rsidR="0043254D" w:rsidRPr="00405618">
        <w:fldChar w:fldCharType="separate"/>
      </w:r>
      <w:r w:rsidR="008C2167" w:rsidRPr="00405618">
        <w:rPr>
          <w:noProof/>
        </w:rPr>
        <w:t>[11]</w:t>
      </w:r>
      <w:r w:rsidR="0043254D" w:rsidRPr="00405618">
        <w:fldChar w:fldCharType="end"/>
      </w:r>
      <w:r w:rsidR="00C3409C" w:rsidRPr="00405618">
        <w:t>, and ChemSpider</w:t>
      </w:r>
      <w:r w:rsidR="00B51DC4" w:rsidRPr="00405618">
        <w:t xml:space="preserve"> </w:t>
      </w:r>
      <w:r w:rsidR="0043254D" w:rsidRPr="00405618">
        <w:fldChar w:fldCharType="begin"/>
      </w:r>
      <w:r w:rsidR="008C2167" w:rsidRPr="00405618">
        <w:instrText xml:space="preserve"> ADDIN EN.CITE &lt;EndNote&gt;&lt;Cite&gt;&lt;RecNum&gt;47&lt;/RecNum&gt;&lt;DisplayText&gt;[12]&lt;/DisplayText&gt;&lt;record&gt;&lt;rec-number&gt;47&lt;/rec-number&gt;&lt;foreign-keys&gt;&lt;key app="EN" db-id="ed9pprspz95v5xe0s0rxtvwhfw5prfawszev" timestamp="1493408808"&gt;47&lt;/key&gt;&lt;/foreign-keys&gt;&lt;ref-type name="Journal Article"&gt;17&lt;/ref-type&gt;&lt;contributors&gt;&lt;/contributors&gt;&lt;titles&gt;&lt;title&gt;ChemSpider. http://www.chemspider.com/&lt;/title&gt;&lt;/titles&gt;&lt;dates&gt;&lt;pub-dates&gt;&lt;date&gt;2016&lt;/date&gt;&lt;/pub-dates&gt;&lt;/dates&gt;&lt;urls&gt;&lt;related-urls&gt;&lt;url&gt;http://www.chemspider.com/&lt;/url&gt;&lt;/related-urls&gt;&lt;/urls&gt;&lt;/record&gt;&lt;/Cite&gt;&lt;/EndNote&gt;</w:instrText>
      </w:r>
      <w:r w:rsidR="0043254D" w:rsidRPr="00405618">
        <w:fldChar w:fldCharType="separate"/>
      </w:r>
      <w:r w:rsidR="008C2167" w:rsidRPr="00405618">
        <w:rPr>
          <w:noProof/>
        </w:rPr>
        <w:t>[12]</w:t>
      </w:r>
      <w:r w:rsidR="0043254D" w:rsidRPr="00405618">
        <w:fldChar w:fldCharType="end"/>
      </w:r>
      <w:r w:rsidR="00C3409C" w:rsidRPr="00405618">
        <w:t xml:space="preserve">. This type of structural search tends to be general in scope, in the sense that no assumptions are made to limit the analog search on the basis of properties or parameters that might be pertinent to a specific endpoint. On the other hand, a search for source analogs informed by parameters relevant to the endpoint of interest would rely on descriptors </w:t>
      </w:r>
      <w:r w:rsidR="004D762C" w:rsidRPr="00405618">
        <w:t xml:space="preserve">which </w:t>
      </w:r>
      <w:r w:rsidR="004D762C">
        <w:t xml:space="preserve">could </w:t>
      </w:r>
      <w:r w:rsidR="004D762C" w:rsidRPr="00405618">
        <w:t>affect chemical bioavailability</w:t>
      </w:r>
      <w:r w:rsidR="004D762C">
        <w:t xml:space="preserve"> and</w:t>
      </w:r>
      <w:r w:rsidR="004D762C" w:rsidRPr="00405618">
        <w:t xml:space="preserve"> reactivity</w:t>
      </w:r>
      <w:r w:rsidR="004D762C">
        <w:t>,</w:t>
      </w:r>
      <w:r w:rsidR="004D762C" w:rsidRPr="00405618">
        <w:t xml:space="preserve"> </w:t>
      </w:r>
      <w:r w:rsidR="00C3409C" w:rsidRPr="00405618">
        <w:t>such as physicochemical properties (</w:t>
      </w:r>
      <w:r w:rsidR="00C3409C" w:rsidRPr="00405618">
        <w:rPr>
          <w:i/>
        </w:rPr>
        <w:t>e.g.</w:t>
      </w:r>
      <w:r w:rsidR="00C3409C" w:rsidRPr="00405618">
        <w:t>, LogP, molecular volume), electronic properties (</w:t>
      </w:r>
      <w:r w:rsidR="00C3409C" w:rsidRPr="00405618">
        <w:rPr>
          <w:i/>
        </w:rPr>
        <w:t>e.g.</w:t>
      </w:r>
      <w:r w:rsidR="00C3409C" w:rsidRPr="00405618">
        <w:t>, energy of the lowest unoccupied orbital (eLUMO), energy of the highest occupied orbital (eHOMO)</w:t>
      </w:r>
      <w:r w:rsidR="00B51DC4" w:rsidRPr="00405618">
        <w:rPr>
          <w:i/>
        </w:rPr>
        <w:t xml:space="preserve"> </w:t>
      </w:r>
      <w:r w:rsidR="0043254D" w:rsidRPr="00405618">
        <w:fldChar w:fldCharType="begin"/>
      </w:r>
      <w:r w:rsidR="0043254D" w:rsidRPr="00405618">
        <w:instrText xml:space="preserve"> ADDIN EN.CITE &lt;EndNote&gt;&lt;Cite&gt;&lt;RecNum&gt;43&lt;/RecNum&gt;&lt;DisplayText&gt;[5]&lt;/DisplayText&gt;&lt;record&gt;&lt;rec-number&gt;43&lt;/rec-number&gt;&lt;foreign-keys&gt;&lt;key app="EN" db-id="ed9pprspz95v5xe0s0rxtvwhfw5prfawszev" timestamp="1493408808"&gt;43&lt;/key&gt;&lt;/foreign-keys&gt;&lt;ref-type name="Generic"&gt;13&lt;/ref-type&gt;&lt;contributors&gt;&lt;/contributors&gt;&lt;titles&gt;&lt;title&gt;ECETOC, 2012. Technical Report TR 116: category approaches, read-across, (Q)SAR&lt;/title&gt;&lt;/titles&gt;&lt;dates&gt;&lt;/dates&gt;&lt;urls&gt;&lt;related-urls&gt;&lt;url&gt;http://www.ecetoc.org/publications&lt;/url&gt;&lt;/related-urls&gt;&lt;/urls&gt;&lt;/record&gt;&lt;/Cite&gt;&lt;/EndNote&gt;</w:instrText>
      </w:r>
      <w:r w:rsidR="0043254D" w:rsidRPr="00405618">
        <w:fldChar w:fldCharType="separate"/>
      </w:r>
      <w:r w:rsidR="0043254D" w:rsidRPr="00405618">
        <w:rPr>
          <w:noProof/>
        </w:rPr>
        <w:t>[5]</w:t>
      </w:r>
      <w:r w:rsidR="0043254D" w:rsidRPr="00405618">
        <w:fldChar w:fldCharType="end"/>
      </w:r>
      <w:r w:rsidR="00C3409C" w:rsidRPr="00405618">
        <w:t xml:space="preserve">. </w:t>
      </w:r>
      <w:r w:rsidR="00E46DCE">
        <w:t xml:space="preserve">The </w:t>
      </w:r>
      <w:r w:rsidR="00346660">
        <w:t>next</w:t>
      </w:r>
      <w:r w:rsidR="00E46DCE">
        <w:t xml:space="preserve"> step, a</w:t>
      </w:r>
      <w:r w:rsidR="00C3409C" w:rsidRPr="00405618">
        <w:t>nalog evaluation</w:t>
      </w:r>
      <w:r w:rsidR="00E46DCE">
        <w:t>,</w:t>
      </w:r>
      <w:r w:rsidR="00C3409C" w:rsidRPr="00405618">
        <w:t xml:space="preserve"> gather</w:t>
      </w:r>
      <w:r w:rsidR="00E46DCE">
        <w:t>s</w:t>
      </w:r>
      <w:r w:rsidR="00C3409C" w:rsidRPr="00405618">
        <w:t xml:space="preserve"> associated property and effect information for the source analogs to determine their relevance and suitability for the endpoint of interest. Many structure fingerprint and descriptor methods are available (free or commercial), each of which capture different aspects of chemical structure that are potentially relevant to different endpoints.</w:t>
      </w:r>
    </w:p>
    <w:p w14:paraId="4EEC36B2" w14:textId="1679F334" w:rsidR="00F059C4" w:rsidRPr="00405618" w:rsidRDefault="00F059C4" w:rsidP="00BC7ADF">
      <w:pPr>
        <w:spacing w:after="0" w:line="480" w:lineRule="auto"/>
        <w:ind w:firstLine="720"/>
        <w:jc w:val="both"/>
      </w:pPr>
      <w:r w:rsidRPr="00405618">
        <w:lastRenderedPageBreak/>
        <w:t>Despite available guidance</w:t>
      </w:r>
      <w:r w:rsidR="00B51DC4" w:rsidRPr="00405618">
        <w:t xml:space="preserve"> </w:t>
      </w:r>
      <w:r w:rsidR="00B51DC4" w:rsidRPr="00405618">
        <w:fldChar w:fldCharType="begin">
          <w:fldData xml:space="preserve">PEVuZE5vdGU+PENpdGU+PEF1dGhvcj5QYXRsZXdpY3o8L0F1dGhvcj48WWVhcj4yMDE1PC9ZZWFy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</w:fldData>
        </w:fldChar>
      </w:r>
      <w:r w:rsidR="00B51DC4" w:rsidRPr="00405618">
        <w:instrText xml:space="preserve"> ADDIN EN.CITE </w:instrText>
      </w:r>
      <w:r w:rsidR="00B51DC4" w:rsidRPr="00405618">
        <w:fldChar w:fldCharType="begin">
          <w:fldData xml:space="preserve">PEVuZE5vdGU+PENpdGU+PEF1dGhvcj5QYXRsZXdpY3o8L0F1dGhvcj48WWVhcj4yMDE1PC9ZZWFy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</w:fldData>
        </w:fldChar>
      </w:r>
      <w:r w:rsidR="00B51DC4" w:rsidRPr="00405618">
        <w:instrText xml:space="preserve"> ADDIN EN.CITE.DATA </w:instrText>
      </w:r>
      <w:r w:rsidR="00B51DC4" w:rsidRPr="00405618">
        <w:fldChar w:fldCharType="end"/>
      </w:r>
      <w:r w:rsidR="00B51DC4" w:rsidRPr="00405618">
        <w:fldChar w:fldCharType="separate"/>
      </w:r>
      <w:r w:rsidR="00B51DC4" w:rsidRPr="00405618">
        <w:rPr>
          <w:noProof/>
        </w:rPr>
        <w:t>[3, 4, 7]</w:t>
      </w:r>
      <w:r w:rsidR="00B51DC4" w:rsidRPr="00405618">
        <w:fldChar w:fldCharType="end"/>
      </w:r>
      <w:r w:rsidRPr="00405618">
        <w:t xml:space="preserve"> for analog/category approaches to read-across, guiding principles to evaluate analog </w:t>
      </w:r>
      <w:r w:rsidR="001406F6" w:rsidRPr="00405618">
        <w:t>validity</w:t>
      </w:r>
      <w:r w:rsidRPr="00405618">
        <w:t xml:space="preserve"> for specific endpoints remains lacking</w:t>
      </w:r>
      <w:r w:rsidR="00B51DC4" w:rsidRPr="00405618">
        <w:t xml:space="preserve"> </w:t>
      </w:r>
      <w:r w:rsidR="00B51DC4" w:rsidRPr="00405618">
        <w:fldChar w:fldCharType="begin">
          <w:fldData xml:space="preserve">PEVuZE5vdGU+PENpdGU+PEF1dGhvcj5QYXRsZXdpY3o8L0F1dGhvcj48WWVhcj4yMDE1PC9ZZWFy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</w:fldData>
        </w:fldChar>
      </w:r>
      <w:r w:rsidR="00B51DC4" w:rsidRPr="00405618">
        <w:instrText xml:space="preserve"> ADDIN EN.CITE </w:instrText>
      </w:r>
      <w:r w:rsidR="00B51DC4" w:rsidRPr="00405618">
        <w:fldChar w:fldCharType="begin">
          <w:fldData xml:space="preserve">PEVuZE5vdGU+PENpdGU+PEF1dGhvcj5QYXRsZXdpY3o8L0F1dGhvcj48WWVhcj4yMDE1PC9ZZWFy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</w:fldData>
        </w:fldChar>
      </w:r>
      <w:r w:rsidR="00B51DC4" w:rsidRPr="00405618">
        <w:instrText xml:space="preserve"> ADDIN EN.CITE.DATA </w:instrText>
      </w:r>
      <w:r w:rsidR="00B51DC4" w:rsidRPr="00405618">
        <w:fldChar w:fldCharType="end"/>
      </w:r>
      <w:r w:rsidR="00B51DC4" w:rsidRPr="00405618">
        <w:fldChar w:fldCharType="separate"/>
      </w:r>
      <w:r w:rsidR="00B51DC4" w:rsidRPr="00405618">
        <w:rPr>
          <w:noProof/>
        </w:rPr>
        <w:t>[4, 8]</w:t>
      </w:r>
      <w:r w:rsidR="00B51DC4" w:rsidRPr="00405618">
        <w:fldChar w:fldCharType="end"/>
      </w:r>
      <w:r w:rsidRPr="00405618">
        <w:t xml:space="preserve">. The similarity rationale underpinning source analog selection, as well as the quantity and quality of experimental data associated with the selected analogs, are important sources of uncertainty in read-across </w:t>
      </w:r>
      <w:r w:rsidR="00B51DC4" w:rsidRPr="00405618">
        <w:fldChar w:fldCharType="begin">
          <w:fldData xml:space="preserve">PEVuZE5vdGU+PENpdGU+PEF1dGhvcj5QYXRsZXdpY3o8L0F1dGhvcj48WWVhcj4yMDE1PC9ZZWFy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</w:fldData>
        </w:fldChar>
      </w:r>
      <w:r w:rsidR="008C2167" w:rsidRPr="00405618">
        <w:instrText xml:space="preserve"> ADDIN EN.CITE </w:instrText>
      </w:r>
      <w:r w:rsidR="008C2167" w:rsidRPr="00405618">
        <w:fldChar w:fldCharType="begin">
          <w:fldData xml:space="preserve">PEVuZE5vdGU+PENpdGU+PEF1dGhvcj5QYXRsZXdpY3o8L0F1dGhvcj48WWVhcj4yMDE1PC9ZZWFy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</w:fldData>
        </w:fldChar>
      </w:r>
      <w:r w:rsidR="008C2167" w:rsidRPr="00405618">
        <w:instrText xml:space="preserve"> ADDIN EN.CITE.DATA </w:instrText>
      </w:r>
      <w:r w:rsidR="008C2167" w:rsidRPr="00405618">
        <w:fldChar w:fldCharType="end"/>
      </w:r>
      <w:r w:rsidR="00B51DC4" w:rsidRPr="00405618">
        <w:fldChar w:fldCharType="separate"/>
      </w:r>
      <w:r w:rsidR="008C2167" w:rsidRPr="00405618">
        <w:rPr>
          <w:noProof/>
        </w:rPr>
        <w:t>[4, 13]</w:t>
      </w:r>
      <w:r w:rsidR="00B51DC4" w:rsidRPr="00405618">
        <w:fldChar w:fldCharType="end"/>
      </w:r>
      <w:r w:rsidRPr="00405618">
        <w:t xml:space="preserve">. Consequently, even though read-across is conceptually accepted by both regulatory agencies and industry, difficulties remain in the consistent application of read-across approaches in practice, which in turn has limited their acceptance for regulatory </w:t>
      </w:r>
      <w:r w:rsidR="00346660">
        <w:t>decisions</w:t>
      </w:r>
      <w:r w:rsidR="00346660" w:rsidRPr="00405618">
        <w:t xml:space="preserve"> </w:t>
      </w:r>
      <w:r w:rsidR="00B51DC4" w:rsidRPr="00405618">
        <w:fldChar w:fldCharType="begin">
          <w:fldData xml:space="preserve">PEVuZE5vdGU+PENpdGU+PEF1dGhvcj5CYWxsPC9BdXRob3I+PFllYXI+MjAxNjwvWWVhcj48UmVj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</w:fldData>
        </w:fldChar>
      </w:r>
      <w:r w:rsidR="008C2167" w:rsidRPr="00405618">
        <w:instrText xml:space="preserve"> ADDIN EN.CITE </w:instrText>
      </w:r>
      <w:r w:rsidR="008C2167" w:rsidRPr="00405618">
        <w:fldChar w:fldCharType="begin">
          <w:fldData xml:space="preserve">PEVuZE5vdGU+PENpdGU+PEF1dGhvcj5CYWxsPC9BdXRob3I+PFllYXI+MjAxNjwvWWVhcj48UmVj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</w:fldData>
        </w:fldChar>
      </w:r>
      <w:r w:rsidR="008C2167" w:rsidRPr="00405618">
        <w:instrText xml:space="preserve"> ADDIN EN.CITE.DATA </w:instrText>
      </w:r>
      <w:r w:rsidR="008C2167" w:rsidRPr="00405618">
        <w:fldChar w:fldCharType="end"/>
      </w:r>
      <w:r w:rsidR="00B51DC4" w:rsidRPr="00405618">
        <w:fldChar w:fldCharType="separate"/>
      </w:r>
      <w:r w:rsidR="008C2167" w:rsidRPr="00405618">
        <w:rPr>
          <w:noProof/>
        </w:rPr>
        <w:t>[3, 14]</w:t>
      </w:r>
      <w:r w:rsidR="00B51DC4" w:rsidRPr="00405618">
        <w:fldChar w:fldCharType="end"/>
      </w:r>
      <w:r w:rsidRPr="00405618">
        <w:t>. Efforts have been made to standardize and characterize a framework for documenting read-across justifications to help increase consistency and promote regulatory acceptance of read-across predictions</w:t>
      </w:r>
      <w:r w:rsidR="001406F6" w:rsidRPr="00405618">
        <w:t xml:space="preserve"> </w:t>
      </w:r>
      <w:r w:rsidR="00B51DC4" w:rsidRPr="00405618">
        <w:fldChar w:fldCharType="begin">
          <w:fldData xml:space="preserve">PEVuZE5vdGU+PENpdGU+PEF1dGhvcj5QYXRsZXdpY3o8L0F1dGhvcj48WWVhcj4yMDE1PC9ZZWFy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</w:fldData>
        </w:fldChar>
      </w:r>
      <w:r w:rsidR="008C2167" w:rsidRPr="00405618">
        <w:instrText xml:space="preserve"> ADDIN EN.CITE </w:instrText>
      </w:r>
      <w:r w:rsidR="008C2167" w:rsidRPr="00405618">
        <w:fldChar w:fldCharType="begin">
          <w:fldData xml:space="preserve">PEVuZE5vdGU+PENpdGU+PEF1dGhvcj5QYXRsZXdpY3o8L0F1dGhvcj48WWVhcj4yMDE1PC9ZZWFy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</w:fldData>
        </w:fldChar>
      </w:r>
      <w:r w:rsidR="008C2167" w:rsidRPr="00405618">
        <w:instrText xml:space="preserve"> ADDIN EN.CITE.DATA </w:instrText>
      </w:r>
      <w:r w:rsidR="008C2167" w:rsidRPr="00405618">
        <w:fldChar w:fldCharType="end"/>
      </w:r>
      <w:r w:rsidR="00B51DC4" w:rsidRPr="00405618">
        <w:fldChar w:fldCharType="separate"/>
      </w:r>
      <w:r w:rsidR="008C2167" w:rsidRPr="00405618">
        <w:rPr>
          <w:noProof/>
        </w:rPr>
        <w:t>[4, 13, 15]</w:t>
      </w:r>
      <w:r w:rsidR="00B51DC4" w:rsidRPr="00405618">
        <w:fldChar w:fldCharType="end"/>
      </w:r>
      <w:r w:rsidRPr="00405618">
        <w:t>. Although several read-across studies have been published recently</w:t>
      </w:r>
      <w:r w:rsidR="00B51DC4" w:rsidRPr="00405618">
        <w:t xml:space="preserve"> </w:t>
      </w:r>
      <w:r w:rsidR="00B51DC4" w:rsidRPr="00405618">
        <w:fldChar w:fldCharType="begin">
          <w:fldData xml:space="preserve">PEVuZE5vdGU+PENpdGU+PEF1dGhvcj5CYWxsPC9BdXRob3I+PFllYXI+MjAxNDwvWWVhcj48UmVj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==
</w:fldData>
        </w:fldChar>
      </w:r>
      <w:r w:rsidR="008C2167" w:rsidRPr="00405618">
        <w:instrText xml:space="preserve"> ADDIN EN.CITE </w:instrText>
      </w:r>
      <w:r w:rsidR="008C2167" w:rsidRPr="00405618">
        <w:fldChar w:fldCharType="begin">
          <w:fldData xml:space="preserve">PEVuZE5vdGU+PENpdGU+PEF1dGhvcj5CYWxsPC9BdXRob3I+PFllYXI+MjAxNDwvWWVhcj48UmVj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==
</w:fldData>
        </w:fldChar>
      </w:r>
      <w:r w:rsidR="008C2167" w:rsidRPr="00405618">
        <w:instrText xml:space="preserve"> ADDIN EN.CITE.DATA </w:instrText>
      </w:r>
      <w:r w:rsidR="008C2167" w:rsidRPr="00405618">
        <w:fldChar w:fldCharType="end"/>
      </w:r>
      <w:r w:rsidR="00B51DC4" w:rsidRPr="00405618">
        <w:fldChar w:fldCharType="separate"/>
      </w:r>
      <w:r w:rsidR="008C2167" w:rsidRPr="00405618">
        <w:rPr>
          <w:noProof/>
        </w:rPr>
        <w:t>[16-18]</w:t>
      </w:r>
      <w:r w:rsidR="00B51DC4" w:rsidRPr="00405618">
        <w:fldChar w:fldCharType="end"/>
      </w:r>
      <w:r w:rsidRPr="00405618">
        <w:t xml:space="preserve">, successful examples are still lacking </w:t>
      </w:r>
      <w:r w:rsidR="006C1C4F" w:rsidRPr="00405618">
        <w:fldChar w:fldCharType="begin"/>
      </w:r>
      <w:r w:rsidR="008C2167" w:rsidRPr="00405618">
        <w:instrText xml:space="preserve"> ADDIN EN.CITE &lt;EndNote&gt;&lt;Cite&gt;&lt;Author&gt;Ball&lt;/Author&gt;&lt;Year&gt;2016&lt;/Year&gt;&lt;RecNum&gt;6&lt;/RecNum&gt;&lt;DisplayText&gt;[14]&lt;/DisplayText&gt;&lt;record&gt;&lt;rec-number&gt;6&lt;/rec-number&gt;&lt;foreign-keys&gt;&lt;key app="EN" db-id="ed9pprspz95v5xe0s0rxtvwhfw5prfawszev" timestamp="1493408808"&gt;6&lt;/key&gt;&lt;/foreign-keys&gt;&lt;ref-type name="Journal Article"&gt;17&lt;/ref-type&gt;&lt;contributors&gt;&lt;authors&gt;&lt;author&gt;Ball, Nicholas&lt;/author&gt;&lt;/authors&gt;&lt;/contributors&gt;&lt;titles&gt;&lt;title&gt;Toward Good Read-Across Practice (GRAP) guidance&lt;/title&gt;&lt;secondary-title&gt;ALTEX&lt;/secondary-title&gt;&lt;/titles&gt;&lt;periodical&gt;&lt;full-title&gt;ALTEX&lt;/full-title&gt;&lt;/periodical&gt;&lt;dates&gt;&lt;year&gt;2016&lt;/year&gt;&lt;pub-dates&gt;&lt;date&gt;2016&lt;/date&gt;&lt;/pub-dates&gt;&lt;/dates&gt;&lt;isbn&gt;1868596X&lt;/isbn&gt;&lt;urls&gt;&lt;related-urls&gt;&lt;url&gt;http://www.altex.ch/All-issues/Issue.50.html?iid=157&amp;amp;aid=6&lt;/url&gt;&lt;/related-urls&gt;&lt;/urls&gt;&lt;electronic-resource-num&gt;10.14573/altex.1601251&lt;/electronic-resource-num&gt;&lt;access-date&gt;2016/05/13/&lt;/access-date&gt;&lt;/record&gt;&lt;/Cite&gt;&lt;/EndNote&gt;</w:instrText>
      </w:r>
      <w:r w:rsidR="006C1C4F" w:rsidRPr="00405618">
        <w:fldChar w:fldCharType="separate"/>
      </w:r>
      <w:r w:rsidR="008C2167" w:rsidRPr="00405618">
        <w:rPr>
          <w:noProof/>
        </w:rPr>
        <w:t>[14]</w:t>
      </w:r>
      <w:r w:rsidR="006C1C4F" w:rsidRPr="00405618">
        <w:fldChar w:fldCharType="end"/>
      </w:r>
      <w:r w:rsidRPr="00405618">
        <w:t>.</w:t>
      </w:r>
    </w:p>
    <w:p w14:paraId="56FB1704" w14:textId="770D3942" w:rsidR="00AB5EFD" w:rsidRPr="00405618" w:rsidRDefault="007D5F73" w:rsidP="00BC7ADF">
      <w:pPr>
        <w:spacing w:after="0" w:line="480" w:lineRule="auto"/>
        <w:ind w:firstLine="720"/>
        <w:jc w:val="both"/>
      </w:pPr>
      <w:r>
        <w:t>T</w:t>
      </w:r>
      <w:r w:rsidRPr="00405618">
        <w:t>o establish improved and reproducible read-across predictions</w:t>
      </w:r>
      <w:r>
        <w:t>,</w:t>
      </w:r>
      <w:r w:rsidRPr="00405618">
        <w:t xml:space="preserve"> </w:t>
      </w:r>
      <w:r>
        <w:t>t</w:t>
      </w:r>
      <w:r w:rsidRPr="00405618">
        <w:t xml:space="preserve">his </w:t>
      </w:r>
      <w:r w:rsidR="006C1C4F" w:rsidRPr="00405618">
        <w:t xml:space="preserve">case study undertook a systematic analysis of analogs for read across </w:t>
      </w:r>
      <w:r w:rsidR="00346660">
        <w:t xml:space="preserve">predictions of </w:t>
      </w:r>
      <w:r w:rsidR="00E3676C" w:rsidRPr="00405618">
        <w:rPr>
          <w:i/>
        </w:rPr>
        <w:t>in vitro</w:t>
      </w:r>
      <w:r w:rsidR="006C1C4F" w:rsidRPr="00405618">
        <w:t xml:space="preserve"> ER binding</w:t>
      </w:r>
      <w:r>
        <w:t>.</w:t>
      </w:r>
      <w:r w:rsidRPr="00405618">
        <w:t xml:space="preserve"> </w:t>
      </w:r>
      <w:r>
        <w:t>H</w:t>
      </w:r>
      <w:r w:rsidR="006C1C4F" w:rsidRPr="00405618">
        <w:t xml:space="preserve">indered phenols </w:t>
      </w:r>
      <w:r>
        <w:t xml:space="preserve">were selected </w:t>
      </w:r>
      <w:r w:rsidR="006C1C4F" w:rsidRPr="00405618">
        <w:t xml:space="preserve">as an example chemical class. Hindered phenols are defined as phenols </w:t>
      </w:r>
      <w:r w:rsidR="00E3676C" w:rsidRPr="00405618">
        <w:t>that</w:t>
      </w:r>
      <w:r w:rsidR="006C1C4F" w:rsidRPr="00405618">
        <w:t xml:space="preserve"> contain one or more bulky functional groups ortho to the phenolic hydroxyl group, e.g., 3-chloro-4-hydroxybenzoic acid. Phenols, in general, are known to mimic the activity of estrogen and possess estrogenic activity resulting in the possibility of endocrine disrup</w:t>
      </w:r>
      <w:r w:rsidR="00BD2E84" w:rsidRPr="00405618">
        <w:t>tion</w:t>
      </w:r>
      <w:r w:rsidR="006C1C4F" w:rsidRPr="00405618">
        <w:t xml:space="preserve"> </w:t>
      </w:r>
      <w:r w:rsidR="001D27F4" w:rsidRPr="00405618">
        <w:fldChar w:fldCharType="begin">
          <w:fldData xml:space="preserve">PEVuZE5vdGU+PENpdGU+PEF1dGhvcj5IdTwvQXV0aG9yPjxZZWFyPjIwMDM8L1llYXI+PFJlY051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</w:fldData>
        </w:fldChar>
      </w:r>
      <w:r w:rsidR="008C2167" w:rsidRPr="00405618">
        <w:instrText xml:space="preserve"> ADDIN EN.CITE </w:instrText>
      </w:r>
      <w:r w:rsidR="008C2167" w:rsidRPr="00405618">
        <w:fldChar w:fldCharType="begin">
          <w:fldData xml:space="preserve">PEVuZE5vdGU+PENpdGU+PEF1dGhvcj5IdTwvQXV0aG9yPjxZZWFyPjIwMDM8L1llYXI+PFJlY051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</w:fldData>
        </w:fldChar>
      </w:r>
      <w:r w:rsidR="008C2167" w:rsidRPr="00405618">
        <w:instrText xml:space="preserve"> ADDIN EN.CITE.DATA </w:instrText>
      </w:r>
      <w:r w:rsidR="008C2167" w:rsidRPr="00405618">
        <w:fldChar w:fldCharType="end"/>
      </w:r>
      <w:r w:rsidR="001D27F4" w:rsidRPr="00405618">
        <w:fldChar w:fldCharType="separate"/>
      </w:r>
      <w:r w:rsidR="008C2167" w:rsidRPr="00405618">
        <w:rPr>
          <w:noProof/>
        </w:rPr>
        <w:t>[19, 20]</w:t>
      </w:r>
      <w:r w:rsidR="001D27F4" w:rsidRPr="00405618">
        <w:fldChar w:fldCharType="end"/>
      </w:r>
      <w:r w:rsidR="006C1C4F" w:rsidRPr="00405618">
        <w:t>. Endocrine disruption can lead to a wide range of health disorders in humans, including reproductive and developmental toxicity</w:t>
      </w:r>
      <w:r w:rsidR="00C96E02" w:rsidRPr="00405618">
        <w:t xml:space="preserve"> </w:t>
      </w:r>
      <w:r w:rsidR="00C96E02" w:rsidRPr="00405618">
        <w:fldChar w:fldCharType="begin">
          <w:fldData xml:space="preserve">PEVuZE5vdGU+PENpdGU+PEF1dGhvcj5HaXVsaXZvPC9BdXRob3I+PFllYXI+MjAxNjwvWWVhcj48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</w:fldData>
        </w:fldChar>
      </w:r>
      <w:r w:rsidR="00C96E02" w:rsidRPr="00405618">
        <w:instrText xml:space="preserve"> ADDIN EN.CITE </w:instrText>
      </w:r>
      <w:r w:rsidR="00C96E02" w:rsidRPr="00405618">
        <w:fldChar w:fldCharType="begin">
          <w:fldData xml:space="preserve">PEVuZE5vdGU+PENpdGU+PEF1dGhvcj5HaXVsaXZvPC9BdXRob3I+PFllYXI+MjAxNjwvWWVhcj48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</w:fldData>
        </w:fldChar>
      </w:r>
      <w:r w:rsidR="00C96E02" w:rsidRPr="00405618">
        <w:instrText xml:space="preserve"> ADDIN EN.CITE.DATA </w:instrText>
      </w:r>
      <w:r w:rsidR="00C96E02" w:rsidRPr="00405618">
        <w:fldChar w:fldCharType="end"/>
      </w:r>
      <w:r w:rsidR="00C96E02" w:rsidRPr="00405618">
        <w:fldChar w:fldCharType="separate"/>
      </w:r>
      <w:r w:rsidR="00C96E02" w:rsidRPr="00405618">
        <w:rPr>
          <w:noProof/>
        </w:rPr>
        <w:t>[21, 22]</w:t>
      </w:r>
      <w:r w:rsidR="00C96E02" w:rsidRPr="00405618">
        <w:fldChar w:fldCharType="end"/>
      </w:r>
      <w:r w:rsidR="006C1C4F" w:rsidRPr="00405618">
        <w:t xml:space="preserve">. Phenols can interact with the estrogen receptor (ER) due to the presence of the phenol hydroxyl group, which aids in binding with ER. Hindered phenols are expected to be less potent ER binders than non-hindered phenols because their bulky functional groups block the hydroxyl group-protein interaction </w:t>
      </w:r>
      <w:r w:rsidR="001D27F4" w:rsidRPr="00405618">
        <w:fldChar w:fldCharType="begin"/>
      </w:r>
      <w:r w:rsidR="00C96E02" w:rsidRPr="00405618">
        <w:instrText xml:space="preserve"> ADDIN EN.CITE &lt;EndNote&gt;&lt;Cite&gt;&lt;Author&gt;Miller&lt;/Author&gt;&lt;Year&gt;2001&lt;/Year&gt;&lt;RecNum&gt;17&lt;/RecNum&gt;&lt;DisplayText&gt;[23]&lt;/DisplayText&gt;&lt;record&gt;&lt;rec-number&gt;17&lt;/rec-number&gt;&lt;foreign-keys&gt;&lt;key app="EN" db-id="ed9pprspz95v5xe0s0rxtvwhfw5prfawszev" timestamp="1493408808"&gt;17&lt;/key&gt;&lt;/foreign-keys&gt;&lt;ref-type name="Journal Article"&gt;17&lt;/ref-type&gt;&lt;contributors&gt;&lt;authors&gt;&lt;author&gt;Miller, Danielle&lt;/author&gt;&lt;author&gt;Wheals, Brian B.&lt;/author&gt;&lt;author&gt;Beresford, Nicola&lt;/author&gt;&lt;author&gt;Sumpter, John P.&lt;/author&gt;&lt;/authors&gt;&lt;/contributors&gt;&lt;titles&gt;&lt;title&gt;Estrogenic Activity of Phenolic Additives Determined by an In Vitro Yeast Bioassay&lt;/title&gt;&lt;secondary-title&gt;Environmental Health Perspectives&lt;/secondary-title&gt;&lt;/titles&gt;&lt;periodical&gt;&lt;full-title&gt;Environmental Health Perspectives&lt;/full-title&gt;&lt;/periodical&gt;&lt;pages&gt;133&lt;/pages&gt;&lt;volume&gt;109&lt;/volume&gt;&lt;number&gt;2&lt;/number&gt;&lt;dates&gt;&lt;year&gt;2001&lt;/year&gt;&lt;pub-dates&gt;&lt;date&gt;2001/02//&lt;/date&gt;&lt;/pub-dates&gt;&lt;/dates&gt;&lt;isbn&gt;00916765&lt;/isbn&gt;&lt;urls&gt;&lt;related-urls&gt;&lt;url&gt;http://www.jstor.org/stable/3434765?origin=crossref&lt;/url&gt;&lt;url&gt;https://www.ncbi.nlm.nih.gov/pmc/articles/PMC1240632/pdf/ehp0109-000133.pdf&lt;/url&gt;&lt;/related-urls&gt;&lt;/urls&gt;&lt;electronic-resource-num&gt;10.2307/3434765&lt;/electronic-resource-num&gt;&lt;remote-database-provider&gt;CrossRef&lt;/remote-database-provider&gt;&lt;access-date&gt;2016/07/05/15:35:41&lt;/access-date&gt;&lt;/record&gt;&lt;/Cite&gt;&lt;/EndNote&gt;</w:instrText>
      </w:r>
      <w:r w:rsidR="001D27F4" w:rsidRPr="00405618">
        <w:fldChar w:fldCharType="separate"/>
      </w:r>
      <w:r w:rsidR="00C96E02" w:rsidRPr="00405618">
        <w:rPr>
          <w:noProof/>
        </w:rPr>
        <w:t>[23]</w:t>
      </w:r>
      <w:r w:rsidR="001D27F4" w:rsidRPr="00405618">
        <w:fldChar w:fldCharType="end"/>
      </w:r>
      <w:r w:rsidR="006C1C4F" w:rsidRPr="00405618">
        <w:t xml:space="preserve">. </w:t>
      </w:r>
    </w:p>
    <w:p w14:paraId="79AED1D0" w14:textId="1B3C7B71" w:rsidR="006C1C4F" w:rsidRPr="00405618" w:rsidRDefault="006C1C4F" w:rsidP="00BC7ADF">
      <w:pPr>
        <w:spacing w:after="0" w:line="480" w:lineRule="auto"/>
        <w:ind w:firstLine="720"/>
        <w:jc w:val="both"/>
      </w:pPr>
      <w:r w:rsidRPr="00405618">
        <w:t xml:space="preserve">An automated approach was developed for this case study </w:t>
      </w:r>
      <w:r w:rsidR="007D5F73">
        <w:t>to</w:t>
      </w:r>
      <w:r w:rsidRPr="00405618">
        <w:t xml:space="preserve">: (1) </w:t>
      </w:r>
      <w:r w:rsidR="007D5F73" w:rsidRPr="00405618">
        <w:t>identif</w:t>
      </w:r>
      <w:r w:rsidR="007D5F73">
        <w:t>y</w:t>
      </w:r>
      <w:r w:rsidR="007D5F73" w:rsidRPr="00405618">
        <w:t xml:space="preserve"> </w:t>
      </w:r>
      <w:r w:rsidRPr="00405618">
        <w:t xml:space="preserve">and </w:t>
      </w:r>
      <w:r w:rsidR="007D5F73" w:rsidRPr="00405618">
        <w:t>evaluat</w:t>
      </w:r>
      <w:r w:rsidR="007D5F73">
        <w:t>e</w:t>
      </w:r>
      <w:r w:rsidR="007D5F73" w:rsidRPr="00405618">
        <w:t xml:space="preserve"> </w:t>
      </w:r>
      <w:r w:rsidRPr="00405618">
        <w:t xml:space="preserve">the suitability (validity) of source analogs; and (2) </w:t>
      </w:r>
      <w:r w:rsidR="007D5F73" w:rsidRPr="00405618">
        <w:t>evaluat</w:t>
      </w:r>
      <w:r w:rsidR="007D5F73">
        <w:t>e</w:t>
      </w:r>
      <w:r w:rsidR="007D5F73" w:rsidRPr="00405618">
        <w:t xml:space="preserve"> </w:t>
      </w:r>
      <w:r w:rsidRPr="00405618">
        <w:t xml:space="preserve">and assess uncertainty due to </w:t>
      </w:r>
      <w:r w:rsidR="002237F2">
        <w:t xml:space="preserve">confidence in </w:t>
      </w:r>
      <w:r w:rsidRPr="00405618">
        <w:t xml:space="preserve">data and analog suitability in read-across predictions. Specifically, the case study presents an analysis of the ability of three structure </w:t>
      </w:r>
      <w:r w:rsidR="00C96E02" w:rsidRPr="00405618">
        <w:t>fingerprint/</w:t>
      </w:r>
      <w:r w:rsidRPr="00405618">
        <w:t xml:space="preserve">descriptor methods to identify source analogs to read-across ER </w:t>
      </w:r>
      <w:r w:rsidRPr="00405618">
        <w:lastRenderedPageBreak/>
        <w:t xml:space="preserve">binding, and </w:t>
      </w:r>
      <w:r w:rsidR="007D5F73">
        <w:t xml:space="preserve">the </w:t>
      </w:r>
      <w:r w:rsidRPr="00405618">
        <w:t xml:space="preserve">use of data </w:t>
      </w:r>
      <w:r w:rsidR="00091B30">
        <w:t>confidence</w:t>
      </w:r>
      <w:r w:rsidRPr="00405618">
        <w:t xml:space="preserve"> measures, physicochemical properties, and chemical substituent functional (R) group physicochemical properties to evaluate the validity of the source analogs identified.</w:t>
      </w:r>
    </w:p>
    <w:p w14:paraId="42B3FED7" w14:textId="77777777" w:rsidR="008E5CBB" w:rsidRPr="00405618" w:rsidRDefault="008E5CBB" w:rsidP="0014660C">
      <w:pPr>
        <w:pStyle w:val="Heading1"/>
        <w:rPr>
          <w:rFonts w:asciiTheme="minorHAnsi" w:hAnsiTheme="minorHAnsi"/>
        </w:rPr>
      </w:pPr>
      <w:r w:rsidRPr="00405618">
        <w:rPr>
          <w:rFonts w:asciiTheme="minorHAnsi" w:hAnsiTheme="minorHAnsi"/>
        </w:rPr>
        <w:t>Methods</w:t>
      </w:r>
    </w:p>
    <w:p w14:paraId="0E4455B3" w14:textId="77777777" w:rsidR="008E5CBB" w:rsidRPr="00405618" w:rsidRDefault="008E5CBB" w:rsidP="0014660C">
      <w:pPr>
        <w:pStyle w:val="Heading2"/>
        <w:rPr>
          <w:rFonts w:asciiTheme="minorHAnsi" w:hAnsiTheme="minorHAnsi"/>
        </w:rPr>
      </w:pPr>
      <w:r w:rsidRPr="00405618">
        <w:rPr>
          <w:rFonts w:asciiTheme="minorHAnsi" w:hAnsiTheme="minorHAnsi"/>
        </w:rPr>
        <w:t>Dataset</w:t>
      </w:r>
    </w:p>
    <w:p w14:paraId="6E987477" w14:textId="77777777" w:rsidR="00C96E02" w:rsidRPr="00405618" w:rsidRDefault="00C96E02" w:rsidP="00C96E02"/>
    <w:p w14:paraId="69B8DB29" w14:textId="7DEA311B" w:rsidR="00AB5EFD" w:rsidRPr="00405618" w:rsidRDefault="00AB5EFD" w:rsidP="00C77A97">
      <w:pPr>
        <w:spacing w:after="0" w:line="480" w:lineRule="auto"/>
        <w:jc w:val="both"/>
      </w:pPr>
      <w:r w:rsidRPr="00405618">
        <w:t>The dataset of phenols used in this study was extracted from the prediction dataset constructed as part of CERAPP, the Collaborative Estrogen Receptor Activity Prediction Project</w:t>
      </w:r>
      <w:r w:rsidR="005D10B8" w:rsidRPr="00405618">
        <w:t xml:space="preserve"> </w:t>
      </w:r>
      <w:r w:rsidR="00207588" w:rsidRPr="00405618">
        <w:fldChar w:fldCharType="begin">
          <w:fldData xml:space="preserve">PEVuZE5vdGU+PENpdGU+PEF1dGhvcj5NYW5zb3VyaTwvQXV0aG9yPjxZZWFyPjIwMTY8L1llYXI+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</w:fldData>
        </w:fldChar>
      </w:r>
      <w:r w:rsidR="00C96E02" w:rsidRPr="00405618">
        <w:instrText xml:space="preserve"> ADDIN EN.CITE </w:instrText>
      </w:r>
      <w:r w:rsidR="00C96E02" w:rsidRPr="00405618">
        <w:fldChar w:fldCharType="begin">
          <w:fldData xml:space="preserve">PEVuZE5vdGU+PENpdGU+PEF1dGhvcj5NYW5zb3VyaTwvQXV0aG9yPjxZZWFyPjIwMTY8L1llYXI+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</w:fldData>
        </w:fldChar>
      </w:r>
      <w:r w:rsidR="00C96E02" w:rsidRPr="00405618">
        <w:instrText xml:space="preserve"> ADDIN EN.CITE.DATA </w:instrText>
      </w:r>
      <w:r w:rsidR="00C96E02" w:rsidRPr="00405618">
        <w:fldChar w:fldCharType="end"/>
      </w:r>
      <w:r w:rsidR="00207588" w:rsidRPr="00405618">
        <w:fldChar w:fldCharType="separate"/>
      </w:r>
      <w:r w:rsidR="00C96E02" w:rsidRPr="00405618">
        <w:rPr>
          <w:noProof/>
        </w:rPr>
        <w:t>[24]</w:t>
      </w:r>
      <w:r w:rsidR="00207588" w:rsidRPr="00405618">
        <w:fldChar w:fldCharType="end"/>
      </w:r>
      <w:r w:rsidRPr="00405618">
        <w:t>. This CERAPP prediction dataset (herein referred to as the source dataset) contained literature-derived curated data from a number of overlapping sources including Tox21</w:t>
      </w:r>
      <w:r w:rsidR="00207588" w:rsidRPr="00405618">
        <w:t xml:space="preserve"> </w:t>
      </w:r>
      <w:r w:rsidR="00207588" w:rsidRPr="00405618">
        <w:fldChar w:fldCharType="begin">
          <w:fldData xml:space="preserve">PEVuZE5vdGU+PENpdGU+PEF1dGhvcj5BdHRlbmUtUmFtb3M8L0F1dGhvcj48WWVhcj4yMDEzPC9Z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</w:fldData>
        </w:fldChar>
      </w:r>
      <w:r w:rsidR="00C96E02" w:rsidRPr="00405618">
        <w:instrText xml:space="preserve"> ADDIN EN.CITE </w:instrText>
      </w:r>
      <w:r w:rsidR="00C96E02" w:rsidRPr="00405618">
        <w:fldChar w:fldCharType="begin">
          <w:fldData xml:space="preserve">PEVuZE5vdGU+PENpdGU+PEF1dGhvcj5BdHRlbmUtUmFtb3M8L0F1dGhvcj48WWVhcj4yMDEzPC9Z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</w:fldData>
        </w:fldChar>
      </w:r>
      <w:r w:rsidR="00C96E02" w:rsidRPr="00405618">
        <w:instrText xml:space="preserve"> ADDIN EN.CITE.DATA </w:instrText>
      </w:r>
      <w:r w:rsidR="00C96E02" w:rsidRPr="00405618">
        <w:fldChar w:fldCharType="end"/>
      </w:r>
      <w:r w:rsidR="00207588" w:rsidRPr="00405618">
        <w:fldChar w:fldCharType="separate"/>
      </w:r>
      <w:r w:rsidR="00C96E02" w:rsidRPr="00405618">
        <w:rPr>
          <w:noProof/>
        </w:rPr>
        <w:t>[25-29]</w:t>
      </w:r>
      <w:r w:rsidR="00207588" w:rsidRPr="00405618">
        <w:fldChar w:fldCharType="end"/>
      </w:r>
      <w:r w:rsidRPr="00405618">
        <w:t>, U.S. FDA Estr</w:t>
      </w:r>
      <w:r w:rsidR="00207588" w:rsidRPr="00405618">
        <w:t xml:space="preserve">ogenic Activity Database (EADB) </w:t>
      </w:r>
      <w:r w:rsidR="00207588" w:rsidRPr="00405618">
        <w:fldChar w:fldCharType="begin"/>
      </w:r>
      <w:r w:rsidR="00C96E02" w:rsidRPr="00405618">
        <w:instrText xml:space="preserve"> ADDIN EN.CITE &lt;EndNote&gt;&lt;Cite&gt;&lt;Author&gt;Shen&lt;/Author&gt;&lt;Year&gt;2013&lt;/Year&gt;&lt;RecNum&gt;36&lt;/RecNum&gt;&lt;DisplayText&gt;[30]&lt;/DisplayText&gt;&lt;record&gt;&lt;rec-number&gt;36&lt;/rec-number&gt;&lt;foreign-keys&gt;&lt;key app="EN" db-id="ed9pprspz95v5xe0s0rxtvwhfw5prfawszev" timestamp="1493408808"&gt;36&lt;/key&gt;&lt;/foreign-keys&gt;&lt;ref-type name="Journal Article"&gt;17&lt;/ref-type&gt;&lt;contributors&gt;&lt;authors&gt;&lt;author&gt;Shen, J.&lt;/author&gt;&lt;author&gt;Xu, L.&lt;/author&gt;&lt;author&gt;Fang, H.&lt;/author&gt;&lt;author&gt;Richard, A. M.&lt;/author&gt;&lt;author&gt;Bray, J. D.&lt;/author&gt;&lt;author&gt;Judson, R. S.&lt;/author&gt;&lt;author&gt;Zhou, G.&lt;/author&gt;&lt;author&gt;Colatsky, T. J.&lt;/author&gt;&lt;author&gt;Aungst, J. L.&lt;/author&gt;&lt;author&gt;Teng, C.&lt;/author&gt;&lt;author&gt;Harris, S. C.&lt;/author&gt;&lt;author&gt;Ge, W.&lt;/author&gt;&lt;author&gt;Dai, S. Y.&lt;/author&gt;&lt;author&gt;Su, Z.&lt;/author&gt;&lt;author&gt;Jacobs, A. C.&lt;/author&gt;&lt;author&gt;Harrouk, W.&lt;/author&gt;&lt;author&gt;Perkins, R.&lt;/author&gt;&lt;author&gt;Tong, W.&lt;/author&gt;&lt;author&gt;Hong, H.&lt;/author&gt;&lt;/authors&gt;&lt;/contributors&gt;&lt;titles&gt;&lt;title&gt;EADB: An Estrogenic Activity Database for Assessing Potential Endocrine Activity&lt;/title&gt;&lt;secondary-title&gt;Toxicological Sciences&lt;/secondary-title&gt;&lt;short-title&gt;EADB&lt;/short-title&gt;&lt;/titles&gt;&lt;periodical&gt;&lt;full-title&gt;Toxicological Sciences&lt;/full-title&gt;&lt;/periodical&gt;&lt;pages&gt;277-291&lt;/pages&gt;&lt;volume&gt;135&lt;/volume&gt;&lt;number&gt;2&lt;/number&gt;&lt;dates&gt;&lt;year&gt;2013&lt;/year&gt;&lt;pub-dates&gt;&lt;date&gt;2013/10/01/&lt;/date&gt;&lt;/pub-dates&gt;&lt;/dates&gt;&lt;isbn&gt;1096-6080, 1096-0929&lt;/isbn&gt;&lt;urls&gt;&lt;related-urls&gt;&lt;url&gt;http://www.toxsci.oxfordjournals.org/cgi/doi/10.1093/toxsci/kft164&lt;/url&gt;&lt;/related-urls&gt;&lt;/urls&gt;&lt;electronic-resource-num&gt;10.1093/toxsci/kft164&lt;/electronic-resource-num&gt;&lt;remote-database-provider&gt;CrossRef&lt;/remote-database-provider&gt;&lt;language&gt;en&lt;/language&gt;&lt;access-date&gt;2016/11/10/21:02:45&lt;/access-date&gt;&lt;/record&gt;&lt;/Cite&gt;&lt;/EndNote&gt;</w:instrText>
      </w:r>
      <w:r w:rsidR="00207588" w:rsidRPr="00405618">
        <w:fldChar w:fldCharType="separate"/>
      </w:r>
      <w:r w:rsidR="00C96E02" w:rsidRPr="00405618">
        <w:rPr>
          <w:noProof/>
        </w:rPr>
        <w:t>[30]</w:t>
      </w:r>
      <w:r w:rsidR="00207588" w:rsidRPr="00405618">
        <w:fldChar w:fldCharType="end"/>
      </w:r>
      <w:r w:rsidRPr="00405618">
        <w:t xml:space="preserve">, METI (Ministry of Economy, Trade and Industry, Japan) database </w:t>
      </w:r>
      <w:r w:rsidR="00207588" w:rsidRPr="00405618">
        <w:fldChar w:fldCharType="begin"/>
      </w:r>
      <w:r w:rsidR="00C96E02" w:rsidRPr="00405618">
        <w:instrText xml:space="preserve"> ADDIN EN.CITE &lt;EndNote&gt;&lt;Cite&gt;&lt;RecNum&gt;37&lt;/RecNum&gt;&lt;DisplayText&gt;[31]&lt;/DisplayText&gt;&lt;record&gt;&lt;rec-number&gt;37&lt;/rec-number&gt;&lt;foreign-keys&gt;&lt;key app="EN" db-id="ed9pprspz95v5xe0s0rxtvwhfw5prfawszev" timestamp="1493408808"&gt;37&lt;/key&gt;&lt;/foreign-keys&gt;&lt;ref-type name="Journal Article"&gt;17&lt;/ref-type&gt;&lt;contributors&gt;&lt;/contributors&gt;&lt;titles&gt;&lt;title&gt;METI (Ministry of Economy Trade and Industry, Japan). 2002. Current Status of Testing Methods Development for Endocrine Disrupters. 6th Meeting of the Task Force on Endocrine Disrupters Testing and Assessment (EDTA). 24–2 June 2002. Tokyo, Japan&lt;/title&gt;&lt;/titles&gt;&lt;dates&gt;&lt;/dates&gt;&lt;urls&gt;&lt;related-urls&gt;&lt;url&gt;Available: http://www.meti.go.jp/english/report/data/gEndoctexte.pdf&lt;/url&gt;&lt;/related-urls&gt;&lt;/urls&gt;&lt;access-date&gt;2015/07/03/&lt;/access-date&gt;&lt;/record&gt;&lt;/Cite&gt;&lt;/EndNote&gt;</w:instrText>
      </w:r>
      <w:r w:rsidR="00207588" w:rsidRPr="00405618">
        <w:fldChar w:fldCharType="separate"/>
      </w:r>
      <w:r w:rsidR="00C96E02" w:rsidRPr="00405618">
        <w:rPr>
          <w:noProof/>
        </w:rPr>
        <w:t>[31]</w:t>
      </w:r>
      <w:r w:rsidR="00207588" w:rsidRPr="00405618">
        <w:fldChar w:fldCharType="end"/>
      </w:r>
      <w:r w:rsidRPr="00405618">
        <w:t xml:space="preserve">, and ChEMBL </w:t>
      </w:r>
      <w:r w:rsidR="00207588" w:rsidRPr="00405618">
        <w:fldChar w:fldCharType="begin"/>
      </w:r>
      <w:r w:rsidR="00C96E02" w:rsidRPr="00405618">
        <w:instrText xml:space="preserve"> ADDIN EN.CITE &lt;EndNote&gt;&lt;Cite&gt;&lt;Author&gt;Gaulton&lt;/Author&gt;&lt;Year&gt;2012&lt;/Year&gt;&lt;RecNum&gt;35&lt;/RecNum&gt;&lt;DisplayText&gt;[32]&lt;/DisplayText&gt;&lt;record&gt;&lt;rec-number&gt;35&lt;/rec-number&gt;&lt;foreign-keys&gt;&lt;key app="EN" db-id="ed9pprspz95v5xe0s0rxtvwhfw5prfawszev" timestamp="1493408808"&gt;35&lt;/key&gt;&lt;/foreign-keys&gt;&lt;ref-type name="Journal Article"&gt;17&lt;/ref-type&gt;&lt;contributors&gt;&lt;authors&gt;&lt;author&gt;Gaulton, A.&lt;/author&gt;&lt;author&gt;Bellis, L. J.&lt;/author&gt;&lt;author&gt;Bento, A. P.&lt;/author&gt;&lt;author&gt;Chambers, J.&lt;/author&gt;&lt;author&gt;Davies, M.&lt;/author&gt;&lt;author&gt;Hersey, A.&lt;/author&gt;&lt;author&gt;Light, Y.&lt;/author&gt;&lt;author&gt;McGlinchey, S.&lt;/author&gt;&lt;author&gt;Michalovich, D.&lt;/author&gt;&lt;author&gt;Al-Lazikani, B.&lt;/author&gt;&lt;author&gt;Overington, J. P.&lt;/author&gt;&lt;/authors&gt;&lt;/contributors&gt;&lt;titles&gt;&lt;title&gt;ChEMBL: a large-scale bioactivity database for drug discovery&lt;/title&gt;&lt;secondary-title&gt;Nucleic Acids Research&lt;/secondary-title&gt;&lt;short-title&gt;ChEMBL&lt;/short-title&gt;&lt;/titles&gt;&lt;periodical&gt;&lt;full-title&gt;Nucleic Acids Research&lt;/full-title&gt;&lt;/periodical&gt;&lt;pages&gt;D1100-D1107&lt;/pages&gt;&lt;volume&gt;40&lt;/volume&gt;&lt;number&gt;D1&lt;/number&gt;&lt;dates&gt;&lt;year&gt;2012&lt;/year&gt;&lt;pub-dates&gt;&lt;date&gt;2012/01/01/&lt;/date&gt;&lt;/pub-dates&gt;&lt;/dates&gt;&lt;isbn&gt;0305-1048, 1362-4962&lt;/isbn&gt;&lt;urls&gt;&lt;related-urls&gt;&lt;url&gt;http://nar.oxfordjournals.org/lookup/doi/10.1093/nar/gkr777&lt;/url&gt;&lt;/related-urls&gt;&lt;/urls&gt;&lt;electronic-resource-num&gt;10.1093/nar/gkr777&lt;/electronic-resource-num&gt;&lt;remote-database-provider&gt;CrossRef&lt;/remote-database-provider&gt;&lt;language&gt;en&lt;/language&gt;&lt;access-date&gt;2016/11/10/21:00:51&lt;/access-date&gt;&lt;/record&gt;&lt;/Cite&gt;&lt;/EndNote&gt;</w:instrText>
      </w:r>
      <w:r w:rsidR="00207588" w:rsidRPr="00405618">
        <w:fldChar w:fldCharType="separate"/>
      </w:r>
      <w:r w:rsidR="00C96E02" w:rsidRPr="00405618">
        <w:rPr>
          <w:noProof/>
        </w:rPr>
        <w:t>[32]</w:t>
      </w:r>
      <w:r w:rsidR="00207588" w:rsidRPr="00405618">
        <w:fldChar w:fldCharType="end"/>
      </w:r>
      <w:r w:rsidRPr="00405618">
        <w:t xml:space="preserve"> for over 32,000 chemical structures. Each chemical in the CERAPP source dataset had been assigned a literature data s</w:t>
      </w:r>
      <w:r w:rsidR="005D10B8" w:rsidRPr="00405618">
        <w:t>ource count such</w:t>
      </w:r>
      <w:r w:rsidR="00207588" w:rsidRPr="00405618">
        <w:t xml:space="preserve"> that there was &lt;</w:t>
      </w:r>
      <w:r w:rsidRPr="00405618">
        <w:t xml:space="preserve">20% disagreement among different sources. For instance, if there were 4 independent publications of ER activity for a chemical, all 4 </w:t>
      </w:r>
      <w:r w:rsidR="007D5F73">
        <w:t xml:space="preserve">sources </w:t>
      </w:r>
      <w:r w:rsidRPr="00405618">
        <w:t>had to agree</w:t>
      </w:r>
      <w:r w:rsidR="007D5F73">
        <w:t xml:space="preserve"> (i.e.,</w:t>
      </w:r>
      <w:r w:rsidRPr="00405618">
        <w:t xml:space="preserve"> </w:t>
      </w:r>
      <w:r w:rsidR="007D5F73">
        <w:t xml:space="preserve">ER </w:t>
      </w:r>
      <w:r w:rsidR="00BD52FF">
        <w:t>binder</w:t>
      </w:r>
      <w:r w:rsidRPr="00405618">
        <w:t xml:space="preserve"> or </w:t>
      </w:r>
      <w:r w:rsidR="00BD52FF">
        <w:t>non-binder</w:t>
      </w:r>
      <w:r w:rsidR="007D5F73">
        <w:t>)</w:t>
      </w:r>
      <w:r w:rsidRPr="00405618">
        <w:t xml:space="preserve"> for the chemical to be include</w:t>
      </w:r>
      <w:r w:rsidR="00BD52FF">
        <w:t>d in the source dataset. On the other hand, if</w:t>
      </w:r>
      <w:r w:rsidRPr="00405618">
        <w:t xml:space="preserve"> there were 5 published reports</w:t>
      </w:r>
      <w:r w:rsidR="007D5F73">
        <w:t xml:space="preserve"> for a particular chemical</w:t>
      </w:r>
      <w:r w:rsidR="00207588" w:rsidRPr="00405618">
        <w:t>,</w:t>
      </w:r>
      <w:r w:rsidRPr="00405618">
        <w:t xml:space="preserve"> </w:t>
      </w:r>
      <w:r w:rsidR="007D5F73">
        <w:t>the chemical would still be included in the source dataset</w:t>
      </w:r>
      <w:r w:rsidR="007D5F73" w:rsidRPr="00405618" w:rsidDel="007D5F73">
        <w:t xml:space="preserve"> </w:t>
      </w:r>
      <w:r w:rsidR="007D5F73">
        <w:t>if one reference</w:t>
      </w:r>
      <w:r w:rsidRPr="00405618">
        <w:t xml:space="preserve"> disagree</w:t>
      </w:r>
      <w:r w:rsidR="007D5F73">
        <w:t>d</w:t>
      </w:r>
      <w:r w:rsidRPr="00405618">
        <w:t xml:space="preserve"> </w:t>
      </w:r>
      <w:r w:rsidR="007D5F73">
        <w:t xml:space="preserve">on ER binding activity </w:t>
      </w:r>
      <w:r w:rsidRPr="00405618">
        <w:t xml:space="preserve">with the majority consensus. The majority ER activity outcome from all the sources was taken as the final outcome, 1 or 0 representing </w:t>
      </w:r>
      <w:r w:rsidR="005D10B8" w:rsidRPr="00405618">
        <w:t xml:space="preserve">ER </w:t>
      </w:r>
      <w:r w:rsidRPr="00405618">
        <w:t xml:space="preserve">binder and non-binder, respectively. The literature data source count from CERAPP was used as a surrogate for data </w:t>
      </w:r>
      <w:r w:rsidR="00C73261">
        <w:t>confidence</w:t>
      </w:r>
      <w:r w:rsidR="00C73261" w:rsidRPr="00405618">
        <w:t xml:space="preserve"> </w:t>
      </w:r>
      <w:r w:rsidRPr="00405618">
        <w:t xml:space="preserve">in this study. The expectation was that the more consistent the literature reports were of ER activity (binder or non-binder), the more likely the activity could be relied upon to be reproduced in a subsequent experiment. A custom KNIME workflow (version 2.11.3) </w:t>
      </w:r>
      <w:r w:rsidR="00207588" w:rsidRPr="00405618">
        <w:fldChar w:fldCharType="begin"/>
      </w:r>
      <w:r w:rsidR="00C96E02" w:rsidRPr="00405618">
        <w:instrText xml:space="preserve"> ADDIN EN.CITE &lt;EndNote&gt;&lt;Cite&gt;&lt;Author&gt;Berthold&lt;/Author&gt;&lt;Year&gt;2009&lt;/Year&gt;&lt;RecNum&gt;25&lt;/RecNum&gt;&lt;DisplayText&gt;[33]&lt;/DisplayText&gt;&lt;record&gt;&lt;rec-number&gt;25&lt;/rec-number&gt;&lt;foreign-keys&gt;&lt;key app="EN" db-id="ed9pprspz95v5xe0s0rxtvwhfw5prfawszev" timestamp="1493408808"&gt;25&lt;/key&gt;&lt;/foreign-keys&gt;&lt;ref-type name="Journal Article"&gt;17&lt;/ref-type&gt;&lt;contributors&gt;&lt;authors&gt;&lt;author&gt;Berthold, Michael R.&lt;/author&gt;&lt;author&gt;Cebron, Nicolas&lt;/author&gt;&lt;author&gt;Dill, Fabian&lt;/author&gt;&lt;author&gt;Gabriel, Thomas R.&lt;/author&gt;&lt;author&gt;Kötter, Tobias&lt;/author&gt;&lt;author&gt;Meinl, Thorsten&lt;/author&gt;&lt;author&gt;Ohl, Peter&lt;/author&gt;&lt;author&gt;Thiel, Kilian&lt;/author&gt;&lt;author&gt;Wiswedel, Bernd&lt;/author&gt;&lt;/authors&gt;&lt;/contributors&gt;&lt;titles&gt;&lt;title&gt;KNIME - the Konstanz information miner: version 2.0 and beyond&lt;/title&gt;&lt;secondary-title&gt;ACM SIGKDD Explorations Newsletter&lt;/secondary-title&gt;&lt;short-title&gt;KNIME - the Konstanz information miner&lt;/short-title&gt;&lt;/titles&gt;&lt;periodical&gt;&lt;full-title&gt;ACM SIGKDD Explorations Newsletter&lt;/full-title&gt;&lt;/periodical&gt;&lt;pages&gt;26&lt;/pages&gt;&lt;volume&gt;11&lt;/volume&gt;&lt;number&gt;1&lt;/number&gt;&lt;dates&gt;&lt;year&gt;2009&lt;/year&gt;&lt;pub-dates&gt;&lt;date&gt;2009/11/16/&lt;/date&gt;&lt;/pub-dates&gt;&lt;/dates&gt;&lt;isbn&gt;19310145&lt;/isbn&gt;&lt;urls&gt;&lt;related-urls&gt;&lt;url&gt;http://portal.acm.org/citation.cfm?doid=1656274.1656280&lt;/url&gt;&lt;url&gt;http://dl.acm.org/citation.cfm?doid=1656274.1656280&lt;/url&gt;&lt;/related-urls&gt;&lt;/urls&gt;&lt;electronic-resource-num&gt;10.1145/1656274.1656280&lt;/electronic-resource-num&gt;&lt;remote-database-provider&gt;CrossRef&lt;/remote-database-provider&gt;&lt;language&gt;en&lt;/language&gt;&lt;access-date&gt;2016/08/03/20:52:48&lt;/access-date&gt;&lt;/record&gt;&lt;/Cite&gt;&lt;/EndNote&gt;</w:instrText>
      </w:r>
      <w:r w:rsidR="00207588" w:rsidRPr="00405618">
        <w:fldChar w:fldCharType="separate"/>
      </w:r>
      <w:r w:rsidR="00C96E02" w:rsidRPr="00405618">
        <w:rPr>
          <w:noProof/>
        </w:rPr>
        <w:t>[33]</w:t>
      </w:r>
      <w:r w:rsidR="00207588" w:rsidRPr="00405618">
        <w:fldChar w:fldCharType="end"/>
      </w:r>
      <w:r w:rsidRPr="00405618">
        <w:t xml:space="preserve"> was developed to extract phenols from the larger CERAPP chemical library and to categorize them as being hindered or not, based on the presence or absence of bulky groups at the ortho position. The final dataset used in this study </w:t>
      </w:r>
      <w:r w:rsidRPr="00405618">
        <w:lastRenderedPageBreak/>
        <w:t>comprised 719 phenols with 462 hindered phenols (207 ER binders) and 257 non-hindered phenols (155 ER binders).</w:t>
      </w:r>
    </w:p>
    <w:p w14:paraId="73BC9D51" w14:textId="77777777" w:rsidR="008E5CBB" w:rsidRPr="00405618" w:rsidRDefault="008E5CBB" w:rsidP="0014660C">
      <w:pPr>
        <w:pStyle w:val="Heading2"/>
        <w:rPr>
          <w:rFonts w:asciiTheme="minorHAnsi" w:hAnsiTheme="minorHAnsi"/>
        </w:rPr>
      </w:pPr>
      <w:r w:rsidRPr="00405618">
        <w:rPr>
          <w:rFonts w:asciiTheme="minorHAnsi" w:hAnsiTheme="minorHAnsi"/>
        </w:rPr>
        <w:t>Chemical descriptors</w:t>
      </w:r>
    </w:p>
    <w:p w14:paraId="25EC1C12" w14:textId="77777777" w:rsidR="00C77A97" w:rsidRPr="00405618" w:rsidRDefault="00C77A97" w:rsidP="00C77A97"/>
    <w:p w14:paraId="6DFDAAE3" w14:textId="53AE7BED" w:rsidR="00DB28F2" w:rsidRPr="00405618" w:rsidRDefault="00DB28F2" w:rsidP="00C77A97">
      <w:pPr>
        <w:spacing w:after="0" w:line="480" w:lineRule="auto"/>
        <w:jc w:val="both"/>
      </w:pPr>
      <w:r w:rsidRPr="00405618">
        <w:t xml:space="preserve">One </w:t>
      </w:r>
      <w:r w:rsidR="005A2BCF" w:rsidRPr="00405618">
        <w:t xml:space="preserve">study </w:t>
      </w:r>
      <w:r w:rsidRPr="00405618">
        <w:t xml:space="preserve">aim was to analyze the ability of different structure descriptor approaches to identify source analogs for hindered phenols, and evaluate the adequacy </w:t>
      </w:r>
      <w:r w:rsidR="00E93169">
        <w:t xml:space="preserve">of the analogs </w:t>
      </w:r>
      <w:r w:rsidRPr="00405618">
        <w:t xml:space="preserve">for ER read-across predictions. This enabled a baseline performance assessment to be made for the preliminary analogs identified. </w:t>
      </w:r>
      <w:r w:rsidR="00C77A97" w:rsidRPr="00405618">
        <w:t>While</w:t>
      </w:r>
      <w:r w:rsidRPr="00405618">
        <w:t xml:space="preserve"> a myriad of </w:t>
      </w:r>
      <w:r w:rsidR="00C96E02" w:rsidRPr="00405618">
        <w:t>fingerprints/</w:t>
      </w:r>
      <w:r w:rsidRPr="00405618">
        <w:t xml:space="preserve">descriptors can be computed </w:t>
      </w:r>
      <w:r w:rsidR="009E070B">
        <w:t>for</w:t>
      </w:r>
      <w:r w:rsidRPr="00405618">
        <w:t xml:space="preserve"> </w:t>
      </w:r>
      <w:r w:rsidR="009E070B" w:rsidRPr="00405618">
        <w:t xml:space="preserve">chemical </w:t>
      </w:r>
      <w:r w:rsidRPr="00405618">
        <w:t>properties (structure, physicochemical, electronic), there are no published or systematic guidelines for evaluating the suitability of one descriptor type versus another for a specific endpoint.</w:t>
      </w:r>
    </w:p>
    <w:p w14:paraId="3791CA31" w14:textId="31B18552" w:rsidR="00DB28F2" w:rsidRPr="00405618" w:rsidRDefault="009E070B" w:rsidP="00BC7ADF">
      <w:pPr>
        <w:spacing w:after="0" w:line="480" w:lineRule="auto"/>
        <w:ind w:firstLine="720"/>
        <w:jc w:val="both"/>
      </w:pPr>
      <w:r>
        <w:t>T</w:t>
      </w:r>
      <w:r w:rsidR="00DB28F2" w:rsidRPr="00405618">
        <w:t xml:space="preserve">hree common structure-based </w:t>
      </w:r>
      <w:r w:rsidR="00C96E02" w:rsidRPr="00405618">
        <w:t>fingerprint/</w:t>
      </w:r>
      <w:r w:rsidR="00DB28F2" w:rsidRPr="00405618">
        <w:t xml:space="preserve">descriptors sets (PubChem </w:t>
      </w:r>
      <w:r w:rsidR="00DB28F2" w:rsidRPr="00405618">
        <w:fldChar w:fldCharType="begin"/>
      </w:r>
      <w:r w:rsidR="00C96E02" w:rsidRPr="00405618">
        <w:instrText xml:space="preserve"> ADDIN EN.CITE &lt;EndNote&gt;&lt;Cite&gt;&lt;RecNum&gt;27&lt;/RecNum&gt;&lt;DisplayText&gt;[34]&lt;/DisplayText&gt;&lt;record&gt;&lt;rec-number&gt;27&lt;/rec-number&gt;&lt;foreign-keys&gt;&lt;key app="EN" db-id="ed9pprspz95v5xe0s0rxtvwhfw5prfawszev" timestamp="1493408808"&gt;27&lt;/key&gt;&lt;/foreign-keys&gt;&lt;ref-type name="Journal Article"&gt;17&lt;/ref-type&gt;&lt;contributors&gt;&lt;/contributors&gt;&lt;titles&gt;&lt;title&gt;PubChem. https://pubchem.ncbi.nlm.nih.gov/help.html.&lt;/title&gt;&lt;/titles&gt;&lt;dates&gt;&lt;/dates&gt;&lt;urls&gt;&lt;related-urls&gt;&lt;url&gt;https://pubchem.ncbi.nlm.nih.gov/&lt;/url&gt;&lt;/related-urls&gt;&lt;/urls&gt;&lt;access-date&gt;2015&lt;/access-date&gt;&lt;/record&gt;&lt;/Cite&gt;&lt;/EndNote&gt;</w:instrText>
      </w:r>
      <w:r w:rsidR="00DB28F2" w:rsidRPr="00405618">
        <w:fldChar w:fldCharType="separate"/>
      </w:r>
      <w:r w:rsidR="00C96E02" w:rsidRPr="00405618">
        <w:rPr>
          <w:noProof/>
        </w:rPr>
        <w:t>[34]</w:t>
      </w:r>
      <w:r w:rsidR="00DB28F2" w:rsidRPr="00405618">
        <w:fldChar w:fldCharType="end"/>
      </w:r>
      <w:r w:rsidR="00DB28F2" w:rsidRPr="00405618">
        <w:t xml:space="preserve">, ToxPrints </w:t>
      </w:r>
      <w:r w:rsidR="00DB28F2" w:rsidRPr="00405618">
        <w:fldChar w:fldCharType="begin"/>
      </w:r>
      <w:r w:rsidR="00C96E02" w:rsidRPr="00405618">
        <w:instrText xml:space="preserve"> ADDIN EN.CITE &lt;EndNote&gt;&lt;Cite&gt;&lt;Author&gt;Yang&lt;/Author&gt;&lt;Year&gt;2015&lt;/Year&gt;&lt;RecNum&gt;15&lt;/RecNum&gt;&lt;DisplayText&gt;[35]&lt;/DisplayText&gt;&lt;record&gt;&lt;rec-number&gt;15&lt;/rec-number&gt;&lt;foreign-keys&gt;&lt;key app="EN" db-id="ed9pprspz95v5xe0s0rxtvwhfw5prfawszev" timestamp="1493408808"&gt;15&lt;/key&gt;&lt;/foreign-keys&gt;&lt;ref-type name="Book"&gt;6&lt;/ref-type&gt;&lt;contributors&gt;&lt;authors&gt;&lt;author&gt;Yang, Chihae&lt;/author&gt;&lt;author&gt;Tarkhov, Aleksey&lt;/author&gt;&lt;author&gt;Marusczyk, Jörg&lt;/author&gt;&lt;author&gt;Bienfait, Bruno&lt;/author&gt;&lt;author&gt;Gasteiger, Johann&lt;/author&gt;&lt;author&gt;Kleinoeder, Thomas&lt;/author&gt;&lt;author&gt;Magdziarz, Tomasz&lt;/author&gt;&lt;author&gt;Sacher, Oliver&lt;/author&gt;&lt;author&gt;Schwab, Christof H.&lt;/author&gt;&lt;author&gt;Schwoebel, Johannes&lt;/author&gt;&lt;author&gt;Terfloth, Lothar&lt;/author&gt;&lt;author&gt;Arvidson, Kirk&lt;/author&gt;&lt;author&gt;Richard, Ann&lt;/author&gt;&lt;author&gt;Worth, Andrew&lt;/author&gt;&lt;author&gt;Rathman, James&lt;/author&gt;&lt;/authors&gt;&lt;/contributors&gt;&lt;titles&gt;&lt;title&gt;New Publicly Available Chemical Query Language, CSRML, To Support Chemotype Representations for Application to Data Mining and Modeling&lt;/title&gt;&lt;/titles&gt;&lt;pages&gt;510--528&lt;/pages&gt;&lt;volume&gt;55&lt;/volume&gt;&lt;number&gt;3&lt;/number&gt;&lt;dates&gt;&lt;year&gt;2015&lt;/year&gt;&lt;pub-dates&gt;&lt;date&gt;2015/03//&lt;/date&gt;&lt;/pub-dates&gt;&lt;/dates&gt;&lt;urls&gt;&lt;related-urls&gt;&lt;url&gt;http://pubs.acs.org/doi/abs/10.1021/ci500667v&lt;/url&gt;&lt;/related-urls&gt;&lt;/urls&gt;&lt;language&gt;en&lt;/language&gt;&lt;access-date&gt;2016/05/27/&lt;/access-date&gt;&lt;/record&gt;&lt;/Cite&gt;&lt;/EndNote&gt;</w:instrText>
      </w:r>
      <w:r w:rsidR="00DB28F2" w:rsidRPr="00405618">
        <w:fldChar w:fldCharType="separate"/>
      </w:r>
      <w:r w:rsidR="00C96E02" w:rsidRPr="00405618">
        <w:rPr>
          <w:noProof/>
        </w:rPr>
        <w:t>[35]</w:t>
      </w:r>
      <w:r w:rsidR="00DB28F2" w:rsidRPr="00405618">
        <w:fldChar w:fldCharType="end"/>
      </w:r>
      <w:r w:rsidR="00DB28F2" w:rsidRPr="00405618">
        <w:t xml:space="preserve">, and MoSS MCSS </w:t>
      </w:r>
      <w:r w:rsidR="00DB28F2" w:rsidRPr="00405618">
        <w:fldChar w:fldCharType="begin"/>
      </w:r>
      <w:r w:rsidR="00C96E02" w:rsidRPr="00405618">
        <w:instrText xml:space="preserve"> ADDIN EN.CITE &lt;EndNote&gt;&lt;Cite&gt;&lt;Author&gt;Borgelt&lt;/Author&gt;&lt;Year&gt;2005&lt;/Year&gt;&lt;RecNum&gt;12&lt;/RecNum&gt;&lt;DisplayText&gt;[36]&lt;/DisplayText&gt;&lt;record&gt;&lt;rec-number&gt;12&lt;/rec-number&gt;&lt;foreign-keys&gt;&lt;key app="EN" db-id="ed9pprspz95v5xe0s0rxtvwhfw5prfawszev" timestamp="1493408808"&gt;12&lt;/key&gt;&lt;/foreign-keys&gt;&lt;ref-type name="Conference Proceedings"&gt;10&lt;/ref-type&gt;&lt;contributors&gt;&lt;authors&gt;&lt;author&gt;Borgelt, Christian&lt;/author&gt;&lt;author&gt;Meinl, Thorsten&lt;/author&gt;&lt;author&gt;Berthold, Michael&lt;/author&gt;&lt;/authors&gt;&lt;/contributors&gt;&lt;titles&gt;&lt;title&gt;MoSS: a program for molecular substructure mining&lt;/title&gt;&lt;short-title&gt;MoSS&lt;/short-title&gt;&lt;/titles&gt;&lt;pages&gt;6-15&lt;/pages&gt;&lt;dates&gt;&lt;year&gt;2005&lt;/year&gt;&lt;pub-dates&gt;&lt;date&gt;2005&lt;/date&gt;&lt;/pub-dates&gt;&lt;/dates&gt;&lt;publisher&gt;ACM Press&lt;/publisher&gt;&lt;isbn&gt;978-1-59593-210-5&lt;/isbn&gt;&lt;urls&gt;&lt;related-urls&gt;&lt;url&gt;http://portal.acm.org/citation.cfm?doid=1133905.1133908&lt;/url&gt;&lt;url&gt;http://dl.acm.org/citation.cfm?doid=1133905.1133908&lt;/url&gt;&lt;/related-urls&gt;&lt;/urls&gt;&lt;electronic-resource-num&gt;10.1145/1133905.1133908&lt;/electronic-resource-num&gt;&lt;language&gt;en&lt;/language&gt;&lt;access-date&gt;2016/05/14/&lt;/access-date&gt;&lt;/record&gt;&lt;/Cite&gt;&lt;/EndNote&gt;</w:instrText>
      </w:r>
      <w:r w:rsidR="00DB28F2" w:rsidRPr="00405618">
        <w:fldChar w:fldCharType="separate"/>
      </w:r>
      <w:r w:rsidR="00C96E02" w:rsidRPr="00405618">
        <w:rPr>
          <w:noProof/>
        </w:rPr>
        <w:t>[36]</w:t>
      </w:r>
      <w:r w:rsidR="00DB28F2" w:rsidRPr="00405618">
        <w:fldChar w:fldCharType="end"/>
      </w:r>
      <w:r w:rsidR="00DB28F2" w:rsidRPr="00405618">
        <w:t xml:space="preserve">) were used. PubChem fingerprints are 881 bits long where each bit represents the presence or absence of a specific substructure. The substructure categories spanned by a PubChem fingerprint include hierarchical element counts, rings in a canonical extended smallest set of smallest rings, ring set, simple atom pairs, simple atom nearest neighbors, detailed atom neighborhoods, simple SMARTS patterns, and complex SMARTS patterns. The PubChem fingerprints were generated in KNIME analytics platform (version 2.11.3) </w:t>
      </w:r>
      <w:r w:rsidR="00DB28F2" w:rsidRPr="00405618">
        <w:fldChar w:fldCharType="begin"/>
      </w:r>
      <w:r w:rsidR="00C96E02" w:rsidRPr="00405618">
        <w:instrText xml:space="preserve"> ADDIN EN.CITE &lt;EndNote&gt;&lt;Cite&gt;&lt;Author&gt;Berthold&lt;/Author&gt;&lt;Year&gt;2009&lt;/Year&gt;&lt;RecNum&gt;25&lt;/RecNum&gt;&lt;DisplayText&gt;[33]&lt;/DisplayText&gt;&lt;record&gt;&lt;rec-number&gt;25&lt;/rec-number&gt;&lt;foreign-keys&gt;&lt;key app="EN" db-id="ed9pprspz95v5xe0s0rxtvwhfw5prfawszev" timestamp="1493408808"&gt;25&lt;/key&gt;&lt;/foreign-keys&gt;&lt;ref-type name="Journal Article"&gt;17&lt;/ref-type&gt;&lt;contributors&gt;&lt;authors&gt;&lt;author&gt;Berthold, Michael R.&lt;/author&gt;&lt;author&gt;Cebron, Nicolas&lt;/author&gt;&lt;author&gt;Dill, Fabian&lt;/author&gt;&lt;author&gt;Gabriel, Thomas R.&lt;/author&gt;&lt;author&gt;Kötter, Tobias&lt;/author&gt;&lt;author&gt;Meinl, Thorsten&lt;/author&gt;&lt;author&gt;Ohl, Peter&lt;/author&gt;&lt;author&gt;Thiel, Kilian&lt;/author&gt;&lt;author&gt;Wiswedel, Bernd&lt;/author&gt;&lt;/authors&gt;&lt;/contributors&gt;&lt;titles&gt;&lt;title&gt;KNIME - the Konstanz information miner: version 2.0 and beyond&lt;/title&gt;&lt;secondary-title&gt;ACM SIGKDD Explorations Newsletter&lt;/secondary-title&gt;&lt;short-title&gt;KNIME - the Konstanz information miner&lt;/short-title&gt;&lt;/titles&gt;&lt;periodical&gt;&lt;full-title&gt;ACM SIGKDD Explorations Newsletter&lt;/full-title&gt;&lt;/periodical&gt;&lt;pages&gt;26&lt;/pages&gt;&lt;volume&gt;11&lt;/volume&gt;&lt;number&gt;1&lt;/number&gt;&lt;dates&gt;&lt;year&gt;2009&lt;/year&gt;&lt;pub-dates&gt;&lt;date&gt;2009/11/16/&lt;/date&gt;&lt;/pub-dates&gt;&lt;/dates&gt;&lt;isbn&gt;19310145&lt;/isbn&gt;&lt;urls&gt;&lt;related-urls&gt;&lt;url&gt;http://portal.acm.org/citation.cfm?doid=1656274.1656280&lt;/url&gt;&lt;url&gt;http://dl.acm.org/citation.cfm?doid=1656274.1656280&lt;/url&gt;&lt;/related-urls&gt;&lt;/urls&gt;&lt;electronic-resource-num&gt;10.1145/1656274.1656280&lt;/electronic-resource-num&gt;&lt;remote-database-provider&gt;CrossRef&lt;/remote-database-provider&gt;&lt;language&gt;en&lt;/language&gt;&lt;access-date&gt;2016/08/03/20:52:48&lt;/access-date&gt;&lt;/record&gt;&lt;/Cite&gt;&lt;/EndNote&gt;</w:instrText>
      </w:r>
      <w:r w:rsidR="00DB28F2" w:rsidRPr="00405618">
        <w:fldChar w:fldCharType="separate"/>
      </w:r>
      <w:r w:rsidR="00C96E02" w:rsidRPr="00405618">
        <w:rPr>
          <w:noProof/>
        </w:rPr>
        <w:t>[33]</w:t>
      </w:r>
      <w:r w:rsidR="00DB28F2" w:rsidRPr="00405618">
        <w:fldChar w:fldCharType="end"/>
      </w:r>
      <w:r w:rsidR="00DB28F2" w:rsidRPr="00405618">
        <w:t xml:space="preserve">. ToxPrint chemotypes (or ToxPrints) comprise 729 uniquely defined chemical features (https://toxprint.org) coded in XML-based Chemical Subgraphs and Reactions Markup Language (CSRML) </w:t>
      </w:r>
      <w:r w:rsidR="00DB28F2" w:rsidRPr="00405618">
        <w:fldChar w:fldCharType="begin"/>
      </w:r>
      <w:r w:rsidR="00C96E02" w:rsidRPr="00405618">
        <w:instrText xml:space="preserve"> ADDIN EN.CITE &lt;EndNote&gt;&lt;Cite&gt;&lt;Author&gt;Yang&lt;/Author&gt;&lt;Year&gt;2015&lt;/Year&gt;&lt;RecNum&gt;15&lt;/RecNum&gt;&lt;DisplayText&gt;[35]&lt;/DisplayText&gt;&lt;record&gt;&lt;rec-number&gt;15&lt;/rec-number&gt;&lt;foreign-keys&gt;&lt;key app="EN" db-id="ed9pprspz95v5xe0s0rxtvwhfw5prfawszev" timestamp="1493408808"&gt;15&lt;/key&gt;&lt;/foreign-keys&gt;&lt;ref-type name="Book"&gt;6&lt;/ref-type&gt;&lt;contributors&gt;&lt;authors&gt;&lt;author&gt;Yang, Chihae&lt;/author&gt;&lt;author&gt;Tarkhov, Aleksey&lt;/author&gt;&lt;author&gt;Marusczyk, Jörg&lt;/author&gt;&lt;author&gt;Bienfait, Bruno&lt;/author&gt;&lt;author&gt;Gasteiger, Johann&lt;/author&gt;&lt;author&gt;Kleinoeder, Thomas&lt;/author&gt;&lt;author&gt;Magdziarz, Tomasz&lt;/author&gt;&lt;author&gt;Sacher, Oliver&lt;/author&gt;&lt;author&gt;Schwab, Christof H.&lt;/author&gt;&lt;author&gt;Schwoebel, Johannes&lt;/author&gt;&lt;author&gt;Terfloth, Lothar&lt;/author&gt;&lt;author&gt;Arvidson, Kirk&lt;/author&gt;&lt;author&gt;Richard, Ann&lt;/author&gt;&lt;author&gt;Worth, Andrew&lt;/author&gt;&lt;author&gt;Rathman, James&lt;/author&gt;&lt;/authors&gt;&lt;/contributors&gt;&lt;titles&gt;&lt;title&gt;New Publicly Available Chemical Query Language, CSRML, To Support Chemotype Representations for Application to Data Mining and Modeling&lt;/title&gt;&lt;/titles&gt;&lt;pages&gt;510--528&lt;/pages&gt;&lt;volume&gt;55&lt;/volume&gt;&lt;number&gt;3&lt;/number&gt;&lt;dates&gt;&lt;year&gt;2015&lt;/year&gt;&lt;pub-dates&gt;&lt;date&gt;2015/03//&lt;/date&gt;&lt;/pub-dates&gt;&lt;/dates&gt;&lt;urls&gt;&lt;related-urls&gt;&lt;url&gt;http://pubs.acs.org/doi/abs/10.1021/ci500667v&lt;/url&gt;&lt;/related-urls&gt;&lt;/urls&gt;&lt;language&gt;en&lt;/language&gt;&lt;access-date&gt;2016/05/27/&lt;/access-date&gt;&lt;/record&gt;&lt;/Cite&gt;&lt;/EndNote&gt;</w:instrText>
      </w:r>
      <w:r w:rsidR="00DB28F2" w:rsidRPr="00405618">
        <w:fldChar w:fldCharType="separate"/>
      </w:r>
      <w:r w:rsidR="00C96E02" w:rsidRPr="00405618">
        <w:rPr>
          <w:noProof/>
        </w:rPr>
        <w:t>[35]</w:t>
      </w:r>
      <w:r w:rsidR="00DB28F2" w:rsidRPr="00405618">
        <w:fldChar w:fldCharType="end"/>
      </w:r>
      <w:r w:rsidR="00DB28F2" w:rsidRPr="00405618">
        <w:t xml:space="preserve">. The ToxPrints features were specifically designed to provide a broad coverage of inventories consisting of environmental and industrial chemicals including pesticides, cosmetics ingredients, food additives and drugs. The fingerprints represent a wide range of substructures comprising atoms, bonds, chains, groups and ring elements. The ToxPrints were generated within the publically available Chemotyper application (version1.0.r12976, https://chemotyper.org). MoSS is a substructure miner algorithm implemented in KNIME analytics platform (version 2.11.3) </w:t>
      </w:r>
      <w:r w:rsidR="00DB28F2" w:rsidRPr="00405618">
        <w:fldChar w:fldCharType="begin"/>
      </w:r>
      <w:r w:rsidR="00C96E02" w:rsidRPr="00405618">
        <w:instrText xml:space="preserve"> ADDIN EN.CITE &lt;EndNote&gt;&lt;Cite&gt;&lt;Author&gt;Berthold&lt;/Author&gt;&lt;Year&gt;2009&lt;/Year&gt;&lt;RecNum&gt;25&lt;/RecNum&gt;&lt;DisplayText&gt;[33]&lt;/DisplayText&gt;&lt;record&gt;&lt;rec-number&gt;25&lt;/rec-number&gt;&lt;foreign-keys&gt;&lt;key app="EN" db-id="ed9pprspz95v5xe0s0rxtvwhfw5prfawszev" timestamp="1493408808"&gt;25&lt;/key&gt;&lt;/foreign-keys&gt;&lt;ref-type name="Journal Article"&gt;17&lt;/ref-type&gt;&lt;contributors&gt;&lt;authors&gt;&lt;author&gt;Berthold, Michael R.&lt;/author&gt;&lt;author&gt;Cebron, Nicolas&lt;/author&gt;&lt;author&gt;Dill, Fabian&lt;/author&gt;&lt;author&gt;Gabriel, Thomas R.&lt;/author&gt;&lt;author&gt;Kötter, Tobias&lt;/author&gt;&lt;author&gt;Meinl, Thorsten&lt;/author&gt;&lt;author&gt;Ohl, Peter&lt;/author&gt;&lt;author&gt;Thiel, Kilian&lt;/author&gt;&lt;author&gt;Wiswedel, Bernd&lt;/author&gt;&lt;/authors&gt;&lt;/contributors&gt;&lt;titles&gt;&lt;title&gt;KNIME - the Konstanz information miner: version 2.0 and beyond&lt;/title&gt;&lt;secondary-title&gt;ACM SIGKDD Explorations Newsletter&lt;/secondary-title&gt;&lt;short-title&gt;KNIME - the Konstanz information miner&lt;/short-title&gt;&lt;/titles&gt;&lt;periodical&gt;&lt;full-title&gt;ACM SIGKDD Explorations Newsletter&lt;/full-title&gt;&lt;/periodical&gt;&lt;pages&gt;26&lt;/pages&gt;&lt;volume&gt;11&lt;/volume&gt;&lt;number&gt;1&lt;/number&gt;&lt;dates&gt;&lt;year&gt;2009&lt;/year&gt;&lt;pub-dates&gt;&lt;date&gt;2009/11/16/&lt;/date&gt;&lt;/pub-dates&gt;&lt;/dates&gt;&lt;isbn&gt;19310145&lt;/isbn&gt;&lt;urls&gt;&lt;related-urls&gt;&lt;url&gt;http://portal.acm.org/citation.cfm?doid=1656274.1656280&lt;/url&gt;&lt;url&gt;http://dl.acm.org/citation.cfm?doid=1656274.1656280&lt;/url&gt;&lt;/related-urls&gt;&lt;/urls&gt;&lt;electronic-resource-num&gt;10.1145/1656274.1656280&lt;/electronic-resource-num&gt;&lt;remote-database-provider&gt;CrossRef&lt;/remote-database-provider&gt;&lt;language&gt;en&lt;/language&gt;&lt;access-date&gt;2016/08/03/20:52:48&lt;/access-date&gt;&lt;/record&gt;&lt;/Cite&gt;&lt;/EndNote&gt;</w:instrText>
      </w:r>
      <w:r w:rsidR="00DB28F2" w:rsidRPr="00405618">
        <w:fldChar w:fldCharType="separate"/>
      </w:r>
      <w:r w:rsidR="00C96E02" w:rsidRPr="00405618">
        <w:rPr>
          <w:noProof/>
        </w:rPr>
        <w:t>[33]</w:t>
      </w:r>
      <w:r w:rsidR="00DB28F2" w:rsidRPr="00405618">
        <w:fldChar w:fldCharType="end"/>
      </w:r>
      <w:r w:rsidR="00DB28F2" w:rsidRPr="00405618">
        <w:t xml:space="preserve"> that calculates the size of the maximum common substructure (MCSS) between two chemicals. The MCSS of </w:t>
      </w:r>
      <w:r w:rsidR="00DB28F2" w:rsidRPr="00405618">
        <w:lastRenderedPageBreak/>
        <w:t xml:space="preserve">two chemicals is the largest possible substructure that is present in both </w:t>
      </w:r>
      <w:r>
        <w:t xml:space="preserve">chemical </w:t>
      </w:r>
      <w:r w:rsidR="00DB28F2" w:rsidRPr="00405618">
        <w:t>structures</w:t>
      </w:r>
      <w:r>
        <w:t>;</w:t>
      </w:r>
      <w:r w:rsidRPr="00405618">
        <w:t xml:space="preserve"> more similar the chemicals </w:t>
      </w:r>
      <w:r>
        <w:t xml:space="preserve">have </w:t>
      </w:r>
      <w:r w:rsidR="00DB28F2" w:rsidRPr="00405618">
        <w:t>larger MCSS</w:t>
      </w:r>
      <w:r>
        <w:t xml:space="preserve"> sizes</w:t>
      </w:r>
      <w:r w:rsidR="00DB28F2" w:rsidRPr="00405618">
        <w:t>. The Jaccard distance (Tanimoto index) was used to calculate pairwise similarity indices for the all phenols in the datasets as characterized by the PubChem and ToxPrints descriptor sets. The similarity index ranges from 0-1, where 0 indicates least similar (dissimilar) and 1 indicates most similar (mostly chemical similarity by itself). These pairwise similarities were summarized in a similarity matrix. The similarity matrix is calculated using a component called a distance matrix in KNIME. For the third descriptor set, the MCSS itself was taken as the similarity index.</w:t>
      </w:r>
    </w:p>
    <w:p w14:paraId="6F0679DD" w14:textId="77777777" w:rsidR="008E5CBB" w:rsidRPr="00405618" w:rsidRDefault="008E5CBB" w:rsidP="0014660C">
      <w:pPr>
        <w:pStyle w:val="Heading2"/>
        <w:rPr>
          <w:rFonts w:asciiTheme="minorHAnsi" w:hAnsiTheme="minorHAnsi"/>
        </w:rPr>
      </w:pPr>
      <w:r w:rsidRPr="00405618">
        <w:rPr>
          <w:rFonts w:asciiTheme="minorHAnsi" w:hAnsiTheme="minorHAnsi"/>
        </w:rPr>
        <w:t>Read-across analysis workflow</w:t>
      </w:r>
    </w:p>
    <w:p w14:paraId="667DF8BC" w14:textId="77777777" w:rsidR="00C77A97" w:rsidRPr="00405618" w:rsidRDefault="00C77A97" w:rsidP="00C77A97"/>
    <w:p w14:paraId="09BC4268" w14:textId="6A9DA08D" w:rsidR="00C600F8" w:rsidRPr="00405618" w:rsidRDefault="00C600F8" w:rsidP="00C77A97">
      <w:pPr>
        <w:spacing w:after="0" w:line="480" w:lineRule="auto"/>
        <w:jc w:val="both"/>
      </w:pPr>
      <w:r w:rsidRPr="00405618">
        <w:t>Figure 1 summarizes the four steps of the read-across analysis workflow that was followed in this study. First, a set of structurally related analogs were identified using each of the three descriptor sets to determine the baseline performance of ER read-across predictions for the set of hindered phenols. Second, the target-analog pairs from each descriptor method were then used to evaluate two sources o</w:t>
      </w:r>
      <w:r w:rsidR="00C77A97" w:rsidRPr="00405618">
        <w:t>f uncertainty in read-across: (1</w:t>
      </w:r>
      <w:r w:rsidRPr="00405618">
        <w:t xml:space="preserve">) data </w:t>
      </w:r>
      <w:r w:rsidR="00C73261">
        <w:t>confidence</w:t>
      </w:r>
      <w:r w:rsidR="00C73261" w:rsidRPr="00405618">
        <w:t xml:space="preserve"> </w:t>
      </w:r>
      <w:r w:rsidRPr="00405618">
        <w:t>(as quantified by the number of consistent literature sou</w:t>
      </w:r>
      <w:r w:rsidR="00C77A97" w:rsidRPr="00405618">
        <w:t>rces), and (2</w:t>
      </w:r>
      <w:r w:rsidRPr="00405618">
        <w:t xml:space="preserve">) analog validity. Third, the analogs were filtered on the basis of physicochemical properties expected to be relevant for ER binding to assess the improvement (if any) in performance of the read-across predictions compared with the baseline performance. Finally, a majority-vote based read-across prediction was made for each target based on the experimental binding data of the identified analogs were used. Each step is described in detail in the following subsections. The software code for the read-across analysis was developed in Python 2.7 </w:t>
      </w:r>
      <w:r w:rsidRPr="00405618">
        <w:fldChar w:fldCharType="begin"/>
      </w:r>
      <w:r w:rsidR="00C96E02" w:rsidRPr="00405618">
        <w:instrText xml:space="preserve"> ADDIN EN.CITE &lt;EndNote&gt;&lt;Cite&gt;&lt;RecNum&gt;26&lt;/RecNum&gt;&lt;DisplayText&gt;[37]&lt;/DisplayText&gt;&lt;record&gt;&lt;rec-number&gt;26&lt;/rec-number&gt;&lt;foreign-keys&gt;&lt;key app="EN" db-id="ed9pprspz95v5xe0s0rxtvwhfw5prfawszev" timestamp="1493408808"&gt;26&lt;/key&gt;&lt;/foreign-keys&gt;&lt;ref-type name="Journal Article"&gt;17&lt;/ref-type&gt;&lt;contributors&gt;&lt;/contributors&gt;&lt;titles&gt;&lt;title&gt;Python Software Foundation. Python Language Reference, version 2.7. Available at http://www.python.org&lt;/title&gt;&lt;/titles&gt;&lt;dates&gt;&lt;pub-dates&gt;&lt;date&gt;2016 Last assessed&lt;/date&gt;&lt;/pub-dates&gt;&lt;/dates&gt;&lt;urls&gt;&lt;related-urls&gt;&lt;url&gt;https://www.python.org/&lt;/url&gt;&lt;/related-urls&gt;&lt;/urls&gt;&lt;access-date&gt;2016&lt;/access-date&gt;&lt;/record&gt;&lt;/Cite&gt;&lt;/EndNote&gt;</w:instrText>
      </w:r>
      <w:r w:rsidRPr="00405618">
        <w:fldChar w:fldCharType="separate"/>
      </w:r>
      <w:r w:rsidR="00C96E02" w:rsidRPr="00405618">
        <w:rPr>
          <w:noProof/>
        </w:rPr>
        <w:t>[37]</w:t>
      </w:r>
      <w:r w:rsidRPr="00405618">
        <w:fldChar w:fldCharType="end"/>
      </w:r>
      <w:r w:rsidR="00C77A97" w:rsidRPr="00405618">
        <w:t xml:space="preserve"> </w:t>
      </w:r>
      <w:r w:rsidRPr="00405618">
        <w:t>and is available as part of the supplementary information.</w:t>
      </w:r>
    </w:p>
    <w:p w14:paraId="164C37CC" w14:textId="77777777" w:rsidR="008E5CBB" w:rsidRPr="00405618" w:rsidRDefault="008E5CBB" w:rsidP="0014660C">
      <w:pPr>
        <w:pStyle w:val="Heading3"/>
        <w:rPr>
          <w:rFonts w:asciiTheme="minorHAnsi" w:hAnsiTheme="minorHAnsi"/>
        </w:rPr>
      </w:pPr>
      <w:r w:rsidRPr="00405618">
        <w:rPr>
          <w:rFonts w:asciiTheme="minorHAnsi" w:hAnsiTheme="minorHAnsi"/>
        </w:rPr>
        <w:t>Selection of analogs</w:t>
      </w:r>
    </w:p>
    <w:p w14:paraId="05054070" w14:textId="77777777" w:rsidR="00C77A97" w:rsidRPr="00405618" w:rsidRDefault="00C77A97" w:rsidP="00C77A97"/>
    <w:p w14:paraId="3585CC6C" w14:textId="76112B35" w:rsidR="00F20D72" w:rsidRPr="00405618" w:rsidRDefault="00F20D72" w:rsidP="00C77A97">
      <w:pPr>
        <w:spacing w:after="0" w:line="480" w:lineRule="auto"/>
        <w:jc w:val="both"/>
      </w:pPr>
      <w:r w:rsidRPr="00405618">
        <w:t xml:space="preserve">As described earlier, bulky groups ortho to the hydroxyl group </w:t>
      </w:r>
      <w:r w:rsidR="00BB5F1F">
        <w:t>hinder</w:t>
      </w:r>
      <w:r w:rsidR="00BB5F1F" w:rsidRPr="00405618">
        <w:t xml:space="preserve"> </w:t>
      </w:r>
      <w:r w:rsidRPr="00405618">
        <w:t>the ability of a phenol to bind to the ER [21]. Accordingly, the phenols in this dataset had been categorized into two classes: hindered and non-</w:t>
      </w:r>
      <w:r w:rsidRPr="00405618">
        <w:lastRenderedPageBreak/>
        <w:t>hindered phenols. Each target hindered phenol had two datasets from which to identify source analogs: (1) hindered phenols, and (2) non-hindered phenols. Source analogs from each of those sets were identified using the Jaccard distance [37] for PubChem and ToxPrints fingerprints, whereas MCSS s</w:t>
      </w:r>
      <w:r w:rsidR="0014660C" w:rsidRPr="00405618">
        <w:t>ize was used as a sim</w:t>
      </w:r>
      <w:r w:rsidRPr="00405618">
        <w:t xml:space="preserve">ilarity metric for the </w:t>
      </w:r>
      <w:r w:rsidR="00BB5F1F">
        <w:t>MoSS</w:t>
      </w:r>
      <w:r w:rsidR="00BB5F1F" w:rsidRPr="00405618">
        <w:t xml:space="preserve"> </w:t>
      </w:r>
      <w:r w:rsidRPr="00405618">
        <w:t xml:space="preserve">descriptor set. To ensure a pragmatic and practical number of source analogs were retrieved in each case, the number of analogs from each descriptor set was limited in 2 different ways by: (1) the Jaccard distance/MCSS size which was varied from 0.1 - 0.9 (distance ranges over the interval from 0 to 1), and (2) the number of closest analogs (from 1 - 10) and a similarity index </w:t>
      </w:r>
      <w:r w:rsidR="00BB5F1F" w:rsidRPr="00405618">
        <w:t>≥</w:t>
      </w:r>
      <w:r w:rsidR="00BB5F1F">
        <w:t> </w:t>
      </w:r>
      <w:r w:rsidRPr="00405618">
        <w:t xml:space="preserve">0.7. This resulted in four sets of source analogs </w:t>
      </w:r>
      <w:r w:rsidR="002F3064" w:rsidRPr="00405618">
        <w:t xml:space="preserve">that </w:t>
      </w:r>
      <w:r w:rsidRPr="00405618">
        <w:t xml:space="preserve">were then assessed for their ability to predict </w:t>
      </w:r>
      <w:r w:rsidR="00F226F6" w:rsidRPr="00405618">
        <w:t>ER binding for each target hin</w:t>
      </w:r>
      <w:r w:rsidRPr="00405618">
        <w:t>dered phenol. Performance was characterized by accuracy (fraction of the total set of targets predicted correctly) and balanced accuracy (average of sensitivity and specificity). Balanced accuracy is useful in situations such as this where there are significantly unequal numbers of chemicals in the positive and negative classes. This enabled the determination of a ba</w:t>
      </w:r>
      <w:r w:rsidR="0082290D" w:rsidRPr="00405618">
        <w:t>seline performance, which char</w:t>
      </w:r>
      <w:r w:rsidRPr="00405618">
        <w:t>acterizes the performance of the read-across model when using a high quality dataset and selecting analogs using standard descriptor methods.</w:t>
      </w:r>
    </w:p>
    <w:p w14:paraId="69002CDD" w14:textId="77777777" w:rsidR="008E5CBB" w:rsidRPr="00405618" w:rsidRDefault="008E5CBB" w:rsidP="0014660C">
      <w:pPr>
        <w:pStyle w:val="Heading3"/>
        <w:rPr>
          <w:rFonts w:asciiTheme="minorHAnsi" w:hAnsiTheme="minorHAnsi"/>
        </w:rPr>
      </w:pPr>
      <w:r w:rsidRPr="00405618">
        <w:rPr>
          <w:rFonts w:asciiTheme="minorHAnsi" w:hAnsiTheme="minorHAnsi"/>
        </w:rPr>
        <w:t>Evaluation of sources of uncertainty</w:t>
      </w:r>
    </w:p>
    <w:p w14:paraId="12A536CA" w14:textId="77777777" w:rsidR="005F0333" w:rsidRDefault="005F0333" w:rsidP="001C4C58">
      <w:pPr>
        <w:spacing w:after="0" w:line="480" w:lineRule="auto"/>
      </w:pPr>
    </w:p>
    <w:p w14:paraId="3718B46C" w14:textId="7A9DCBED" w:rsidR="00F20D72" w:rsidRPr="00405618" w:rsidRDefault="00F20D72" w:rsidP="001C4C58">
      <w:pPr>
        <w:spacing w:after="0" w:line="480" w:lineRule="auto"/>
      </w:pPr>
      <w:r w:rsidRPr="00405618">
        <w:t>Two sources of uncertainty were investigated</w:t>
      </w:r>
      <w:r w:rsidR="00C77A97" w:rsidRPr="00405618">
        <w:t xml:space="preserve"> in this study</w:t>
      </w:r>
      <w:r w:rsidRPr="00405618">
        <w:t>:</w:t>
      </w:r>
    </w:p>
    <w:p w14:paraId="49CE620F" w14:textId="01F0C254" w:rsidR="00394C02" w:rsidRPr="00405618" w:rsidRDefault="00394C02" w:rsidP="00C77A97">
      <w:pPr>
        <w:pStyle w:val="ListParagraph"/>
        <w:numPr>
          <w:ilvl w:val="0"/>
          <w:numId w:val="8"/>
        </w:numPr>
        <w:spacing w:after="0" w:line="480" w:lineRule="auto"/>
        <w:contextualSpacing w:val="0"/>
        <w:jc w:val="both"/>
      </w:pPr>
      <w:r w:rsidRPr="00405618">
        <w:t xml:space="preserve">Data </w:t>
      </w:r>
      <w:r w:rsidR="00734D71">
        <w:t>confidence</w:t>
      </w:r>
      <w:r w:rsidRPr="00405618">
        <w:t xml:space="preserve">: The impact of experimental variability was evaluated by systematically filtering the dataset such that the overall </w:t>
      </w:r>
      <w:r w:rsidR="00777059">
        <w:t>consensus</w:t>
      </w:r>
      <w:r w:rsidR="00777059" w:rsidRPr="00405618">
        <w:t xml:space="preserve"> </w:t>
      </w:r>
      <w:r w:rsidRPr="00405618">
        <w:t xml:space="preserve">ER binding outcome for each chemical was derived from </w:t>
      </w:r>
      <w:r w:rsidRPr="00405618">
        <w:rPr>
          <w:i/>
        </w:rPr>
        <w:t>k</w:t>
      </w:r>
      <w:r w:rsidRPr="00405618">
        <w:t xml:space="preserve"> number of </w:t>
      </w:r>
      <w:r w:rsidR="00BB5F1F" w:rsidRPr="00405618">
        <w:t xml:space="preserve">literature </w:t>
      </w:r>
      <w:r w:rsidRPr="00405618">
        <w:t xml:space="preserve">sources, where </w:t>
      </w:r>
      <w:r w:rsidRPr="00EE7FC2">
        <w:rPr>
          <w:i/>
        </w:rPr>
        <w:t>k</w:t>
      </w:r>
      <w:r w:rsidRPr="00405618">
        <w:t xml:space="preserve"> ranged from 1 to 10. For each value of </w:t>
      </w:r>
      <w:r w:rsidRPr="00405618">
        <w:rPr>
          <w:i/>
        </w:rPr>
        <w:t>k</w:t>
      </w:r>
      <w:r w:rsidRPr="00405618">
        <w:t xml:space="preserve">, read-across predictions were made for each hindered phenol using </w:t>
      </w:r>
      <w:r w:rsidRPr="00405618">
        <w:rPr>
          <w:i/>
        </w:rPr>
        <w:t>N</w:t>
      </w:r>
      <w:r w:rsidRPr="00405618">
        <w:t xml:space="preserve"> (1 - 10) analogs. Since the underlying data </w:t>
      </w:r>
      <w:r w:rsidR="00091B30">
        <w:t>confidence</w:t>
      </w:r>
      <w:r w:rsidRPr="00405618">
        <w:t xml:space="preserve"> is well known to impact any read-across prediction </w:t>
      </w:r>
      <w:r w:rsidR="009A0060" w:rsidRPr="00405618">
        <w:fldChar w:fldCharType="begin">
          <w:fldData xml:space="preserve">PEVuZE5vdGU+PENpdGU+PEF1dGhvcj5CbGFja2J1cm48L0F1dGhvcj48WWVhcj4yMDE0PC9ZZWFy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</w:fldData>
        </w:fldChar>
      </w:r>
      <w:r w:rsidR="008C2167" w:rsidRPr="00405618">
        <w:instrText xml:space="preserve"> ADDIN EN.CITE </w:instrText>
      </w:r>
      <w:r w:rsidR="008C2167" w:rsidRPr="00405618">
        <w:fldChar w:fldCharType="begin">
          <w:fldData xml:space="preserve">PEVuZE5vdGU+PENpdGU+PEF1dGhvcj5CbGFja2J1cm48L0F1dGhvcj48WWVhcj4yMDE0PC9ZZWFy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</w:fldData>
        </w:fldChar>
      </w:r>
      <w:r w:rsidR="008C2167" w:rsidRPr="00405618">
        <w:instrText xml:space="preserve"> ADDIN EN.CITE.DATA </w:instrText>
      </w:r>
      <w:r w:rsidR="008C2167" w:rsidRPr="00405618">
        <w:fldChar w:fldCharType="end"/>
      </w:r>
      <w:r w:rsidR="009A0060" w:rsidRPr="00405618">
        <w:fldChar w:fldCharType="separate"/>
      </w:r>
      <w:r w:rsidR="008C2167" w:rsidRPr="00405618">
        <w:rPr>
          <w:noProof/>
        </w:rPr>
        <w:t>[4, 15]</w:t>
      </w:r>
      <w:r w:rsidR="009A0060" w:rsidRPr="00405618">
        <w:fldChar w:fldCharType="end"/>
      </w:r>
      <w:r w:rsidRPr="00405618">
        <w:t xml:space="preserve">, it was hypothesized that structural similarity based read-across predictions should improve as the confidence in the experimental data improved. The results of this analysis (discussed in Section 3.3) were used to </w:t>
      </w:r>
      <w:r w:rsidRPr="00405618">
        <w:lastRenderedPageBreak/>
        <w:t xml:space="preserve">select an optimum value of </w:t>
      </w:r>
      <w:r w:rsidRPr="00405618">
        <w:rPr>
          <w:i/>
        </w:rPr>
        <w:t>k</w:t>
      </w:r>
      <w:r w:rsidRPr="00405618">
        <w:t xml:space="preserve"> to serve as a surrogate measure of confidence in the experimental data. It should be noted that this optimum value of </w:t>
      </w:r>
      <w:r w:rsidRPr="00405618">
        <w:rPr>
          <w:i/>
        </w:rPr>
        <w:t>k</w:t>
      </w:r>
      <w:r w:rsidRPr="00405618">
        <w:t xml:space="preserve"> was used to filter the phenol dataset into a “high quality” set for the subsequent steps of the read-across analysis workflow.</w:t>
      </w:r>
    </w:p>
    <w:p w14:paraId="0D94B697" w14:textId="77777777" w:rsidR="00F20D72" w:rsidRPr="00405618" w:rsidRDefault="009A0060" w:rsidP="00C77A97">
      <w:pPr>
        <w:pStyle w:val="ListParagraph"/>
        <w:numPr>
          <w:ilvl w:val="0"/>
          <w:numId w:val="8"/>
        </w:numPr>
        <w:spacing w:after="0" w:line="480" w:lineRule="auto"/>
        <w:contextualSpacing w:val="0"/>
        <w:jc w:val="both"/>
      </w:pPr>
      <w:r w:rsidRPr="00405618">
        <w:t xml:space="preserve">Analog validity: Analog validity was initially evaluated in terms of the concordance in experimental ER binding between each target-analog pair, where concordance is the ratio of number of analogs with the same experimental outcome as the target and the total number of target-analog pairs within each similarity threshold. Concordance analysis was performed for each of the four target-analog sets using: (1) each descriptor approach, and (2) analogs resulting from combinations of descriptor approaches </w:t>
      </w:r>
      <w:r w:rsidRPr="00405618">
        <w:rPr>
          <w:i/>
        </w:rPr>
        <w:t>i.e.,</w:t>
      </w:r>
      <w:r w:rsidRPr="00405618">
        <w:t xml:space="preserve"> either binary combinations or all three descriptor approaches. The results of concordance analysis for analog validity (discussed in Section 3.1), were used to assess whether source analogs needed to be categorized separately as hindered or non-hindered phenols, as well as the ability of the 3 different structure descriptor methods to identify potential analogs for ER binding.</w:t>
      </w:r>
    </w:p>
    <w:p w14:paraId="1D2D69DE" w14:textId="77777777" w:rsidR="008E5CBB" w:rsidRPr="00405618" w:rsidRDefault="008E5CBB" w:rsidP="0014660C">
      <w:pPr>
        <w:pStyle w:val="Heading3"/>
        <w:rPr>
          <w:rFonts w:asciiTheme="minorHAnsi" w:hAnsiTheme="minorHAnsi"/>
        </w:rPr>
      </w:pPr>
      <w:r w:rsidRPr="00405618">
        <w:rPr>
          <w:rFonts w:asciiTheme="minorHAnsi" w:hAnsiTheme="minorHAnsi"/>
        </w:rPr>
        <w:t>Filtering analogs to improve validity</w:t>
      </w:r>
    </w:p>
    <w:p w14:paraId="72432729" w14:textId="77777777" w:rsidR="00C77A97" w:rsidRPr="00405618" w:rsidRDefault="00C77A97" w:rsidP="00C77A97"/>
    <w:p w14:paraId="154254F8" w14:textId="2FB8A7BB" w:rsidR="00553CF6" w:rsidRPr="00405618" w:rsidRDefault="00553CF6" w:rsidP="00C77A97">
      <w:pPr>
        <w:spacing w:after="0" w:line="480" w:lineRule="auto"/>
        <w:jc w:val="both"/>
      </w:pPr>
      <w:r w:rsidRPr="00405618">
        <w:t xml:space="preserve">Source analogs were also evaluated using a selection of physicochemical properties </w:t>
      </w:r>
      <w:r w:rsidR="008A19D2">
        <w:t>suggested</w:t>
      </w:r>
      <w:r w:rsidR="008A19D2" w:rsidRPr="00405618">
        <w:t xml:space="preserve"> by previous QSAR studies </w:t>
      </w:r>
      <w:r w:rsidRPr="00405618">
        <w:t xml:space="preserve">to be relevant for ER binding </w:t>
      </w:r>
      <w:r w:rsidRPr="00405618">
        <w:fldChar w:fldCharType="begin"/>
      </w:r>
      <w:r w:rsidR="00C96E02" w:rsidRPr="00405618">
        <w:instrText xml:space="preserve"> ADDIN EN.CITE &lt;EndNote&gt;&lt;Cite&gt;&lt;RecNum&gt;51&lt;/RecNum&gt;&lt;DisplayText&gt;[38]&lt;/DisplayText&gt;&lt;record&gt;&lt;rec-number&gt;51&lt;/rec-number&gt;&lt;foreign-keys&gt;&lt;key app="EN" db-id="ed9pprspz95v5xe0s0rxtvwhfw5prfawszev" timestamp="1493408808"&gt;51&lt;/key&gt;&lt;/foreign-keys&gt;&lt;ref-type name="Journal Article"&gt;17&lt;/ref-type&gt;&lt;contributors&gt;&lt;/contributors&gt;&lt;titles&gt;&lt;title&gt;Review of QSAR Models and Software Tools for predicting Developmental and Reproductive Toxicity. JRC Scientific and Technical Reviews&lt;/title&gt;&lt;/titles&gt;&lt;dates&gt;&lt;/dates&gt;&lt;urls&gt;&lt;related-urls&gt;&lt;url&gt;https://eurl-ecvam.jrc.ec.europa.eu/laboratories-research/predictive_toxicology/doc/EUR_24522_EN.pdf&lt;/url&gt;&lt;/related-urls&gt;&lt;/urls&gt;&lt;/record&gt;&lt;/Cite&gt;&lt;/EndNote&gt;</w:instrText>
      </w:r>
      <w:r w:rsidRPr="00405618">
        <w:fldChar w:fldCharType="separate"/>
      </w:r>
      <w:r w:rsidR="00C96E02" w:rsidRPr="00405618">
        <w:rPr>
          <w:noProof/>
        </w:rPr>
        <w:t>[38]</w:t>
      </w:r>
      <w:r w:rsidRPr="00405618">
        <w:fldChar w:fldCharType="end"/>
      </w:r>
      <w:r w:rsidRPr="00405618">
        <w:t>. This analysis was performed using two separate approaches: (1) globally, using several whole molecule properties (e.g., molecular volume, eHOMO, eLUMO), and (2) locally, using the neighborhood of the phenol hydroxyl group defined by neighboring R-groups. Size and chemical nature (</w:t>
      </w:r>
      <w:r w:rsidRPr="00405618">
        <w:rPr>
          <w:i/>
        </w:rPr>
        <w:t>e.g.,</w:t>
      </w:r>
      <w:r w:rsidRPr="00405618">
        <w:t xml:space="preserve"> charge) of different R-groups were hypothesized to affect the ability of the active hydroxyl group to interact with the binding pocket due to steric hindrance or changes in the polarity of the phenol hydroxyl group. Several 2D and 3D properties (</w:t>
      </w:r>
      <w:r w:rsidR="00826C57">
        <w:t>see below</w:t>
      </w:r>
      <w:r w:rsidRPr="00405618">
        <w:t xml:space="preserve">) were evaluated globally and locally. </w:t>
      </w:r>
      <w:r w:rsidR="00826C57">
        <w:t>P</w:t>
      </w:r>
      <w:r w:rsidRPr="00405618">
        <w:t xml:space="preserve">roperties able to discriminate ER binders from non-binders were used for filtering. Properties for both global and local filtering were computed using MOE software (version 2015.10) </w:t>
      </w:r>
      <w:r w:rsidRPr="00405618">
        <w:fldChar w:fldCharType="begin"/>
      </w:r>
      <w:r w:rsidR="00C96E02" w:rsidRPr="00405618">
        <w:instrText xml:space="preserve"> ADDIN EN.CITE &lt;EndNote&gt;&lt;Cite&gt;&lt;Year&gt;2016&lt;/Year&gt;&lt;RecNum&gt;29&lt;/RecNum&gt;&lt;DisplayText&gt;[39]&lt;/DisplayText&gt;&lt;record&gt;&lt;rec-number&gt;29&lt;/rec-number&gt;&lt;foreign-keys&gt;&lt;key app="EN" db-id="ed9pprspz95v5xe0s0rxtvwhfw5prfawszev" timestamp="1493408808"&gt;29&lt;/key&gt;&lt;/foreign-keys&gt;&lt;ref-type name="Computer Program"&gt;9&lt;/ref-type&gt;&lt;contributors&gt;&lt;/contributors&gt;&lt;titles&gt;&lt;title&gt;Molecular Operating Environment (MOE), 2013.08; Chemical Computing Group Inc., 1010 Sherbooke St. West, Suite #910, Montreal, QC, Canada, H3A 2R7, 2016&lt;/title&gt;&lt;/titles&gt;&lt;dates&gt;&lt;year&gt;2016&lt;/year&gt;&lt;pub-dates&gt;&lt;date&gt;2016 Last assessed&lt;/date&gt;&lt;/pub-dates&gt;&lt;/dates&gt;&lt;urls&gt;&lt;/urls&gt;&lt;/record&gt;&lt;/Cite&gt;&lt;/EndNote&gt;</w:instrText>
      </w:r>
      <w:r w:rsidRPr="00405618">
        <w:fldChar w:fldCharType="separate"/>
      </w:r>
      <w:r w:rsidR="00C96E02" w:rsidRPr="00405618">
        <w:rPr>
          <w:noProof/>
        </w:rPr>
        <w:t>[39]</w:t>
      </w:r>
      <w:r w:rsidRPr="00405618">
        <w:fldChar w:fldCharType="end"/>
      </w:r>
      <w:r w:rsidRPr="00405618">
        <w:t>. The final filtering criteria are described in detail below:</w:t>
      </w:r>
    </w:p>
    <w:p w14:paraId="2CC27859" w14:textId="69266406" w:rsidR="00961007" w:rsidRPr="00405618" w:rsidRDefault="00961007" w:rsidP="00C77A97">
      <w:pPr>
        <w:pStyle w:val="ListParagraph"/>
        <w:numPr>
          <w:ilvl w:val="0"/>
          <w:numId w:val="9"/>
        </w:numPr>
        <w:spacing w:after="0" w:line="480" w:lineRule="auto"/>
        <w:contextualSpacing w:val="0"/>
        <w:jc w:val="both"/>
      </w:pPr>
      <w:r w:rsidRPr="00405618">
        <w:lastRenderedPageBreak/>
        <w:t>Global filtering: Source analogs were screened based on physicochemical property (LogP), a steric property (molecular volume) and electronic properties (hydrogen bond donors and acceptors). A Student</w:t>
      </w:r>
      <w:r w:rsidR="00C93D6E">
        <w:t>’</w:t>
      </w:r>
      <w:r w:rsidRPr="00405618">
        <w:t xml:space="preserve">s t-test was performed to test if these properties were significantly different for the phenols that bind to the ER compared to the non-binders. The results of the t-test are discussed in Section 3.3. Each of these properties for the selected source analog was compared to the original target chemical, and if it was not within an acceptable threshold, the analog was discarded until </w:t>
      </w:r>
      <w:r w:rsidRPr="00405618">
        <w:rPr>
          <w:i/>
        </w:rPr>
        <w:t>N</w:t>
      </w:r>
      <w:r w:rsidRPr="00405618">
        <w:t xml:space="preserve"> closest analogs were selected for each target chemical within the 0.7 similarity threshold. The threshold derivation for each of the properties are discussed in Section 3.3. If none of the analogs satisfied the acceptance thresholds, then no read-across prediction could be made and the target was considered out of domain for read-across predictions.</w:t>
      </w:r>
    </w:p>
    <w:p w14:paraId="3B8FC865" w14:textId="45A94B0F" w:rsidR="00553CF6" w:rsidRPr="00405618" w:rsidRDefault="00961007" w:rsidP="00C77A97">
      <w:pPr>
        <w:pStyle w:val="ListParagraph"/>
        <w:numPr>
          <w:ilvl w:val="0"/>
          <w:numId w:val="9"/>
        </w:numPr>
        <w:spacing w:after="0" w:line="480" w:lineRule="auto"/>
        <w:contextualSpacing w:val="0"/>
        <w:jc w:val="both"/>
      </w:pPr>
      <w:r w:rsidRPr="00405618">
        <w:t>Local filtering: Each phenol was decomposed into a basic phenol scaffold and substitutions (R-groups) at different positions relative to the hydroxyl group using a KNIME workflow. This decomposition led to R-groups obtained from 12 distinct substituent positions</w:t>
      </w:r>
      <w:r w:rsidR="00066DE1">
        <w:t xml:space="preserve"> (</w:t>
      </w:r>
      <w:r w:rsidR="00DF291B">
        <w:t>auto-</w:t>
      </w:r>
      <w:r w:rsidR="00066DE1">
        <w:t>numbered by the algorithm)</w:t>
      </w:r>
      <w:r w:rsidRPr="00405618">
        <w:t>, which included conjoined and bridging rings. The most commonly occupied substituent positions were R2, R3, R4 and R6 (Figure 2). A number of steric, physicochemical and electronic properties of the R-groups were systematically evaluated to identify those properties that potentially impacted ER binding at the phenolic hydroxyl group. The properties examined were LogP, acidity (pH = 7), basicity (pH = 7), molecular flexibility, topological polar surface area (TPSA), Lipinski donor count, Lipinski acceptor count, number of H-bond donor and acceptor atoms, and Van der Waals volume. A Student</w:t>
      </w:r>
      <w:r w:rsidR="00C93D6E">
        <w:t>’</w:t>
      </w:r>
      <w:r w:rsidRPr="00405618">
        <w:t xml:space="preserve">s t-test was performed to select those properties that were significantly different for the R-groups in ER binding phenols compared with non-binders. The selected properties of the same positioned R-groups, if any, between a target and an analog were compared, and if it was not within an acceptable threshold (as discussed in Section 3.3), the analog was discarded until </w:t>
      </w:r>
      <w:r w:rsidRPr="00405618">
        <w:rPr>
          <w:i/>
        </w:rPr>
        <w:t>N</w:t>
      </w:r>
      <w:r w:rsidRPr="00405618">
        <w:t xml:space="preserve"> closest analogs were selected for each target chemical </w:t>
      </w:r>
      <w:r w:rsidRPr="00405618">
        <w:lastRenderedPageBreak/>
        <w:t>within a similarity index of 0.7. If none of the analogs satisfied the acceptance thresholds, then the target was considered out of domain for read-across predictions. The results of the t-test, selected R-groups, properties, and selection of the acceptable range is discussed in Section 3.3.</w:t>
      </w:r>
    </w:p>
    <w:p w14:paraId="0BD57FB0" w14:textId="77777777" w:rsidR="00DB596F" w:rsidRDefault="00DB596F" w:rsidP="00BC7ADF">
      <w:pPr>
        <w:pStyle w:val="ListParagraph"/>
        <w:spacing w:after="0" w:line="480" w:lineRule="auto"/>
        <w:ind w:left="360" w:firstLine="360"/>
        <w:contextualSpacing w:val="0"/>
        <w:jc w:val="both"/>
      </w:pPr>
    </w:p>
    <w:p w14:paraId="1607B145" w14:textId="70691EF5" w:rsidR="00DE55A3" w:rsidRPr="00405618" w:rsidRDefault="00DE55A3" w:rsidP="005F0333">
      <w:pPr>
        <w:pStyle w:val="ListParagraph"/>
        <w:spacing w:after="0" w:line="480" w:lineRule="auto"/>
        <w:ind w:left="432" w:firstLine="360"/>
        <w:contextualSpacing w:val="0"/>
        <w:jc w:val="both"/>
      </w:pPr>
      <w:r w:rsidRPr="00405618">
        <w:t>Read-across ER binding predictions were derived for each target hindered phenol (after global and local analog filtering) to assess whether there was an improvement in the performance of the predictions relative to the baseline performance assessment in step 1 of the read-across analysis workflow. The improvement, if any, in performance was statistically validated by using the boot- strapping technique, which is a technique used to derive confidence intervals for any quantifiable quantity (accuracy and balanced accuracy in this case)</w:t>
      </w:r>
      <w:r w:rsidR="00417DD6" w:rsidRPr="00405618">
        <w:t xml:space="preserve"> </w:t>
      </w:r>
      <w:r w:rsidR="00C96E02" w:rsidRPr="00405618">
        <w:fldChar w:fldCharType="begin"/>
      </w:r>
      <w:r w:rsidR="00C96E02" w:rsidRPr="00405618">
        <w:instrText xml:space="preserve"> ADDIN EN.CITE &lt;EndNote&gt;&lt;Cite&gt;&lt;Author&gt;Low&lt;/Author&gt;&lt;Year&gt;1983&lt;/Year&gt;&lt;RecNum&gt;55&lt;/RecNum&gt;&lt;DisplayText&gt;[40]&lt;/DisplayText&gt;&lt;record&gt;&lt;rec-number&gt;55&lt;/rec-number&gt;&lt;foreign-keys&gt;&lt;key app="EN" db-id="ed9pprspz95v5xe0s0rxtvwhfw5prfawszev" timestamp="1493827278"&gt;55&lt;/key&gt;&lt;/foreign-keys&gt;&lt;ref-type name="Journal Article"&gt;17&lt;/ref-type&gt;&lt;contributors&gt;&lt;authors&gt;&lt;author&gt;Low, L. Y.&lt;/author&gt;&lt;/authors&gt;&lt;/contributors&gt;&lt;auth-address&gt;Wright State Univ,Dayton,Oh 45435&lt;/auth-address&gt;&lt;titles&gt;&lt;title&gt;The Jackknife, the Bootstrap and Other Resampling Plans - Efron,B&lt;/title&gt;&lt;secondary-title&gt;Journal of the American Statistical Association&lt;/secondary-title&gt;&lt;alt-title&gt;J Am Stat Assoc&lt;/alt-title&gt;&lt;/titles&gt;&lt;periodical&gt;&lt;full-title&gt;Journal of the American Statistical Association&lt;/full-title&gt;&lt;abbr-1&gt;J Am Stat Assoc&lt;/abbr-1&gt;&lt;/periodical&gt;&lt;alt-periodical&gt;&lt;full-title&gt;Journal of the American Statistical Association&lt;/full-title&gt;&lt;abbr-1&gt;J Am Stat Assoc&lt;/abbr-1&gt;&lt;/alt-periodical&gt;&lt;pages&gt;987-987&lt;/pages&gt;&lt;volume&gt;78&lt;/volume&gt;&lt;number&gt;384&lt;/number&gt;&lt;dates&gt;&lt;year&gt;1983&lt;/year&gt;&lt;/dates&gt;&lt;isbn&gt;0162-1459&lt;/isbn&gt;&lt;accession-num&gt;WOS:A1983RU84700039&lt;/accession-num&gt;&lt;urls&gt;&lt;related-urls&gt;&lt;url&gt;&amp;lt;Go to ISI&amp;gt;://WOS:A1983RU84700039&lt;/url&gt;&lt;/related-urls&gt;&lt;/urls&gt;&lt;electronic-resource-num&gt;Doi 10.2307/2288218&lt;/electronic-resource-num&gt;&lt;language&gt;English&lt;/language&gt;&lt;/record&gt;&lt;/Cite&gt;&lt;/EndNote&gt;</w:instrText>
      </w:r>
      <w:r w:rsidR="00C96E02" w:rsidRPr="00405618">
        <w:fldChar w:fldCharType="separate"/>
      </w:r>
      <w:r w:rsidR="00C96E02" w:rsidRPr="00405618">
        <w:rPr>
          <w:noProof/>
        </w:rPr>
        <w:t>[40]</w:t>
      </w:r>
      <w:r w:rsidR="00C96E02" w:rsidRPr="00405618">
        <w:fldChar w:fldCharType="end"/>
      </w:r>
      <w:r w:rsidRPr="00405618">
        <w:t xml:space="preserve">. In bootstrapping </w:t>
      </w:r>
      <w:r w:rsidRPr="00405618">
        <w:rPr>
          <w:i/>
        </w:rPr>
        <w:t>n</w:t>
      </w:r>
      <w:r w:rsidRPr="00405618">
        <w:t xml:space="preserve"> random samples of data are generated by sampling with replacement from the original dataset. The model results from the various samples are then aggregated to derive estimates of errors and confidence intervals for the performance measures of a model.</w:t>
      </w:r>
    </w:p>
    <w:p w14:paraId="40287118" w14:textId="77777777" w:rsidR="008E5CBB" w:rsidRPr="00405618" w:rsidRDefault="008E5CBB" w:rsidP="0014660C">
      <w:pPr>
        <w:pStyle w:val="Heading1"/>
        <w:rPr>
          <w:rFonts w:asciiTheme="minorHAnsi" w:hAnsiTheme="minorHAnsi"/>
        </w:rPr>
      </w:pPr>
      <w:r w:rsidRPr="00405618">
        <w:rPr>
          <w:rFonts w:asciiTheme="minorHAnsi" w:hAnsiTheme="minorHAnsi"/>
        </w:rPr>
        <w:t>Results and Discussion</w:t>
      </w:r>
    </w:p>
    <w:p w14:paraId="6A877511" w14:textId="77777777" w:rsidR="008E5CBB" w:rsidRPr="00405618" w:rsidRDefault="008E5CBB" w:rsidP="0014660C">
      <w:pPr>
        <w:pStyle w:val="Heading2"/>
        <w:rPr>
          <w:rFonts w:asciiTheme="minorHAnsi" w:hAnsiTheme="minorHAnsi"/>
        </w:rPr>
      </w:pPr>
      <w:r w:rsidRPr="00405618">
        <w:rPr>
          <w:rFonts w:asciiTheme="minorHAnsi" w:hAnsiTheme="minorHAnsi"/>
        </w:rPr>
        <w:t>Uncertainty analysis</w:t>
      </w:r>
    </w:p>
    <w:p w14:paraId="69A2F4B9" w14:textId="77777777" w:rsidR="000E6D7B" w:rsidRPr="00405618" w:rsidRDefault="000E6D7B" w:rsidP="000E6D7B"/>
    <w:p w14:paraId="2B935E76" w14:textId="3D174A21" w:rsidR="004863D7" w:rsidRPr="00405618" w:rsidRDefault="004863D7" w:rsidP="00160E12">
      <w:pPr>
        <w:pStyle w:val="ListParagraph"/>
        <w:numPr>
          <w:ilvl w:val="0"/>
          <w:numId w:val="10"/>
        </w:numPr>
        <w:spacing w:after="0" w:line="480" w:lineRule="auto"/>
        <w:contextualSpacing w:val="0"/>
        <w:jc w:val="both"/>
      </w:pPr>
      <w:r w:rsidRPr="00405618">
        <w:t xml:space="preserve">Data </w:t>
      </w:r>
      <w:r w:rsidR="00066DE1">
        <w:t>confidence</w:t>
      </w:r>
      <w:r w:rsidR="00066DE1" w:rsidRPr="00405618">
        <w:t xml:space="preserve"> </w:t>
      </w:r>
      <w:r w:rsidRPr="00405618">
        <w:t xml:space="preserve">analysis: Structural similarity based read-across predictions improved with the confidence in experimental data, but there was a threshold for optimal performance. Figure 3 shows the trend of maximum read-across prediction accuracy and associated balanced accuracy using the PubChem </w:t>
      </w:r>
      <w:r w:rsidR="00160E12" w:rsidRPr="00405618">
        <w:t>fingerprints</w:t>
      </w:r>
      <w:r w:rsidRPr="00405618">
        <w:t xml:space="preserve"> as a function of the number of literature sources </w:t>
      </w:r>
      <w:r w:rsidRPr="00405618">
        <w:rPr>
          <w:i/>
        </w:rPr>
        <w:t>k</w:t>
      </w:r>
      <w:r w:rsidRPr="00405618">
        <w:t xml:space="preserve"> (1-10). The maximum accuracy was also dependent on the number of source analogs and the number of target hindered phenols for which predictions could be made. The same trend was observed using the other structure descriptor </w:t>
      </w:r>
      <w:r w:rsidR="00160E12" w:rsidRPr="00405618">
        <w:t xml:space="preserve">methods </w:t>
      </w:r>
      <w:r w:rsidRPr="00405618">
        <w:t>sets (results not shown), but PubChem yielded the best read-across prediction performance. As evidenced in Figure 3, the number of data source</w:t>
      </w:r>
      <w:r w:rsidR="00A822D3">
        <w:t>s</w:t>
      </w:r>
      <w:r w:rsidRPr="00405618">
        <w:t xml:space="preserve"> did </w:t>
      </w:r>
      <w:r w:rsidRPr="00405618">
        <w:lastRenderedPageBreak/>
        <w:t xml:space="preserve">improve prediction accuracy up to a threshold of 4 literature sources, but after that the </w:t>
      </w:r>
      <w:r w:rsidR="00A822D3" w:rsidRPr="00405618">
        <w:t xml:space="preserve">performance </w:t>
      </w:r>
      <w:r w:rsidRPr="00405618">
        <w:t xml:space="preserve">rate </w:t>
      </w:r>
      <w:r w:rsidR="00A822D3">
        <w:t xml:space="preserve">increase </w:t>
      </w:r>
      <w:r w:rsidRPr="00405618">
        <w:t xml:space="preserve">drops off, </w:t>
      </w:r>
      <w:r w:rsidR="00A822D3">
        <w:t>as do</w:t>
      </w:r>
      <w:r w:rsidR="00A822D3" w:rsidRPr="00405618">
        <w:t xml:space="preserve"> </w:t>
      </w:r>
      <w:r w:rsidRPr="00405618">
        <w:t>the number of sou</w:t>
      </w:r>
      <w:r w:rsidR="00160E12" w:rsidRPr="00405618">
        <w:t>rce analogs drops significantly</w:t>
      </w:r>
      <w:r w:rsidRPr="00405618">
        <w:t xml:space="preserve"> </w:t>
      </w:r>
      <w:r w:rsidR="00160E12" w:rsidRPr="00405618">
        <w:t>and</w:t>
      </w:r>
      <w:r w:rsidRPr="00405618">
        <w:t xml:space="preserve"> the number of phenols in the dataset that can be predicted declines drastically. For example, balanced accuracy is 69.6% when </w:t>
      </w:r>
      <w:r w:rsidRPr="00405618">
        <w:rPr>
          <w:i/>
        </w:rPr>
        <w:t>k</w:t>
      </w:r>
      <w:r w:rsidRPr="00405618">
        <w:t xml:space="preserve"> </w:t>
      </w:r>
      <w:r w:rsidR="00DB596F">
        <w:t>≥</w:t>
      </w:r>
      <w:r w:rsidRPr="00405618">
        <w:t>1 and 8 source analogs are used. In contrast</w:t>
      </w:r>
      <w:r w:rsidR="00A822D3">
        <w:t>,</w:t>
      </w:r>
      <w:r w:rsidRPr="00405618">
        <w:t xml:space="preserve"> using </w:t>
      </w:r>
      <w:r w:rsidR="00DB596F">
        <w:t>≥</w:t>
      </w:r>
      <w:r w:rsidRPr="00405618">
        <w:t xml:space="preserve">4 literature sources and just 1 </w:t>
      </w:r>
      <w:r w:rsidR="00A436AF" w:rsidRPr="00405618">
        <w:t xml:space="preserve">source </w:t>
      </w:r>
      <w:r w:rsidRPr="00405618">
        <w:t>analog from PubChem</w:t>
      </w:r>
      <w:r w:rsidR="00A822D3" w:rsidRPr="00A822D3">
        <w:t xml:space="preserve"> </w:t>
      </w:r>
      <w:r w:rsidR="00A822D3" w:rsidRPr="00405618">
        <w:t>increases</w:t>
      </w:r>
      <w:r w:rsidR="00A822D3">
        <w:t xml:space="preserve"> </w:t>
      </w:r>
      <w:r w:rsidRPr="00405618">
        <w:t>balanced accuracy to 85.3%. Th</w:t>
      </w:r>
      <w:r w:rsidR="00A822D3">
        <w:t xml:space="preserve">ese results demonstrate </w:t>
      </w:r>
      <w:r w:rsidRPr="00405618">
        <w:t>the importance of robust experimental data underpinning the source analogs. Based on the</w:t>
      </w:r>
      <w:r w:rsidR="00A822D3">
        <w:t>se</w:t>
      </w:r>
      <w:r w:rsidRPr="00405618">
        <w:t xml:space="preserve"> findings, the remainder of the read-across analysis was performed </w:t>
      </w:r>
      <w:r w:rsidR="00A436AF" w:rsidRPr="00405618">
        <w:t>using a reduced dataset of phe</w:t>
      </w:r>
      <w:r w:rsidRPr="00405618">
        <w:t xml:space="preserve">nols that had </w:t>
      </w:r>
      <w:r w:rsidR="00A822D3">
        <w:t>≥</w:t>
      </w:r>
      <w:r w:rsidR="00A822D3" w:rsidRPr="00405618">
        <w:t>4</w:t>
      </w:r>
      <w:r w:rsidRPr="00405618">
        <w:t xml:space="preserve"> literature data sources. This reduced the original dataset of 719 phenols (of which 462 were hindered phenols) to 481 phenols of which 296 were hindered phenols (61.5% of the original set).</w:t>
      </w:r>
    </w:p>
    <w:p w14:paraId="4F9B9501" w14:textId="4183AAFB" w:rsidR="00A436AF" w:rsidRPr="00405618" w:rsidRDefault="004863D7" w:rsidP="00524D19">
      <w:pPr>
        <w:pStyle w:val="ListParagraph"/>
        <w:numPr>
          <w:ilvl w:val="0"/>
          <w:numId w:val="10"/>
        </w:numPr>
        <w:spacing w:after="0" w:line="480" w:lineRule="auto"/>
        <w:contextualSpacing w:val="0"/>
        <w:jc w:val="both"/>
      </w:pPr>
      <w:r w:rsidRPr="00405618">
        <w:t>Analog validity analysis: Analog validity was evaluated in terms of the concordance in experimental ER binding between each target-analog pair. Concordance is the fraction of analogs that had the same call (binder vs. non-binder) as the target chemical. With a few exceptions, concordance in ER binding rises with increasing similarity (similarity cut-off range: 0.1 - 0.9) for each descriptor method as shown in Figure 4. There is a marked increase in concordance (&gt; 80%) at cut-offs above 0.7 (plots (a)- (c)) along with a decrease in coverage (number of chemicals for which an analog could be selected at the given similarity th</w:t>
      </w:r>
      <w:r w:rsidR="00A436AF" w:rsidRPr="00405618">
        <w:t xml:space="preserve">reshold) as shown in </w:t>
      </w:r>
      <w:r w:rsidR="004E72B2" w:rsidRPr="00405618">
        <w:t>Table 1</w:t>
      </w:r>
      <w:r w:rsidRPr="00405618">
        <w:t xml:space="preserve">. The structure based </w:t>
      </w:r>
      <w:r w:rsidR="00C96E02" w:rsidRPr="00405618">
        <w:t>fingerprints/</w:t>
      </w:r>
      <w:r w:rsidRPr="00405618">
        <w:t>descriptor methods PubChem and ToxPrints (or a combination of the two) performed better than the MoSS MCSS in the identification of analogs for ER bind</w:t>
      </w:r>
      <w:r w:rsidR="00A436AF" w:rsidRPr="00405618">
        <w:t>ing prediction</w:t>
      </w:r>
      <w:r w:rsidR="00182EBC" w:rsidRPr="00405618">
        <w:t xml:space="preserve"> based on a balance between performance and coverage</w:t>
      </w:r>
      <w:r w:rsidR="00A436AF" w:rsidRPr="00405618">
        <w:t>. Generally, com</w:t>
      </w:r>
      <w:r w:rsidRPr="00405618">
        <w:t xml:space="preserve">binations of descriptor methods did not result in significantly improved performance relative to using individual descriptor sets. </w:t>
      </w:r>
    </w:p>
    <w:p w14:paraId="1EB033C9" w14:textId="50A5BAA0" w:rsidR="004863D7" w:rsidRPr="00405618" w:rsidRDefault="004863D7" w:rsidP="00BC7ADF">
      <w:pPr>
        <w:pStyle w:val="ListParagraph"/>
        <w:spacing w:after="0" w:line="480" w:lineRule="auto"/>
        <w:ind w:firstLine="720"/>
        <w:contextualSpacing w:val="0"/>
        <w:jc w:val="both"/>
      </w:pPr>
      <w:r w:rsidRPr="00405618">
        <w:t xml:space="preserve">There was not a significant difference in read-across predictivity between the use of hindered phenols, non-hindered phenols or both hindered and non-hindered phenols as analogs. </w:t>
      </w:r>
      <w:r w:rsidRPr="00405618">
        <w:lastRenderedPageBreak/>
        <w:t>The con</w:t>
      </w:r>
      <w:r w:rsidR="00A436AF" w:rsidRPr="00405618">
        <w:t>cordance as a function of simi</w:t>
      </w:r>
      <w:r w:rsidRPr="00405618">
        <w:t xml:space="preserve">larity index plot for the both the set of phenols (plot </w:t>
      </w:r>
      <w:r w:rsidR="00524D19" w:rsidRPr="00405618">
        <w:t>(</w:t>
      </w:r>
      <w:r w:rsidRPr="00405618">
        <w:t>c</w:t>
      </w:r>
      <w:r w:rsidR="00524D19" w:rsidRPr="00405618">
        <w:t>)</w:t>
      </w:r>
      <w:r w:rsidRPr="00405618">
        <w:t xml:space="preserve">) was very similar to the other plots for the separate sets of phenols at a similarity threshold of 0.7. Figure 4(plot (d)) shows a histogram of concordance for each of the three descriptor methods using either hindered analogs, non-hindered analogs or both at a similarity threshold of 0.9. The number on top of each bar indicates the coverage as listed in the tables in </w:t>
      </w:r>
      <w:r w:rsidR="00707552" w:rsidRPr="00405618">
        <w:t>Table 1</w:t>
      </w:r>
      <w:r w:rsidRPr="00405618">
        <w:t xml:space="preserve">. As shown, </w:t>
      </w:r>
      <w:r w:rsidR="00753055" w:rsidRPr="00405618">
        <w:t>using both hindered and non-hindered analogs as analogs resulted in significantly greater coverage as compared to using either one of them without a big loss in performance.</w:t>
      </w:r>
      <w:r w:rsidRPr="00405618">
        <w:t xml:space="preserve"> Given the lack of difference in the concordance across the three sets and the effect on coverage, the source analogs for the remainder of the analysis were not evaluated separately as hindered or non-hindered phenols, but solely on the basis of the similarity index and number of analogs.</w:t>
      </w:r>
    </w:p>
    <w:p w14:paraId="68BF797D" w14:textId="77777777" w:rsidR="008E5CBB" w:rsidRPr="00405618" w:rsidRDefault="008E5CBB" w:rsidP="0014660C">
      <w:pPr>
        <w:pStyle w:val="Heading2"/>
        <w:rPr>
          <w:rFonts w:asciiTheme="minorHAnsi" w:hAnsiTheme="minorHAnsi"/>
        </w:rPr>
      </w:pPr>
      <w:r w:rsidRPr="00405618">
        <w:rPr>
          <w:rFonts w:asciiTheme="minorHAnsi" w:hAnsiTheme="minorHAnsi"/>
        </w:rPr>
        <w:t>Filtering analogs to improve validity</w:t>
      </w:r>
    </w:p>
    <w:p w14:paraId="14A49797" w14:textId="77777777" w:rsidR="00524D19" w:rsidRPr="00405618" w:rsidRDefault="00524D19" w:rsidP="00524D19"/>
    <w:p w14:paraId="095833E8" w14:textId="398707D1" w:rsidR="00025081" w:rsidRPr="00405618" w:rsidRDefault="00025081" w:rsidP="00524D19">
      <w:pPr>
        <w:pStyle w:val="ListParagraph"/>
        <w:numPr>
          <w:ilvl w:val="0"/>
          <w:numId w:val="11"/>
        </w:numPr>
        <w:spacing w:after="0" w:line="480" w:lineRule="auto"/>
        <w:contextualSpacing w:val="0"/>
        <w:jc w:val="both"/>
      </w:pPr>
      <w:r w:rsidRPr="00405618">
        <w:t>Global filtering: The distribution of chemic</w:t>
      </w:r>
      <w:r w:rsidR="006F458D" w:rsidRPr="00405618">
        <w:t>al properties discussed in Sec</w:t>
      </w:r>
      <w:r w:rsidRPr="00405618">
        <w:t>tion 2.3.3 (and reflected in Figure 1) were compared between ER b</w:t>
      </w:r>
      <w:r w:rsidR="00DB061E" w:rsidRPr="00405618">
        <w:t xml:space="preserve">inders and non-binders. </w:t>
      </w:r>
      <w:r w:rsidR="00524D19" w:rsidRPr="00405618">
        <w:t>The legend in each boxplot of Figure 5</w:t>
      </w:r>
      <w:r w:rsidRPr="00405618">
        <w:t xml:space="preserve"> lists the p-values from the </w:t>
      </w:r>
      <w:r w:rsidR="001E306B">
        <w:t xml:space="preserve">Student’s </w:t>
      </w:r>
      <w:r w:rsidRPr="00405618">
        <w:t xml:space="preserve">t-test to determine if the filtering properties were significantly different between ER binders and non-binders. The property space coverage for each of the selected properties (molecular volume, LogP and number of H bond donors and acceptors) across ER binders and non-binders are shown in Figure </w:t>
      </w:r>
      <w:r w:rsidR="00A215EE" w:rsidRPr="00405618">
        <w:t>5</w:t>
      </w:r>
      <w:r w:rsidRPr="00405618">
        <w:t xml:space="preserve"> as box plots (a)-(c). A subjective decision was made for each property value based on its range to determine a threshold (listed in Figure 1) for filtering source analogs. Source analogs were filtered out if their molecular volume was beyond ±</w:t>
      </w:r>
      <w:r w:rsidR="00F57087">
        <w:t>10</w:t>
      </w:r>
      <w:r w:rsidRPr="00405618">
        <w:t>0% of the molecular vol</w:t>
      </w:r>
      <w:r w:rsidR="00874E0A" w:rsidRPr="00405618">
        <w:t>ume of the target chemical, if L</w:t>
      </w:r>
      <w:r w:rsidRPr="00405618">
        <w:t xml:space="preserve">ogP was beyond ±1 unit, and if the total number of hydrogen bond donors and acceptors were beyond ±6 units. Source analogs that met these thresholds and had a similarity index ≥ 0.7 were used to make read-across predictions. </w:t>
      </w:r>
    </w:p>
    <w:p w14:paraId="17CBF9AA" w14:textId="6767907A" w:rsidR="00025081" w:rsidRPr="00405618" w:rsidRDefault="00025081" w:rsidP="00524D19">
      <w:pPr>
        <w:pStyle w:val="ListParagraph"/>
        <w:numPr>
          <w:ilvl w:val="0"/>
          <w:numId w:val="11"/>
        </w:numPr>
        <w:spacing w:after="0" w:line="480" w:lineRule="auto"/>
        <w:contextualSpacing w:val="0"/>
        <w:jc w:val="both"/>
      </w:pPr>
      <w:r w:rsidRPr="00405618">
        <w:lastRenderedPageBreak/>
        <w:t xml:space="preserve">Local filtering: As discussed in Section 2.3.3, source analogs were also filtered locally to determine any improvement in prediction accuracy. Table </w:t>
      </w:r>
      <w:r w:rsidR="00A215EE" w:rsidRPr="00405618">
        <w:t>2</w:t>
      </w:r>
      <w:r w:rsidRPr="00405618">
        <w:t xml:space="preserve"> summarizes the t-test performed to determine which properties drove ER binding at the phenol hydroxyl group. LogP, total number of hydrogen bond donor and acceptors, and basicity were found to be most significant of the properties considered. A subjective decision was made in order to set the threshold for each property. A source analog was filtered out if the number of donor-acceptor atoms of the R2, R3 and R4 group</w:t>
      </w:r>
      <w:r w:rsidR="00874E0A" w:rsidRPr="00405618">
        <w:t>s were beyond ±2 units, if the L</w:t>
      </w:r>
      <w:r w:rsidR="00071A84">
        <w:t xml:space="preserve">ogP of the R2 and </w:t>
      </w:r>
      <w:r w:rsidRPr="00405618">
        <w:t xml:space="preserve">R3 </w:t>
      </w:r>
      <w:r w:rsidR="00071A84">
        <w:t>groups was</w:t>
      </w:r>
      <w:r w:rsidRPr="00405618">
        <w:t xml:space="preserve"> beyond ±3 units, </w:t>
      </w:r>
      <w:r w:rsidR="00071A84" w:rsidRPr="00405618">
        <w:t>if the L</w:t>
      </w:r>
      <w:r w:rsidR="00071A84">
        <w:t>ogP of R6 group was beyond</w:t>
      </w:r>
      <w:r w:rsidR="00071A84" w:rsidRPr="00405618">
        <w:t xml:space="preserve"> ±2 units</w:t>
      </w:r>
      <w:r w:rsidR="00071A84">
        <w:t xml:space="preserve">, </w:t>
      </w:r>
      <w:r w:rsidRPr="00405618">
        <w:t>and if the basicity of R2 and R3 groups were beyond ±2 units as compared to the respective R-groups of the target. Source analogs that met these thresholds and had a similarity index ≥ 0.7 were used to make read-across predictions.</w:t>
      </w:r>
    </w:p>
    <w:p w14:paraId="321EACA1" w14:textId="409ABF22" w:rsidR="00EA1BC4" w:rsidRPr="00405618" w:rsidRDefault="008E5CBB" w:rsidP="00DF36A6">
      <w:pPr>
        <w:pStyle w:val="Heading2"/>
        <w:spacing w:line="480" w:lineRule="auto"/>
      </w:pPr>
      <w:r w:rsidRPr="00405618">
        <w:rPr>
          <w:rFonts w:asciiTheme="minorHAnsi" w:hAnsiTheme="minorHAnsi"/>
        </w:rPr>
        <w:t>Read-across performance</w:t>
      </w:r>
    </w:p>
    <w:p w14:paraId="5DD17799" w14:textId="2DA40D9F" w:rsidR="00D2323D" w:rsidRPr="00405618" w:rsidRDefault="00D2323D" w:rsidP="00EA1BC4">
      <w:pPr>
        <w:spacing w:after="0" w:line="480" w:lineRule="auto"/>
        <w:jc w:val="both"/>
      </w:pPr>
      <w:r w:rsidRPr="00405618">
        <w:t>The read-across analysis workflow in Figur</w:t>
      </w:r>
      <w:r w:rsidR="00EA1BC4" w:rsidRPr="00405618">
        <w:t>e 1 outlined three steps under</w:t>
      </w:r>
      <w:r w:rsidRPr="00405618">
        <w:t xml:space="preserve">taken to systematically evaluate the utility of structure-based </w:t>
      </w:r>
      <w:r w:rsidR="00C96E02" w:rsidRPr="00405618">
        <w:t>fingerprints/</w:t>
      </w:r>
      <w:r w:rsidRPr="00405618">
        <w:t>descriptors to identify source analogs for a set of hindered ph</w:t>
      </w:r>
      <w:r w:rsidR="00EA1BC4" w:rsidRPr="00405618">
        <w:t>enols and make read-across pre</w:t>
      </w:r>
      <w:r w:rsidRPr="00405618">
        <w:t xml:space="preserve">dictions of ER binding. Further it investigated the impact of data </w:t>
      </w:r>
      <w:r w:rsidR="00091B30">
        <w:t>confidence</w:t>
      </w:r>
      <w:r w:rsidRPr="00405618">
        <w:t xml:space="preserve"> measures, and global and local filtering (on the basis of physicochemical properties relevant to ER binding) on read-across pre</w:t>
      </w:r>
      <w:r w:rsidR="00EA1BC4" w:rsidRPr="00405618">
        <w:t>dictions. Using PubChem finger</w:t>
      </w:r>
      <w:r w:rsidRPr="00405618">
        <w:t xml:space="preserve">prints to characterize source analogs resulted in better read-across performance to predict ER binding for hindered phenols as compared to ToxPrints or MoSS MCSS fingerprints. Using the number of literature sources as a surrogate measure to account for data </w:t>
      </w:r>
      <w:r w:rsidR="00091B30">
        <w:t>confidence</w:t>
      </w:r>
      <w:r w:rsidRPr="00405618">
        <w:t xml:space="preserve"> lead to a significant improvement in read-across performance. Filtering source analogs on the basis of properties relevant to ER binding globally and locally also improved read-across performance, though t</w:t>
      </w:r>
      <w:r w:rsidR="00A215EE" w:rsidRPr="00405618">
        <w:t>o a much lesser extent. Figure 6</w:t>
      </w:r>
      <w:r w:rsidRPr="00405618">
        <w:t xml:space="preserve"> summarizes the performance (accuracy and balanced accuracy) of read-across as a function of the number of source analogs used, using PubChem fingerprints. The performance without accounting for data </w:t>
      </w:r>
      <w:r w:rsidR="00091B30">
        <w:t>confidence</w:t>
      </w:r>
      <w:r w:rsidRPr="00405618">
        <w:t xml:space="preserve"> and analog filtering, annotated in the plots as “no filtering”, is shown as blue bars. The best performance is found when only 1 source analog </w:t>
      </w:r>
      <w:r w:rsidRPr="00405618">
        <w:lastRenderedPageBreak/>
        <w:t xml:space="preserve">was used for each target for read-across prediction (accuracy = 70% and balanced accuracy = 69%). The performance after accounting for data </w:t>
      </w:r>
      <w:r w:rsidR="00091B30">
        <w:t>confidence</w:t>
      </w:r>
      <w:r w:rsidRPr="00405618">
        <w:t xml:space="preserve"> considerations, annotated in the plots as “data </w:t>
      </w:r>
      <w:r w:rsidR="00091B30">
        <w:t>confidence</w:t>
      </w:r>
      <w:r w:rsidR="00091B30" w:rsidRPr="00405618">
        <w:t xml:space="preserve"> </w:t>
      </w:r>
      <w:r w:rsidRPr="00405618">
        <w:t xml:space="preserve">filtering” and reflected by green bars, results in a marked improvement in performance. The accuracy using 1 source analog for each target increases to 90%. We term this baseline performance of the read-across method, because we have largely filtered out the effect of data </w:t>
      </w:r>
      <w:r w:rsidR="00091B30">
        <w:t>confidence</w:t>
      </w:r>
      <w:r w:rsidRPr="00405618">
        <w:t xml:space="preserve">. </w:t>
      </w:r>
      <w:r w:rsidR="002A0FF3">
        <w:t xml:space="preserve">The results demonstrate that using only 1 (closest) analog with good quality data, performs as well as any other approach ((Q)SARs), which provides support for using the standard “analog" approach in read-across. </w:t>
      </w:r>
      <w:r w:rsidRPr="00405618">
        <w:t>We next examine whether analog filtering (global or local) yields performance improvements over baseline. The read-across accuracy increases to 93% using global filtering and to 91% using local filtering, when using 1 source analog for each target.</w:t>
      </w:r>
    </w:p>
    <w:p w14:paraId="47E623FD" w14:textId="25960025" w:rsidR="00D2323D" w:rsidRPr="001E306B" w:rsidRDefault="00D2323D" w:rsidP="00BC7ADF">
      <w:pPr>
        <w:spacing w:after="0" w:line="480" w:lineRule="auto"/>
        <w:ind w:firstLine="720"/>
        <w:jc w:val="both"/>
      </w:pPr>
      <w:r w:rsidRPr="00405618">
        <w:t xml:space="preserve">Next, the confidence intervals for accuracy and balanced accuracy were evaluated using the bootstrapping method described in Section 2.3 for all the three levels of data filtering: (1) data </w:t>
      </w:r>
      <w:r w:rsidR="00091B30">
        <w:t>confidence</w:t>
      </w:r>
      <w:r w:rsidRPr="00405618">
        <w:t xml:space="preserve">, (2) global filtering, and (3) local filtering of analogs. For each level, the dataset was sampled with replacement to generate </w:t>
      </w:r>
      <w:r w:rsidRPr="00405618">
        <w:rPr>
          <w:i/>
        </w:rPr>
        <w:t>n</w:t>
      </w:r>
      <w:r w:rsidRPr="00405618">
        <w:t xml:space="preserve"> = 1000 datasets of phenols. For each bootstrap sample, the analog selection and read-across analysis, as described in the methods, was repeated and the prediction metrics were calculated. Fi</w:t>
      </w:r>
      <w:r w:rsidR="00A215EE" w:rsidRPr="00405618">
        <w:t>gure 7</w:t>
      </w:r>
      <w:r w:rsidRPr="00405618">
        <w:t xml:space="preserve"> shows the confidence intervals corresponding to each level of filtering</w:t>
      </w:r>
      <w:r w:rsidRPr="001E306B">
        <w:t>.</w:t>
      </w:r>
      <w:r w:rsidR="009A06AF" w:rsidRPr="001E306B">
        <w:t xml:space="preserve"> </w:t>
      </w:r>
      <w:r w:rsidR="009A06AF" w:rsidRPr="00403AE9">
        <w:t xml:space="preserve">The non-overlapping confidence intervals demonstrate that the filtering methods did result in an improvement in the performance of the </w:t>
      </w:r>
      <w:r w:rsidR="00EF089C" w:rsidRPr="00403AE9">
        <w:t xml:space="preserve">read-across </w:t>
      </w:r>
      <w:r w:rsidR="009A06AF" w:rsidRPr="00403AE9">
        <w:t>predictions relative to the baseline performance.</w:t>
      </w:r>
      <w:r w:rsidR="00E929B1">
        <w:t xml:space="preserve"> Overall, the results demonstrate that </w:t>
      </w:r>
      <w:r w:rsidR="00E929B1" w:rsidRPr="00E929B1">
        <w:t xml:space="preserve">increased data confidence </w:t>
      </w:r>
      <w:r w:rsidR="00592574">
        <w:t xml:space="preserve">and </w:t>
      </w:r>
      <w:r w:rsidR="00E929B1" w:rsidRPr="00E929B1">
        <w:t xml:space="preserve">filtering analogs using global and local properties can </w:t>
      </w:r>
      <w:r w:rsidR="00592574">
        <w:t>significantly improve</w:t>
      </w:r>
      <w:r w:rsidR="00592574" w:rsidRPr="00E929B1">
        <w:t xml:space="preserve"> read-across predictions</w:t>
      </w:r>
      <w:r w:rsidR="00592574">
        <w:t>.</w:t>
      </w:r>
    </w:p>
    <w:p w14:paraId="4420028D" w14:textId="0D5FA362" w:rsidR="00EA1BC4" w:rsidRDefault="008E5CBB" w:rsidP="00E10CF0">
      <w:pPr>
        <w:pStyle w:val="Heading1"/>
        <w:rPr>
          <w:rFonts w:asciiTheme="minorHAnsi" w:hAnsiTheme="minorHAnsi"/>
        </w:rPr>
      </w:pPr>
      <w:r w:rsidRPr="00405618">
        <w:rPr>
          <w:rFonts w:asciiTheme="minorHAnsi" w:hAnsiTheme="minorHAnsi"/>
        </w:rPr>
        <w:t>Conclusions</w:t>
      </w:r>
    </w:p>
    <w:p w14:paraId="290B980E" w14:textId="77777777" w:rsidR="00056B85" w:rsidRPr="00056B85" w:rsidRDefault="00056B85" w:rsidP="00056B85"/>
    <w:p w14:paraId="1B0EA22F" w14:textId="7959A67F" w:rsidR="001F4B02" w:rsidRPr="00405618" w:rsidRDefault="001F4B02" w:rsidP="00EA1BC4">
      <w:pPr>
        <w:spacing w:after="0" w:line="480" w:lineRule="auto"/>
        <w:jc w:val="both"/>
      </w:pPr>
      <w:r w:rsidRPr="00405618">
        <w:t xml:space="preserve">Read-across is a valuable data gap filling technique for chemicals that lack empirical data. However, implementation of read-across methods is challenging because of difficulties in the selection and </w:t>
      </w:r>
      <w:r w:rsidRPr="00405618">
        <w:lastRenderedPageBreak/>
        <w:t xml:space="preserve">evaluation of source analogs, and issues with the quality of data of the selected analogs. Read-across is not a “one size fits all” approach and, as found in this case study, using structural </w:t>
      </w:r>
      <w:r w:rsidR="00C96E02" w:rsidRPr="00405618">
        <w:t>fingerprints</w:t>
      </w:r>
      <w:r w:rsidRPr="00405618">
        <w:t xml:space="preserve"> alone does not guarantee valid analogs and good read-across performance. Addressing the key sources of uncertainty in read-across such as the quality of underlying experimental data and characterization of endpoint relevant properties </w:t>
      </w:r>
      <w:r w:rsidR="00393504">
        <w:t>led</w:t>
      </w:r>
      <w:r w:rsidRPr="00405618">
        <w:t xml:space="preserve"> to improved read-across predictions.</w:t>
      </w:r>
    </w:p>
    <w:p w14:paraId="1B709914" w14:textId="6909F78E" w:rsidR="001F4B02" w:rsidRPr="00405618" w:rsidRDefault="001F4B02" w:rsidP="00BC7ADF">
      <w:pPr>
        <w:spacing w:after="0" w:line="480" w:lineRule="auto"/>
        <w:ind w:firstLine="720"/>
        <w:jc w:val="both"/>
      </w:pPr>
      <w:r w:rsidRPr="00405618">
        <w:t xml:space="preserve">This case study presents a read-across analysis workflow to systematically assess the baseline performance of reading across ER binding for a set of hindered phenols, and evaluating the impact of data </w:t>
      </w:r>
      <w:r w:rsidR="00091B30">
        <w:t>confidence</w:t>
      </w:r>
      <w:r w:rsidR="00091B30" w:rsidRPr="00405618">
        <w:t xml:space="preserve"> </w:t>
      </w:r>
      <w:r w:rsidRPr="00405618">
        <w:t xml:space="preserve">and endpoint relevant chemical descriptors on read-across performance. To summarize, the results of this case study illustrate that: (1) for each </w:t>
      </w:r>
      <w:r w:rsidR="00C96E02" w:rsidRPr="00405618">
        <w:t>fingerprint/</w:t>
      </w:r>
      <w:r w:rsidRPr="00405618">
        <w:t>descriptor method, the concordance in biological activity increases with i</w:t>
      </w:r>
      <w:r w:rsidR="00EA1BC4" w:rsidRPr="00405618">
        <w:t>ncreasing structural similarity,</w:t>
      </w:r>
      <w:r w:rsidRPr="00405618">
        <w:t xml:space="preserve"> (2) substructure-based fingerprint methods (PubChem and ToxPrints) tend to perform better than maximum common substructure based method (MoSS) for selection of ana</w:t>
      </w:r>
      <w:r w:rsidR="00EA1BC4" w:rsidRPr="00405618">
        <w:t>logs for ER binding prediction</w:t>
      </w:r>
      <w:r w:rsidR="007E7DA8" w:rsidRPr="00405618">
        <w:t xml:space="preserve"> when a balance between performance and coverage is considered</w:t>
      </w:r>
      <w:r w:rsidR="00EA1BC4" w:rsidRPr="00405618">
        <w:t xml:space="preserve">, </w:t>
      </w:r>
      <w:r w:rsidRPr="00405618">
        <w:t>(3) data validated from multiple sources increases the accuracy of read-across predictions</w:t>
      </w:r>
      <w:r w:rsidR="00EA1BC4" w:rsidRPr="00405618">
        <w:t>, and</w:t>
      </w:r>
      <w:r w:rsidRPr="00405618">
        <w:t xml:space="preserve"> (4) filtering analogs based on properties relevant to ER binding slightly improves the validity of analogs and subsequently prediction accuracy.</w:t>
      </w:r>
      <w:r w:rsidR="00681A57">
        <w:t xml:space="preserve"> </w:t>
      </w:r>
    </w:p>
    <w:p w14:paraId="66E7EF82" w14:textId="77777777" w:rsidR="00056B85" w:rsidRDefault="00056B85" w:rsidP="00EA1BC4">
      <w:pPr>
        <w:spacing w:after="0" w:line="480" w:lineRule="auto"/>
        <w:jc w:val="both"/>
        <w:rPr>
          <w:b/>
        </w:rPr>
      </w:pPr>
    </w:p>
    <w:p w14:paraId="17FC51D1" w14:textId="671A9A3C" w:rsidR="001F4B02" w:rsidRDefault="001F4B02" w:rsidP="00EA1BC4">
      <w:pPr>
        <w:spacing w:after="0" w:line="480" w:lineRule="auto"/>
        <w:jc w:val="both"/>
      </w:pPr>
      <w:r w:rsidRPr="00405618">
        <w:rPr>
          <w:b/>
        </w:rPr>
        <w:t>Acknowledgment:</w:t>
      </w:r>
      <w:r w:rsidR="008A62AA">
        <w:rPr>
          <w:b/>
        </w:rPr>
        <w:t xml:space="preserve"> </w:t>
      </w:r>
      <w:r w:rsidR="008A62AA" w:rsidRPr="008A62AA">
        <w:t>This work was supported in p</w:t>
      </w:r>
      <w:r w:rsidR="008A62AA">
        <w:t xml:space="preserve">art by an appointment to the </w:t>
      </w:r>
      <w:r w:rsidR="008A62AA" w:rsidRPr="008A62AA">
        <w:t>ORISE participant research program supported by an interag</w:t>
      </w:r>
      <w:r w:rsidR="008A62AA">
        <w:t>ency agreement between the US</w:t>
      </w:r>
      <w:r w:rsidR="008A62AA" w:rsidRPr="008A62AA">
        <w:t xml:space="preserve"> EPA and DOE.</w:t>
      </w:r>
      <w:r w:rsidRPr="00405618">
        <w:t xml:space="preserve"> The authors are thankful to Tara Barton-Maclaren, Matthew Gagne, and Nicholas Trefliak from Health Canada for the discussions and their suggestions in the development of this work.</w:t>
      </w:r>
    </w:p>
    <w:p w14:paraId="029BEB82" w14:textId="77777777" w:rsidR="008A62AA" w:rsidRPr="00405618" w:rsidRDefault="008A62AA" w:rsidP="00EA1BC4">
      <w:pPr>
        <w:spacing w:after="0" w:line="480" w:lineRule="auto"/>
        <w:jc w:val="both"/>
      </w:pPr>
    </w:p>
    <w:p w14:paraId="45DB8FC6" w14:textId="38232AC3" w:rsidR="001F4B02" w:rsidRDefault="001F4B02" w:rsidP="00EA1BC4">
      <w:pPr>
        <w:spacing w:after="0" w:line="480" w:lineRule="auto"/>
        <w:jc w:val="both"/>
      </w:pPr>
      <w:r w:rsidRPr="00405618">
        <w:rPr>
          <w:b/>
        </w:rPr>
        <w:t>Disclaimer:</w:t>
      </w:r>
      <w:r w:rsidRPr="00405618">
        <w:t xml:space="preserve">  The views expressed in this article are those of the authors and do not necessarily reflect the views or policies of the U.S. Environmental Protection Agency. Mention of trade names or commercial products does not constitute endorsement or recommendation for use.</w:t>
      </w:r>
    </w:p>
    <w:p w14:paraId="382C4BFD" w14:textId="77777777" w:rsidR="008A62AA" w:rsidRPr="00405618" w:rsidRDefault="008A62AA" w:rsidP="00EA1BC4">
      <w:pPr>
        <w:spacing w:after="0" w:line="480" w:lineRule="auto"/>
        <w:jc w:val="both"/>
      </w:pPr>
      <w:bookmarkStart w:id="0" w:name="_GoBack"/>
      <w:bookmarkEnd w:id="0"/>
    </w:p>
    <w:p w14:paraId="13277866" w14:textId="77777777" w:rsidR="001F4B02" w:rsidRPr="00405618" w:rsidRDefault="001F4B02" w:rsidP="001C4C58">
      <w:pPr>
        <w:spacing w:after="0" w:line="480" w:lineRule="auto"/>
        <w:rPr>
          <w:b/>
        </w:rPr>
      </w:pPr>
      <w:r w:rsidRPr="00405618">
        <w:rPr>
          <w:b/>
        </w:rPr>
        <w:t>Supplemental files:</w:t>
      </w:r>
    </w:p>
    <w:p w14:paraId="6C428FE2" w14:textId="77777777" w:rsidR="001F4B02" w:rsidRPr="00405618" w:rsidRDefault="001F4B02" w:rsidP="001C4C58">
      <w:pPr>
        <w:spacing w:after="0" w:line="480" w:lineRule="auto"/>
      </w:pPr>
      <w:r w:rsidRPr="00405618">
        <w:t>1.</w:t>
      </w:r>
      <w:r w:rsidRPr="00405618">
        <w:tab/>
        <w:t>Input data files</w:t>
      </w:r>
    </w:p>
    <w:p w14:paraId="7720F5AF" w14:textId="482606F3" w:rsidR="00EA1BC4" w:rsidRPr="00405618" w:rsidRDefault="001F4B02" w:rsidP="00E43A95">
      <w:pPr>
        <w:spacing w:after="0" w:line="480" w:lineRule="auto"/>
      </w:pPr>
      <w:r w:rsidRPr="00405618">
        <w:t>2.</w:t>
      </w:r>
      <w:r w:rsidRPr="00405618">
        <w:tab/>
        <w:t>Code</w:t>
      </w:r>
      <w:r w:rsidR="001C4C58" w:rsidRPr="00405618">
        <w:t xml:space="preserve"> files</w:t>
      </w:r>
      <w:r w:rsidR="00EA1BC4" w:rsidRPr="00405618">
        <w:br w:type="page"/>
      </w:r>
    </w:p>
    <w:p w14:paraId="467E20DA" w14:textId="77777777" w:rsidR="008E5CBB" w:rsidRPr="00405618" w:rsidRDefault="008E5CBB" w:rsidP="0014660C">
      <w:pPr>
        <w:pStyle w:val="Heading1"/>
        <w:rPr>
          <w:rFonts w:asciiTheme="minorHAnsi" w:hAnsiTheme="minorHAnsi"/>
        </w:rPr>
      </w:pPr>
      <w:r w:rsidRPr="00405618">
        <w:rPr>
          <w:rFonts w:asciiTheme="minorHAnsi" w:hAnsiTheme="minorHAnsi"/>
        </w:rPr>
        <w:lastRenderedPageBreak/>
        <w:t>References</w:t>
      </w:r>
    </w:p>
    <w:p w14:paraId="6FBF22C9" w14:textId="77777777" w:rsidR="007745BD" w:rsidRPr="00405618" w:rsidRDefault="007745BD" w:rsidP="002D0219">
      <w:pPr>
        <w:spacing w:after="0" w:line="480" w:lineRule="auto"/>
      </w:pPr>
    </w:p>
    <w:p w14:paraId="12A65FD3" w14:textId="77777777" w:rsidR="00417DD6" w:rsidRPr="00405618" w:rsidRDefault="008E5CBB" w:rsidP="002D0219">
      <w:pPr>
        <w:pStyle w:val="EndNoteBibliography"/>
        <w:spacing w:after="0" w:line="480" w:lineRule="auto"/>
        <w:ind w:left="720" w:hanging="720"/>
        <w:rPr>
          <w:rFonts w:asciiTheme="minorHAnsi" w:hAnsiTheme="minorHAnsi"/>
        </w:rPr>
      </w:pPr>
      <w:r w:rsidRPr="00405618">
        <w:rPr>
          <w:rFonts w:asciiTheme="minorHAnsi" w:hAnsiTheme="minorHAnsi"/>
        </w:rPr>
        <w:fldChar w:fldCharType="begin"/>
      </w:r>
      <w:r w:rsidRPr="00405618">
        <w:rPr>
          <w:rFonts w:asciiTheme="minorHAnsi" w:hAnsiTheme="minorHAnsi"/>
        </w:rPr>
        <w:instrText xml:space="preserve"> ADDIN EN.REFLIST </w:instrText>
      </w:r>
      <w:r w:rsidRPr="00405618">
        <w:rPr>
          <w:rFonts w:asciiTheme="minorHAnsi" w:hAnsiTheme="minorHAnsi"/>
        </w:rPr>
        <w:fldChar w:fldCharType="separate"/>
      </w:r>
      <w:r w:rsidR="00417DD6" w:rsidRPr="00405618">
        <w:rPr>
          <w:rFonts w:asciiTheme="minorHAnsi" w:hAnsiTheme="minorHAnsi"/>
        </w:rPr>
        <w:t>1.</w:t>
      </w:r>
      <w:r w:rsidR="00417DD6" w:rsidRPr="00405618">
        <w:rPr>
          <w:rFonts w:asciiTheme="minorHAnsi" w:hAnsiTheme="minorHAnsi"/>
        </w:rPr>
        <w:tab/>
      </w:r>
      <w:r w:rsidR="00417DD6" w:rsidRPr="00405618">
        <w:rPr>
          <w:rFonts w:asciiTheme="minorHAnsi" w:hAnsiTheme="minorHAnsi"/>
          <w:i/>
        </w:rPr>
        <w:t>OECD 2014. Guidance on grouping of chemicals. OECD Series on Testing and Assessment No. 194. Organisation for Economic Co-operation and Development, Paris, France</w:t>
      </w:r>
      <w:r w:rsidR="00417DD6" w:rsidRPr="00405618">
        <w:rPr>
          <w:rFonts w:asciiTheme="minorHAnsi" w:hAnsiTheme="minorHAnsi"/>
        </w:rPr>
        <w:t>. 2016.</w:t>
      </w:r>
    </w:p>
    <w:p w14:paraId="13B6DD39"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2.</w:t>
      </w:r>
      <w:r w:rsidRPr="00405618">
        <w:rPr>
          <w:rFonts w:asciiTheme="minorHAnsi" w:hAnsiTheme="minorHAnsi"/>
        </w:rPr>
        <w:tab/>
        <w:t xml:space="preserve">Enoch, S.J., </w:t>
      </w:r>
      <w:r w:rsidRPr="00405618">
        <w:rPr>
          <w:rFonts w:asciiTheme="minorHAnsi" w:hAnsiTheme="minorHAnsi"/>
          <w:i/>
        </w:rPr>
        <w:t>Chemical Category Formation and Read-Across for the Prediction of Toxicity</w:t>
      </w:r>
      <w:r w:rsidRPr="00405618">
        <w:rPr>
          <w:rFonts w:asciiTheme="minorHAnsi" w:hAnsiTheme="minorHAnsi"/>
        </w:rPr>
        <w:t xml:space="preserve">, in </w:t>
      </w:r>
      <w:r w:rsidRPr="00405618">
        <w:rPr>
          <w:rFonts w:asciiTheme="minorHAnsi" w:hAnsiTheme="minorHAnsi"/>
          <w:i/>
        </w:rPr>
        <w:t>Recent advances in QSAR studies: Methods and applications.</w:t>
      </w:r>
      <w:r w:rsidRPr="00405618">
        <w:rPr>
          <w:rFonts w:asciiTheme="minorHAnsi" w:hAnsiTheme="minorHAnsi"/>
        </w:rPr>
        <w:t xml:space="preserve"> 2010, Springer Netherlands. p. 209-219.</w:t>
      </w:r>
    </w:p>
    <w:p w14:paraId="695196B1"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3.</w:t>
      </w:r>
      <w:r w:rsidRPr="00405618">
        <w:rPr>
          <w:rFonts w:asciiTheme="minorHAnsi" w:hAnsiTheme="minorHAnsi"/>
        </w:rPr>
        <w:tab/>
        <w:t xml:space="preserve">Patlewicz, G., et al., </w:t>
      </w:r>
      <w:r w:rsidRPr="00405618">
        <w:rPr>
          <w:rFonts w:asciiTheme="minorHAnsi" w:hAnsiTheme="minorHAnsi"/>
          <w:i/>
        </w:rPr>
        <w:t>Use of category approaches, read-across and (Q)SAR: General considerations.</w:t>
      </w:r>
      <w:r w:rsidRPr="00405618">
        <w:rPr>
          <w:rFonts w:asciiTheme="minorHAnsi" w:hAnsiTheme="minorHAnsi"/>
        </w:rPr>
        <w:t xml:space="preserve"> Regulatory Toxicology and Pharmacology, 2013. </w:t>
      </w:r>
      <w:r w:rsidRPr="00405618">
        <w:rPr>
          <w:rFonts w:asciiTheme="minorHAnsi" w:hAnsiTheme="minorHAnsi"/>
          <w:b/>
        </w:rPr>
        <w:t>67</w:t>
      </w:r>
      <w:r w:rsidRPr="00405618">
        <w:rPr>
          <w:rFonts w:asciiTheme="minorHAnsi" w:hAnsiTheme="minorHAnsi"/>
        </w:rPr>
        <w:t>(1): p. 1-12.</w:t>
      </w:r>
    </w:p>
    <w:p w14:paraId="7A0EECF9"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4.</w:t>
      </w:r>
      <w:r w:rsidRPr="00405618">
        <w:rPr>
          <w:rFonts w:asciiTheme="minorHAnsi" w:hAnsiTheme="minorHAnsi"/>
        </w:rPr>
        <w:tab/>
        <w:t xml:space="preserve">Patlewicz, G., et al., </w:t>
      </w:r>
      <w:r w:rsidRPr="00405618">
        <w:rPr>
          <w:rFonts w:asciiTheme="minorHAnsi" w:hAnsiTheme="minorHAnsi"/>
          <w:i/>
        </w:rPr>
        <w:t>Building scientific confidence in the development and evaluation of read-across.</w:t>
      </w:r>
      <w:r w:rsidRPr="00405618">
        <w:rPr>
          <w:rFonts w:asciiTheme="minorHAnsi" w:hAnsiTheme="minorHAnsi"/>
        </w:rPr>
        <w:t xml:space="preserve"> Regulatory Toxicology and Pharmacology, 2015. </w:t>
      </w:r>
      <w:r w:rsidRPr="00405618">
        <w:rPr>
          <w:rFonts w:asciiTheme="minorHAnsi" w:hAnsiTheme="minorHAnsi"/>
          <w:b/>
        </w:rPr>
        <w:t>72</w:t>
      </w:r>
      <w:r w:rsidRPr="00405618">
        <w:rPr>
          <w:rFonts w:asciiTheme="minorHAnsi" w:hAnsiTheme="minorHAnsi"/>
        </w:rPr>
        <w:t>(1): p. 117-133.</w:t>
      </w:r>
    </w:p>
    <w:p w14:paraId="29A60325"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5.</w:t>
      </w:r>
      <w:r w:rsidRPr="00405618">
        <w:rPr>
          <w:rFonts w:asciiTheme="minorHAnsi" w:hAnsiTheme="minorHAnsi"/>
        </w:rPr>
        <w:tab/>
      </w:r>
      <w:r w:rsidRPr="00405618">
        <w:rPr>
          <w:rFonts w:asciiTheme="minorHAnsi" w:hAnsiTheme="minorHAnsi"/>
          <w:i/>
        </w:rPr>
        <w:t>ECETOC, 2012. Technical Report TR 116: category approaches, read-across, (Q)SAR</w:t>
      </w:r>
      <w:r w:rsidRPr="00405618">
        <w:rPr>
          <w:rFonts w:asciiTheme="minorHAnsi" w:hAnsiTheme="minorHAnsi"/>
        </w:rPr>
        <w:t>.</w:t>
      </w:r>
    </w:p>
    <w:p w14:paraId="60D3717D"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6.</w:t>
      </w:r>
      <w:r w:rsidRPr="00405618">
        <w:rPr>
          <w:rFonts w:asciiTheme="minorHAnsi" w:hAnsiTheme="minorHAnsi"/>
        </w:rPr>
        <w:tab/>
      </w:r>
      <w:r w:rsidRPr="00405618">
        <w:rPr>
          <w:rFonts w:asciiTheme="minorHAnsi" w:hAnsiTheme="minorHAnsi"/>
          <w:i/>
        </w:rPr>
        <w:t>ECHA, 2008. Guidance on information requirements and chemical safety assessment. Chapter R.6: QSARs and grouping of chemicals</w:t>
      </w:r>
      <w:r w:rsidRPr="00405618">
        <w:rPr>
          <w:rFonts w:asciiTheme="minorHAnsi" w:hAnsiTheme="minorHAnsi"/>
        </w:rPr>
        <w:t>.</w:t>
      </w:r>
    </w:p>
    <w:p w14:paraId="2AB5BA74"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7.</w:t>
      </w:r>
      <w:r w:rsidRPr="00405618">
        <w:rPr>
          <w:rFonts w:asciiTheme="minorHAnsi" w:hAnsiTheme="minorHAnsi"/>
        </w:rPr>
        <w:tab/>
        <w:t xml:space="preserve">Wu, S., et al., </w:t>
      </w:r>
      <w:r w:rsidRPr="00405618">
        <w:rPr>
          <w:rFonts w:asciiTheme="minorHAnsi" w:hAnsiTheme="minorHAnsi"/>
          <w:i/>
        </w:rPr>
        <w:t>A framework for using structural, reactivity, metabolic and physicochemical similarity to evaluate the suitability of analogs for SAR-based toxicological assessments.</w:t>
      </w:r>
      <w:r w:rsidRPr="00405618">
        <w:rPr>
          <w:rFonts w:asciiTheme="minorHAnsi" w:hAnsiTheme="minorHAnsi"/>
        </w:rPr>
        <w:t xml:space="preserve"> Regulatory Toxicology and Pharmacology, 2010. </w:t>
      </w:r>
      <w:r w:rsidRPr="00405618">
        <w:rPr>
          <w:rFonts w:asciiTheme="minorHAnsi" w:hAnsiTheme="minorHAnsi"/>
          <w:b/>
        </w:rPr>
        <w:t>56</w:t>
      </w:r>
      <w:r w:rsidRPr="00405618">
        <w:rPr>
          <w:rFonts w:asciiTheme="minorHAnsi" w:hAnsiTheme="minorHAnsi"/>
        </w:rPr>
        <w:t>(1): p. 67-81.</w:t>
      </w:r>
    </w:p>
    <w:p w14:paraId="18BEB927"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8.</w:t>
      </w:r>
      <w:r w:rsidRPr="00405618">
        <w:rPr>
          <w:rFonts w:asciiTheme="minorHAnsi" w:hAnsiTheme="minorHAnsi"/>
        </w:rPr>
        <w:tab/>
        <w:t xml:space="preserve">Patlewicz, G., </w:t>
      </w:r>
      <w:r w:rsidRPr="00405618">
        <w:rPr>
          <w:rFonts w:asciiTheme="minorHAnsi" w:hAnsiTheme="minorHAnsi"/>
          <w:i/>
        </w:rPr>
        <w:t>Read-across approaches - misconceptions, promises and challenges ahead.</w:t>
      </w:r>
      <w:r w:rsidRPr="00405618">
        <w:rPr>
          <w:rFonts w:asciiTheme="minorHAnsi" w:hAnsiTheme="minorHAnsi"/>
        </w:rPr>
        <w:t xml:space="preserve"> ALTEX, 2014. </w:t>
      </w:r>
      <w:r w:rsidRPr="00405618">
        <w:rPr>
          <w:rFonts w:asciiTheme="minorHAnsi" w:hAnsiTheme="minorHAnsi"/>
          <w:b/>
        </w:rPr>
        <w:t>31</w:t>
      </w:r>
      <w:r w:rsidRPr="00405618">
        <w:rPr>
          <w:rFonts w:asciiTheme="minorHAnsi" w:hAnsiTheme="minorHAnsi"/>
        </w:rPr>
        <w:t>(4): p. 387-396.</w:t>
      </w:r>
    </w:p>
    <w:p w14:paraId="67D1CBCE"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9.</w:t>
      </w:r>
      <w:r w:rsidRPr="00405618">
        <w:rPr>
          <w:rFonts w:asciiTheme="minorHAnsi" w:hAnsiTheme="minorHAnsi"/>
        </w:rPr>
        <w:tab/>
        <w:t xml:space="preserve">Jaworska, J. and N. Nikolova-Jeliazkova, </w:t>
      </w:r>
      <w:r w:rsidRPr="00405618">
        <w:rPr>
          <w:rFonts w:asciiTheme="minorHAnsi" w:hAnsiTheme="minorHAnsi"/>
          <w:i/>
        </w:rPr>
        <w:t>How can structural similarity analysis help in category formation?</w:t>
      </w:r>
      <w:r w:rsidRPr="00405618">
        <w:rPr>
          <w:rFonts w:asciiTheme="minorHAnsi" w:hAnsiTheme="minorHAnsi"/>
        </w:rPr>
        <w:t xml:space="preserve"> SAR and QSAR in Environmental Research, 2007. </w:t>
      </w:r>
      <w:r w:rsidRPr="00405618">
        <w:rPr>
          <w:rFonts w:asciiTheme="minorHAnsi" w:hAnsiTheme="minorHAnsi"/>
          <w:b/>
        </w:rPr>
        <w:t>18</w:t>
      </w:r>
      <w:r w:rsidRPr="00405618">
        <w:rPr>
          <w:rFonts w:asciiTheme="minorHAnsi" w:hAnsiTheme="minorHAnsi"/>
        </w:rPr>
        <w:t>(3-4): p. 195-207.</w:t>
      </w:r>
    </w:p>
    <w:p w14:paraId="76849857"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10.</w:t>
      </w:r>
      <w:r w:rsidRPr="00405618">
        <w:rPr>
          <w:rFonts w:asciiTheme="minorHAnsi" w:hAnsiTheme="minorHAnsi"/>
        </w:rPr>
        <w:tab/>
        <w:t xml:space="preserve">Bajusz, D., A. Rácz, and K. Héberger, </w:t>
      </w:r>
      <w:r w:rsidRPr="00405618">
        <w:rPr>
          <w:rFonts w:asciiTheme="minorHAnsi" w:hAnsiTheme="minorHAnsi"/>
          <w:i/>
        </w:rPr>
        <w:t>Why is Tanimoto index an appropriate choice for fingerprint-based similarity calculations?</w:t>
      </w:r>
      <w:r w:rsidRPr="00405618">
        <w:rPr>
          <w:rFonts w:asciiTheme="minorHAnsi" w:hAnsiTheme="minorHAnsi"/>
        </w:rPr>
        <w:t xml:space="preserve"> Journal of Cheminformatics, 2015. </w:t>
      </w:r>
      <w:r w:rsidRPr="00405618">
        <w:rPr>
          <w:rFonts w:asciiTheme="minorHAnsi" w:hAnsiTheme="minorHAnsi"/>
          <w:b/>
        </w:rPr>
        <w:t>7</w:t>
      </w:r>
      <w:r w:rsidRPr="00405618">
        <w:rPr>
          <w:rFonts w:asciiTheme="minorHAnsi" w:hAnsiTheme="minorHAnsi"/>
        </w:rPr>
        <w:t>(1).</w:t>
      </w:r>
    </w:p>
    <w:p w14:paraId="57D54122" w14:textId="77777777" w:rsidR="00417DD6" w:rsidRPr="00405618" w:rsidRDefault="00417DD6" w:rsidP="002D0219">
      <w:pPr>
        <w:pStyle w:val="EndNoteBibliography"/>
        <w:spacing w:after="0" w:line="480" w:lineRule="auto"/>
        <w:ind w:left="720" w:hanging="720"/>
        <w:rPr>
          <w:rFonts w:asciiTheme="minorHAnsi" w:hAnsiTheme="minorHAnsi"/>
          <w:i/>
        </w:rPr>
      </w:pPr>
      <w:r w:rsidRPr="00405618">
        <w:rPr>
          <w:rFonts w:asciiTheme="minorHAnsi" w:hAnsiTheme="minorHAnsi"/>
        </w:rPr>
        <w:t>11.</w:t>
      </w:r>
      <w:r w:rsidRPr="00405618">
        <w:rPr>
          <w:rFonts w:asciiTheme="minorHAnsi" w:hAnsiTheme="minorHAnsi"/>
        </w:rPr>
        <w:tab/>
      </w:r>
      <w:r w:rsidRPr="00405618">
        <w:rPr>
          <w:rFonts w:asciiTheme="minorHAnsi" w:hAnsiTheme="minorHAnsi"/>
          <w:i/>
        </w:rPr>
        <w:t xml:space="preserve">ChemID Plus. </w:t>
      </w:r>
      <w:hyperlink r:id="rId8" w:history="1">
        <w:r w:rsidRPr="00405618">
          <w:rPr>
            <w:rStyle w:val="Hyperlink"/>
            <w:rFonts w:asciiTheme="minorHAnsi" w:hAnsiTheme="minorHAnsi"/>
            <w:i/>
          </w:rPr>
          <w:t>https://chem.nlm.nih.gov/chemidplus</w:t>
        </w:r>
      </w:hyperlink>
      <w:r w:rsidRPr="00405618">
        <w:rPr>
          <w:rFonts w:asciiTheme="minorHAnsi" w:hAnsiTheme="minorHAnsi"/>
          <w:i/>
        </w:rPr>
        <w:t>.</w:t>
      </w:r>
    </w:p>
    <w:p w14:paraId="2B309530" w14:textId="77777777" w:rsidR="00417DD6" w:rsidRPr="00405618" w:rsidRDefault="00417DD6" w:rsidP="002D0219">
      <w:pPr>
        <w:pStyle w:val="EndNoteBibliography"/>
        <w:spacing w:after="0" w:line="480" w:lineRule="auto"/>
        <w:ind w:left="720" w:hanging="720"/>
        <w:rPr>
          <w:rFonts w:asciiTheme="minorHAnsi" w:hAnsiTheme="minorHAnsi"/>
          <w:i/>
        </w:rPr>
      </w:pPr>
      <w:r w:rsidRPr="00405618">
        <w:rPr>
          <w:rFonts w:asciiTheme="minorHAnsi" w:hAnsiTheme="minorHAnsi"/>
        </w:rPr>
        <w:lastRenderedPageBreak/>
        <w:t>12.</w:t>
      </w:r>
      <w:r w:rsidRPr="00405618">
        <w:rPr>
          <w:rFonts w:asciiTheme="minorHAnsi" w:hAnsiTheme="minorHAnsi"/>
        </w:rPr>
        <w:tab/>
      </w:r>
      <w:r w:rsidRPr="00405618">
        <w:rPr>
          <w:rFonts w:asciiTheme="minorHAnsi" w:hAnsiTheme="minorHAnsi"/>
          <w:i/>
        </w:rPr>
        <w:t xml:space="preserve">ChemSpider. </w:t>
      </w:r>
      <w:hyperlink r:id="rId9" w:history="1">
        <w:r w:rsidRPr="00405618">
          <w:rPr>
            <w:rStyle w:val="Hyperlink"/>
            <w:rFonts w:asciiTheme="minorHAnsi" w:hAnsiTheme="minorHAnsi"/>
            <w:i/>
          </w:rPr>
          <w:t>http://www.chemspider.com/</w:t>
        </w:r>
      </w:hyperlink>
      <w:r w:rsidRPr="00405618">
        <w:rPr>
          <w:rFonts w:asciiTheme="minorHAnsi" w:hAnsiTheme="minorHAnsi"/>
          <w:i/>
        </w:rPr>
        <w:t>.</w:t>
      </w:r>
    </w:p>
    <w:p w14:paraId="01D81221"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13.</w:t>
      </w:r>
      <w:r w:rsidRPr="00405618">
        <w:rPr>
          <w:rFonts w:asciiTheme="minorHAnsi" w:hAnsiTheme="minorHAnsi"/>
        </w:rPr>
        <w:tab/>
        <w:t xml:space="preserve">Schultz, T.W., et al., </w:t>
      </w:r>
      <w:r w:rsidRPr="00405618">
        <w:rPr>
          <w:rFonts w:asciiTheme="minorHAnsi" w:hAnsiTheme="minorHAnsi"/>
          <w:i/>
        </w:rPr>
        <w:t>A strategy for structuring and reporting a read-across prediction of toxicity.</w:t>
      </w:r>
      <w:r w:rsidRPr="00405618">
        <w:rPr>
          <w:rFonts w:asciiTheme="minorHAnsi" w:hAnsiTheme="minorHAnsi"/>
        </w:rPr>
        <w:t xml:space="preserve"> Regulatory Toxicology and Pharmacology, 2015. </w:t>
      </w:r>
      <w:r w:rsidRPr="00405618">
        <w:rPr>
          <w:rFonts w:asciiTheme="minorHAnsi" w:hAnsiTheme="minorHAnsi"/>
          <w:b/>
        </w:rPr>
        <w:t>72</w:t>
      </w:r>
      <w:r w:rsidRPr="00405618">
        <w:rPr>
          <w:rFonts w:asciiTheme="minorHAnsi" w:hAnsiTheme="minorHAnsi"/>
        </w:rPr>
        <w:t>(3): p. 586-601.</w:t>
      </w:r>
    </w:p>
    <w:p w14:paraId="593C3E99"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14.</w:t>
      </w:r>
      <w:r w:rsidRPr="00405618">
        <w:rPr>
          <w:rFonts w:asciiTheme="minorHAnsi" w:hAnsiTheme="minorHAnsi"/>
        </w:rPr>
        <w:tab/>
        <w:t xml:space="preserve">Ball, N., </w:t>
      </w:r>
      <w:r w:rsidRPr="00405618">
        <w:rPr>
          <w:rFonts w:asciiTheme="minorHAnsi" w:hAnsiTheme="minorHAnsi"/>
          <w:i/>
        </w:rPr>
        <w:t>Toward Good Read-Across Practice (GRAP) guidance.</w:t>
      </w:r>
      <w:r w:rsidRPr="00405618">
        <w:rPr>
          <w:rFonts w:asciiTheme="minorHAnsi" w:hAnsiTheme="minorHAnsi"/>
        </w:rPr>
        <w:t xml:space="preserve"> ALTEX, 2016.</w:t>
      </w:r>
    </w:p>
    <w:p w14:paraId="773A5FC7"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15.</w:t>
      </w:r>
      <w:r w:rsidRPr="00405618">
        <w:rPr>
          <w:rFonts w:asciiTheme="minorHAnsi" w:hAnsiTheme="minorHAnsi"/>
        </w:rPr>
        <w:tab/>
        <w:t xml:space="preserve">Blackburn, K. and S.B. Stuard, </w:t>
      </w:r>
      <w:r w:rsidRPr="00405618">
        <w:rPr>
          <w:rFonts w:asciiTheme="minorHAnsi" w:hAnsiTheme="minorHAnsi"/>
          <w:i/>
        </w:rPr>
        <w:t>A framework to facilitate consistent characterization of read across uncertainty.</w:t>
      </w:r>
      <w:r w:rsidRPr="00405618">
        <w:rPr>
          <w:rFonts w:asciiTheme="minorHAnsi" w:hAnsiTheme="minorHAnsi"/>
        </w:rPr>
        <w:t xml:space="preserve"> Regulatory Toxicology and Pharmacology, 2014. </w:t>
      </w:r>
      <w:r w:rsidRPr="00405618">
        <w:rPr>
          <w:rFonts w:asciiTheme="minorHAnsi" w:hAnsiTheme="minorHAnsi"/>
          <w:b/>
        </w:rPr>
        <w:t>68</w:t>
      </w:r>
      <w:r w:rsidRPr="00405618">
        <w:rPr>
          <w:rFonts w:asciiTheme="minorHAnsi" w:hAnsiTheme="minorHAnsi"/>
        </w:rPr>
        <w:t>(3): p. 353-362.</w:t>
      </w:r>
    </w:p>
    <w:p w14:paraId="1579513A"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16.</w:t>
      </w:r>
      <w:r w:rsidRPr="00405618">
        <w:rPr>
          <w:rFonts w:asciiTheme="minorHAnsi" w:hAnsiTheme="minorHAnsi"/>
        </w:rPr>
        <w:tab/>
        <w:t xml:space="preserve">Ball, N., et al., </w:t>
      </w:r>
      <w:r w:rsidRPr="00405618">
        <w:rPr>
          <w:rFonts w:asciiTheme="minorHAnsi" w:hAnsiTheme="minorHAnsi"/>
          <w:i/>
        </w:rPr>
        <w:t>The challenge of using read-across within the EU REACH regulatory framework; how much uncertainty is too much? Dipropylene glycol methyl ether acetate, an exemplary case study.</w:t>
      </w:r>
      <w:r w:rsidRPr="00405618">
        <w:rPr>
          <w:rFonts w:asciiTheme="minorHAnsi" w:hAnsiTheme="minorHAnsi"/>
        </w:rPr>
        <w:t xml:space="preserve"> Regulatory Toxicology and Pharmacology, 2014. </w:t>
      </w:r>
      <w:r w:rsidRPr="00405618">
        <w:rPr>
          <w:rFonts w:asciiTheme="minorHAnsi" w:hAnsiTheme="minorHAnsi"/>
          <w:b/>
        </w:rPr>
        <w:t>68</w:t>
      </w:r>
      <w:r w:rsidRPr="00405618">
        <w:rPr>
          <w:rFonts w:asciiTheme="minorHAnsi" w:hAnsiTheme="minorHAnsi"/>
        </w:rPr>
        <w:t>(2): p. 212-221.</w:t>
      </w:r>
    </w:p>
    <w:p w14:paraId="6A2DE254"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17.</w:t>
      </w:r>
      <w:r w:rsidRPr="00405618">
        <w:rPr>
          <w:rFonts w:asciiTheme="minorHAnsi" w:hAnsiTheme="minorHAnsi"/>
        </w:rPr>
        <w:tab/>
        <w:t xml:space="preserve">Schultz, T.W., et al., </w:t>
      </w:r>
      <w:r w:rsidRPr="00405618">
        <w:rPr>
          <w:rFonts w:asciiTheme="minorHAnsi" w:hAnsiTheme="minorHAnsi"/>
          <w:i/>
        </w:rPr>
        <w:t>Read-across of 90-day rat oral repeated-dose toxicity: A case study for selected 2-alkyl-1-alkanols.</w:t>
      </w:r>
      <w:r w:rsidRPr="00405618">
        <w:rPr>
          <w:rFonts w:asciiTheme="minorHAnsi" w:hAnsiTheme="minorHAnsi"/>
        </w:rPr>
        <w:t xml:space="preserve"> Computational Toxicology, 2017.</w:t>
      </w:r>
    </w:p>
    <w:p w14:paraId="7D509C8F"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18.</w:t>
      </w:r>
      <w:r w:rsidRPr="00405618">
        <w:rPr>
          <w:rFonts w:asciiTheme="minorHAnsi" w:hAnsiTheme="minorHAnsi"/>
        </w:rPr>
        <w:tab/>
        <w:t xml:space="preserve">Schultz, T.W., et al., </w:t>
      </w:r>
      <w:r w:rsidRPr="00405618">
        <w:rPr>
          <w:rFonts w:asciiTheme="minorHAnsi" w:hAnsiTheme="minorHAnsi"/>
          <w:i/>
        </w:rPr>
        <w:t>Read-across of 90-day rat oral repeated-dose toxicity: A case study for selected n -alkanols.</w:t>
      </w:r>
      <w:r w:rsidRPr="00405618">
        <w:rPr>
          <w:rFonts w:asciiTheme="minorHAnsi" w:hAnsiTheme="minorHAnsi"/>
        </w:rPr>
        <w:t xml:space="preserve"> Computational Toxicology, 2017.</w:t>
      </w:r>
    </w:p>
    <w:p w14:paraId="1893174F"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19.</w:t>
      </w:r>
      <w:r w:rsidRPr="00405618">
        <w:rPr>
          <w:rFonts w:asciiTheme="minorHAnsi" w:hAnsiTheme="minorHAnsi"/>
        </w:rPr>
        <w:tab/>
        <w:t xml:space="preserve">Hu, J.-Y. and T. Aizawa, </w:t>
      </w:r>
      <w:r w:rsidRPr="00405618">
        <w:rPr>
          <w:rFonts w:asciiTheme="minorHAnsi" w:hAnsiTheme="minorHAnsi"/>
          <w:i/>
        </w:rPr>
        <w:t>Quantitative structure-activity relationships for estrogen receptor binding affinity of phenolic chemicals.</w:t>
      </w:r>
      <w:r w:rsidRPr="00405618">
        <w:rPr>
          <w:rFonts w:asciiTheme="minorHAnsi" w:hAnsiTheme="minorHAnsi"/>
        </w:rPr>
        <w:t xml:space="preserve"> Water Research, 2003. </w:t>
      </w:r>
      <w:r w:rsidRPr="00405618">
        <w:rPr>
          <w:rFonts w:asciiTheme="minorHAnsi" w:hAnsiTheme="minorHAnsi"/>
          <w:b/>
        </w:rPr>
        <w:t>37</w:t>
      </w:r>
      <w:r w:rsidRPr="00405618">
        <w:rPr>
          <w:rFonts w:asciiTheme="minorHAnsi" w:hAnsiTheme="minorHAnsi"/>
        </w:rPr>
        <w:t>(6): p. 1213-1222.</w:t>
      </w:r>
    </w:p>
    <w:p w14:paraId="5DF1E0D4"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20.</w:t>
      </w:r>
      <w:r w:rsidRPr="00405618">
        <w:rPr>
          <w:rFonts w:asciiTheme="minorHAnsi" w:hAnsiTheme="minorHAnsi"/>
        </w:rPr>
        <w:tab/>
        <w:t xml:space="preserve">Routledge, E.J. and J.P. Sumpter, </w:t>
      </w:r>
      <w:r w:rsidRPr="00405618">
        <w:rPr>
          <w:rFonts w:asciiTheme="minorHAnsi" w:hAnsiTheme="minorHAnsi"/>
          <w:i/>
        </w:rPr>
        <w:t>Structural Features of Alkylphenolic Chemicals Associated with Estrogenic Activity.</w:t>
      </w:r>
      <w:r w:rsidRPr="00405618">
        <w:rPr>
          <w:rFonts w:asciiTheme="minorHAnsi" w:hAnsiTheme="minorHAnsi"/>
        </w:rPr>
        <w:t xml:space="preserve"> Journal of Biological Chemistry, 1997. </w:t>
      </w:r>
      <w:r w:rsidRPr="00405618">
        <w:rPr>
          <w:rFonts w:asciiTheme="minorHAnsi" w:hAnsiTheme="minorHAnsi"/>
          <w:b/>
        </w:rPr>
        <w:t>272</w:t>
      </w:r>
      <w:r w:rsidRPr="00405618">
        <w:rPr>
          <w:rFonts w:asciiTheme="minorHAnsi" w:hAnsiTheme="minorHAnsi"/>
        </w:rPr>
        <w:t>(6): p. 3280-3288.</w:t>
      </w:r>
    </w:p>
    <w:p w14:paraId="234B0886"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21.</w:t>
      </w:r>
      <w:r w:rsidRPr="00405618">
        <w:rPr>
          <w:rFonts w:asciiTheme="minorHAnsi" w:hAnsiTheme="minorHAnsi"/>
        </w:rPr>
        <w:tab/>
        <w:t xml:space="preserve">Giulivo, M., et al., </w:t>
      </w:r>
      <w:r w:rsidRPr="00405618">
        <w:rPr>
          <w:rFonts w:asciiTheme="minorHAnsi" w:hAnsiTheme="minorHAnsi"/>
          <w:i/>
        </w:rPr>
        <w:t>Human exposure to endocrine disrupting compounds: Their role in reproductive systems, metabolic syndrome and breast cancer. A review.</w:t>
      </w:r>
      <w:r w:rsidRPr="00405618">
        <w:rPr>
          <w:rFonts w:asciiTheme="minorHAnsi" w:hAnsiTheme="minorHAnsi"/>
        </w:rPr>
        <w:t xml:space="preserve"> Environmental Research, 2016. </w:t>
      </w:r>
      <w:r w:rsidRPr="00405618">
        <w:rPr>
          <w:rFonts w:asciiTheme="minorHAnsi" w:hAnsiTheme="minorHAnsi"/>
          <w:b/>
        </w:rPr>
        <w:t>151</w:t>
      </w:r>
      <w:r w:rsidRPr="00405618">
        <w:rPr>
          <w:rFonts w:asciiTheme="minorHAnsi" w:hAnsiTheme="minorHAnsi"/>
        </w:rPr>
        <w:t>: p. 251-264.</w:t>
      </w:r>
    </w:p>
    <w:p w14:paraId="1092B88D"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22.</w:t>
      </w:r>
      <w:r w:rsidRPr="00405618">
        <w:rPr>
          <w:rFonts w:asciiTheme="minorHAnsi" w:hAnsiTheme="minorHAnsi"/>
        </w:rPr>
        <w:tab/>
        <w:t xml:space="preserve">Safe, S.H., </w:t>
      </w:r>
      <w:r w:rsidRPr="00405618">
        <w:rPr>
          <w:rFonts w:asciiTheme="minorHAnsi" w:hAnsiTheme="minorHAnsi"/>
          <w:i/>
        </w:rPr>
        <w:t>Endocrine disruptors and human health--is there a problem? An update.</w:t>
      </w:r>
      <w:r w:rsidRPr="00405618">
        <w:rPr>
          <w:rFonts w:asciiTheme="minorHAnsi" w:hAnsiTheme="minorHAnsi"/>
        </w:rPr>
        <w:t xml:space="preserve"> Environ Health Perspect, 2000. </w:t>
      </w:r>
      <w:r w:rsidRPr="00405618">
        <w:rPr>
          <w:rFonts w:asciiTheme="minorHAnsi" w:hAnsiTheme="minorHAnsi"/>
          <w:b/>
        </w:rPr>
        <w:t>108</w:t>
      </w:r>
      <w:r w:rsidRPr="00405618">
        <w:rPr>
          <w:rFonts w:asciiTheme="minorHAnsi" w:hAnsiTheme="minorHAnsi"/>
        </w:rPr>
        <w:t>(6): p. 487-93.</w:t>
      </w:r>
    </w:p>
    <w:p w14:paraId="67BEB1B7"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23.</w:t>
      </w:r>
      <w:r w:rsidRPr="00405618">
        <w:rPr>
          <w:rFonts w:asciiTheme="minorHAnsi" w:hAnsiTheme="minorHAnsi"/>
        </w:rPr>
        <w:tab/>
        <w:t xml:space="preserve">Miller, D., et al., </w:t>
      </w:r>
      <w:r w:rsidRPr="00405618">
        <w:rPr>
          <w:rFonts w:asciiTheme="minorHAnsi" w:hAnsiTheme="minorHAnsi"/>
          <w:i/>
        </w:rPr>
        <w:t>Estrogenic Activity of Phenolic Additives Determined by an In Vitro Yeast Bioassay.</w:t>
      </w:r>
      <w:r w:rsidRPr="00405618">
        <w:rPr>
          <w:rFonts w:asciiTheme="minorHAnsi" w:hAnsiTheme="minorHAnsi"/>
        </w:rPr>
        <w:t xml:space="preserve"> Environmental Health Perspectives, 2001. </w:t>
      </w:r>
      <w:r w:rsidRPr="00405618">
        <w:rPr>
          <w:rFonts w:asciiTheme="minorHAnsi" w:hAnsiTheme="minorHAnsi"/>
          <w:b/>
        </w:rPr>
        <w:t>109</w:t>
      </w:r>
      <w:r w:rsidRPr="00405618">
        <w:rPr>
          <w:rFonts w:asciiTheme="minorHAnsi" w:hAnsiTheme="minorHAnsi"/>
        </w:rPr>
        <w:t>(2): p. 133.</w:t>
      </w:r>
    </w:p>
    <w:p w14:paraId="19B4B809"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lastRenderedPageBreak/>
        <w:t>24.</w:t>
      </w:r>
      <w:r w:rsidRPr="00405618">
        <w:rPr>
          <w:rFonts w:asciiTheme="minorHAnsi" w:hAnsiTheme="minorHAnsi"/>
        </w:rPr>
        <w:tab/>
        <w:t xml:space="preserve">Mansouri, K., et al., </w:t>
      </w:r>
      <w:r w:rsidRPr="00405618">
        <w:rPr>
          <w:rFonts w:asciiTheme="minorHAnsi" w:hAnsiTheme="minorHAnsi"/>
          <w:i/>
        </w:rPr>
        <w:t>CERAPP: Collaborative Estrogen Receptor Activity Prediction Project.</w:t>
      </w:r>
      <w:r w:rsidRPr="00405618">
        <w:rPr>
          <w:rFonts w:asciiTheme="minorHAnsi" w:hAnsiTheme="minorHAnsi"/>
        </w:rPr>
        <w:t xml:space="preserve"> Environmental Health Perspectives, 2016. </w:t>
      </w:r>
      <w:r w:rsidRPr="00405618">
        <w:rPr>
          <w:rFonts w:asciiTheme="minorHAnsi" w:hAnsiTheme="minorHAnsi"/>
          <w:b/>
        </w:rPr>
        <w:t>124</w:t>
      </w:r>
      <w:r w:rsidRPr="00405618">
        <w:rPr>
          <w:rFonts w:asciiTheme="minorHAnsi" w:hAnsiTheme="minorHAnsi"/>
        </w:rPr>
        <w:t>(7).</w:t>
      </w:r>
    </w:p>
    <w:p w14:paraId="45050317"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25.</w:t>
      </w:r>
      <w:r w:rsidRPr="00405618">
        <w:rPr>
          <w:rFonts w:asciiTheme="minorHAnsi" w:hAnsiTheme="minorHAnsi"/>
        </w:rPr>
        <w:tab/>
        <w:t xml:space="preserve">Attene-Ramos, M.S., et al., </w:t>
      </w:r>
      <w:r w:rsidRPr="00405618">
        <w:rPr>
          <w:rFonts w:asciiTheme="minorHAnsi" w:hAnsiTheme="minorHAnsi"/>
          <w:i/>
        </w:rPr>
        <w:t>The Tox21 robotic platform for the assessment of environmental chemicals – from vision to reality.</w:t>
      </w:r>
      <w:r w:rsidRPr="00405618">
        <w:rPr>
          <w:rFonts w:asciiTheme="minorHAnsi" w:hAnsiTheme="minorHAnsi"/>
        </w:rPr>
        <w:t xml:space="preserve"> Drug Discovery Today, 2013. </w:t>
      </w:r>
      <w:r w:rsidRPr="00405618">
        <w:rPr>
          <w:rFonts w:asciiTheme="minorHAnsi" w:hAnsiTheme="minorHAnsi"/>
          <w:b/>
        </w:rPr>
        <w:t>18</w:t>
      </w:r>
      <w:r w:rsidRPr="00405618">
        <w:rPr>
          <w:rFonts w:asciiTheme="minorHAnsi" w:hAnsiTheme="minorHAnsi"/>
        </w:rPr>
        <w:t>(15-16): p. 716-723.</w:t>
      </w:r>
    </w:p>
    <w:p w14:paraId="6C5470AE"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26.</w:t>
      </w:r>
      <w:r w:rsidRPr="00405618">
        <w:rPr>
          <w:rFonts w:asciiTheme="minorHAnsi" w:hAnsiTheme="minorHAnsi"/>
        </w:rPr>
        <w:tab/>
        <w:t xml:space="preserve">Collins, F.S., G.M. Gray, and J.R. Bucher, </w:t>
      </w:r>
      <w:r w:rsidRPr="00405618">
        <w:rPr>
          <w:rFonts w:asciiTheme="minorHAnsi" w:hAnsiTheme="minorHAnsi"/>
          <w:i/>
        </w:rPr>
        <w:t>TOXICOLOGY: Transforming Environmental Health Protection.</w:t>
      </w:r>
      <w:r w:rsidRPr="00405618">
        <w:rPr>
          <w:rFonts w:asciiTheme="minorHAnsi" w:hAnsiTheme="minorHAnsi"/>
        </w:rPr>
        <w:t xml:space="preserve"> Science, 2008. </w:t>
      </w:r>
      <w:r w:rsidRPr="00405618">
        <w:rPr>
          <w:rFonts w:asciiTheme="minorHAnsi" w:hAnsiTheme="minorHAnsi"/>
          <w:b/>
        </w:rPr>
        <w:t>319</w:t>
      </w:r>
      <w:r w:rsidRPr="00405618">
        <w:rPr>
          <w:rFonts w:asciiTheme="minorHAnsi" w:hAnsiTheme="minorHAnsi"/>
        </w:rPr>
        <w:t>(5865): p. 906-907.</w:t>
      </w:r>
    </w:p>
    <w:p w14:paraId="7E73AF8E"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27.</w:t>
      </w:r>
      <w:r w:rsidRPr="00405618">
        <w:rPr>
          <w:rFonts w:asciiTheme="minorHAnsi" w:hAnsiTheme="minorHAnsi"/>
        </w:rPr>
        <w:tab/>
        <w:t xml:space="preserve">Huang, R., et al., </w:t>
      </w:r>
      <w:r w:rsidRPr="00405618">
        <w:rPr>
          <w:rFonts w:asciiTheme="minorHAnsi" w:hAnsiTheme="minorHAnsi"/>
          <w:i/>
        </w:rPr>
        <w:t>Profiling of the Tox21 10K compound library for agonists and antagonists of the estrogen receptor alpha signaling pathway.</w:t>
      </w:r>
      <w:r w:rsidRPr="00405618">
        <w:rPr>
          <w:rFonts w:asciiTheme="minorHAnsi" w:hAnsiTheme="minorHAnsi"/>
        </w:rPr>
        <w:t xml:space="preserve"> Scientific Reports, 2014. </w:t>
      </w:r>
      <w:r w:rsidRPr="00405618">
        <w:rPr>
          <w:rFonts w:asciiTheme="minorHAnsi" w:hAnsiTheme="minorHAnsi"/>
          <w:b/>
        </w:rPr>
        <w:t>4</w:t>
      </w:r>
      <w:r w:rsidRPr="00405618">
        <w:rPr>
          <w:rFonts w:asciiTheme="minorHAnsi" w:hAnsiTheme="minorHAnsi"/>
        </w:rPr>
        <w:t>.</w:t>
      </w:r>
    </w:p>
    <w:p w14:paraId="3722CD9A"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28.</w:t>
      </w:r>
      <w:r w:rsidRPr="00405618">
        <w:rPr>
          <w:rFonts w:asciiTheme="minorHAnsi" w:hAnsiTheme="minorHAnsi"/>
        </w:rPr>
        <w:tab/>
        <w:t xml:space="preserve">Shukla, S.J., et al., </w:t>
      </w:r>
      <w:r w:rsidRPr="00405618">
        <w:rPr>
          <w:rFonts w:asciiTheme="minorHAnsi" w:hAnsiTheme="minorHAnsi"/>
          <w:i/>
        </w:rPr>
        <w:t>The future of toxicity testing: a focus on in vitro methods using a quantitative high-throughput screening platform.</w:t>
      </w:r>
      <w:r w:rsidRPr="00405618">
        <w:rPr>
          <w:rFonts w:asciiTheme="minorHAnsi" w:hAnsiTheme="minorHAnsi"/>
        </w:rPr>
        <w:t xml:space="preserve"> Drug Discovery Today, 2010. </w:t>
      </w:r>
      <w:r w:rsidRPr="00405618">
        <w:rPr>
          <w:rFonts w:asciiTheme="minorHAnsi" w:hAnsiTheme="minorHAnsi"/>
          <w:b/>
        </w:rPr>
        <w:t>15</w:t>
      </w:r>
      <w:r w:rsidRPr="00405618">
        <w:rPr>
          <w:rFonts w:asciiTheme="minorHAnsi" w:hAnsiTheme="minorHAnsi"/>
        </w:rPr>
        <w:t>(23-24): p. 997-1007.</w:t>
      </w:r>
    </w:p>
    <w:p w14:paraId="4D365FE4"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29.</w:t>
      </w:r>
      <w:r w:rsidRPr="00405618">
        <w:rPr>
          <w:rFonts w:asciiTheme="minorHAnsi" w:hAnsiTheme="minorHAnsi"/>
        </w:rPr>
        <w:tab/>
        <w:t xml:space="preserve">Tice, R.R., et al., </w:t>
      </w:r>
      <w:r w:rsidRPr="00405618">
        <w:rPr>
          <w:rFonts w:asciiTheme="minorHAnsi" w:hAnsiTheme="minorHAnsi"/>
          <w:i/>
        </w:rPr>
        <w:t>Improving the Human Hazard Characterization of Chemicals: A Tox21 Update.</w:t>
      </w:r>
      <w:r w:rsidRPr="00405618">
        <w:rPr>
          <w:rFonts w:asciiTheme="minorHAnsi" w:hAnsiTheme="minorHAnsi"/>
        </w:rPr>
        <w:t xml:space="preserve"> Environmental Health Perspectives, 2013. </w:t>
      </w:r>
      <w:r w:rsidRPr="00405618">
        <w:rPr>
          <w:rFonts w:asciiTheme="minorHAnsi" w:hAnsiTheme="minorHAnsi"/>
          <w:b/>
        </w:rPr>
        <w:t>121</w:t>
      </w:r>
      <w:r w:rsidRPr="00405618">
        <w:rPr>
          <w:rFonts w:asciiTheme="minorHAnsi" w:hAnsiTheme="minorHAnsi"/>
        </w:rPr>
        <w:t>(7): p. 756-765.</w:t>
      </w:r>
    </w:p>
    <w:p w14:paraId="3A098A97"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30.</w:t>
      </w:r>
      <w:r w:rsidRPr="00405618">
        <w:rPr>
          <w:rFonts w:asciiTheme="minorHAnsi" w:hAnsiTheme="minorHAnsi"/>
        </w:rPr>
        <w:tab/>
        <w:t xml:space="preserve">Shen, J., et al., </w:t>
      </w:r>
      <w:r w:rsidRPr="00405618">
        <w:rPr>
          <w:rFonts w:asciiTheme="minorHAnsi" w:hAnsiTheme="minorHAnsi"/>
          <w:i/>
        </w:rPr>
        <w:t>EADB: An Estrogenic Activity Database for Assessing Potential Endocrine Activity.</w:t>
      </w:r>
      <w:r w:rsidRPr="00405618">
        <w:rPr>
          <w:rFonts w:asciiTheme="minorHAnsi" w:hAnsiTheme="minorHAnsi"/>
        </w:rPr>
        <w:t xml:space="preserve"> Toxicological Sciences, 2013. </w:t>
      </w:r>
      <w:r w:rsidRPr="00405618">
        <w:rPr>
          <w:rFonts w:asciiTheme="minorHAnsi" w:hAnsiTheme="minorHAnsi"/>
          <w:b/>
        </w:rPr>
        <w:t>135</w:t>
      </w:r>
      <w:r w:rsidRPr="00405618">
        <w:rPr>
          <w:rFonts w:asciiTheme="minorHAnsi" w:hAnsiTheme="minorHAnsi"/>
        </w:rPr>
        <w:t>(2): p. 277-291.</w:t>
      </w:r>
    </w:p>
    <w:p w14:paraId="1B1697C0" w14:textId="77777777" w:rsidR="00417DD6" w:rsidRPr="00405618" w:rsidRDefault="00417DD6" w:rsidP="002D0219">
      <w:pPr>
        <w:pStyle w:val="EndNoteBibliography"/>
        <w:spacing w:after="0" w:line="480" w:lineRule="auto"/>
        <w:ind w:left="720" w:hanging="720"/>
        <w:rPr>
          <w:rFonts w:asciiTheme="minorHAnsi" w:hAnsiTheme="minorHAnsi"/>
          <w:i/>
        </w:rPr>
      </w:pPr>
      <w:r w:rsidRPr="00405618">
        <w:rPr>
          <w:rFonts w:asciiTheme="minorHAnsi" w:hAnsiTheme="minorHAnsi"/>
        </w:rPr>
        <w:t>31.</w:t>
      </w:r>
      <w:r w:rsidRPr="00405618">
        <w:rPr>
          <w:rFonts w:asciiTheme="minorHAnsi" w:hAnsiTheme="minorHAnsi"/>
        </w:rPr>
        <w:tab/>
      </w:r>
      <w:r w:rsidRPr="00405618">
        <w:rPr>
          <w:rFonts w:asciiTheme="minorHAnsi" w:hAnsiTheme="minorHAnsi"/>
          <w:i/>
        </w:rPr>
        <w:t>METI (Ministry of Economy Trade and Industry, Japan). 2002. Current Status of Testing Methods Development for Endocrine Disrupters. 6th Meeting of the Task Force on Endocrine Disrupters Testing and Assessment (EDTA). 24–2 June 2002. Tokyo, Japan.</w:t>
      </w:r>
    </w:p>
    <w:p w14:paraId="4CC872DF"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32.</w:t>
      </w:r>
      <w:r w:rsidRPr="00405618">
        <w:rPr>
          <w:rFonts w:asciiTheme="minorHAnsi" w:hAnsiTheme="minorHAnsi"/>
        </w:rPr>
        <w:tab/>
        <w:t xml:space="preserve">Gaulton, A., et al., </w:t>
      </w:r>
      <w:r w:rsidRPr="00405618">
        <w:rPr>
          <w:rFonts w:asciiTheme="minorHAnsi" w:hAnsiTheme="minorHAnsi"/>
          <w:i/>
        </w:rPr>
        <w:t>ChEMBL: a large-scale bioactivity database for drug discovery.</w:t>
      </w:r>
      <w:r w:rsidRPr="00405618">
        <w:rPr>
          <w:rFonts w:asciiTheme="minorHAnsi" w:hAnsiTheme="minorHAnsi"/>
        </w:rPr>
        <w:t xml:space="preserve"> Nucleic Acids Research, 2012. </w:t>
      </w:r>
      <w:r w:rsidRPr="00405618">
        <w:rPr>
          <w:rFonts w:asciiTheme="minorHAnsi" w:hAnsiTheme="minorHAnsi"/>
          <w:b/>
        </w:rPr>
        <w:t>40</w:t>
      </w:r>
      <w:r w:rsidRPr="00405618">
        <w:rPr>
          <w:rFonts w:asciiTheme="minorHAnsi" w:hAnsiTheme="minorHAnsi"/>
        </w:rPr>
        <w:t>(D1): p. D1100-D1107.</w:t>
      </w:r>
    </w:p>
    <w:p w14:paraId="40EBB1D9"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33.</w:t>
      </w:r>
      <w:r w:rsidRPr="00405618">
        <w:rPr>
          <w:rFonts w:asciiTheme="minorHAnsi" w:hAnsiTheme="minorHAnsi"/>
        </w:rPr>
        <w:tab/>
        <w:t xml:space="preserve">Berthold, M.R., et al., </w:t>
      </w:r>
      <w:r w:rsidRPr="00405618">
        <w:rPr>
          <w:rFonts w:asciiTheme="minorHAnsi" w:hAnsiTheme="minorHAnsi"/>
          <w:i/>
        </w:rPr>
        <w:t>KNIME - the Konstanz information miner: version 2.0 and beyond.</w:t>
      </w:r>
      <w:r w:rsidRPr="00405618">
        <w:rPr>
          <w:rFonts w:asciiTheme="minorHAnsi" w:hAnsiTheme="minorHAnsi"/>
        </w:rPr>
        <w:t xml:space="preserve"> ACM SIGKDD Explorations Newsletter, 2009. </w:t>
      </w:r>
      <w:r w:rsidRPr="00405618">
        <w:rPr>
          <w:rFonts w:asciiTheme="minorHAnsi" w:hAnsiTheme="minorHAnsi"/>
          <w:b/>
        </w:rPr>
        <w:t>11</w:t>
      </w:r>
      <w:r w:rsidRPr="00405618">
        <w:rPr>
          <w:rFonts w:asciiTheme="minorHAnsi" w:hAnsiTheme="minorHAnsi"/>
        </w:rPr>
        <w:t>(1): p. 26.</w:t>
      </w:r>
    </w:p>
    <w:p w14:paraId="2D12ADB2" w14:textId="77777777" w:rsidR="00417DD6" w:rsidRPr="00405618" w:rsidRDefault="00417DD6" w:rsidP="002D0219">
      <w:pPr>
        <w:pStyle w:val="EndNoteBibliography"/>
        <w:spacing w:after="0" w:line="480" w:lineRule="auto"/>
        <w:ind w:left="720" w:hanging="720"/>
        <w:rPr>
          <w:rFonts w:asciiTheme="minorHAnsi" w:hAnsiTheme="minorHAnsi"/>
          <w:i/>
        </w:rPr>
      </w:pPr>
      <w:r w:rsidRPr="00405618">
        <w:rPr>
          <w:rFonts w:asciiTheme="minorHAnsi" w:hAnsiTheme="minorHAnsi"/>
        </w:rPr>
        <w:t>34.</w:t>
      </w:r>
      <w:r w:rsidRPr="00405618">
        <w:rPr>
          <w:rFonts w:asciiTheme="minorHAnsi" w:hAnsiTheme="minorHAnsi"/>
        </w:rPr>
        <w:tab/>
      </w:r>
      <w:r w:rsidRPr="00405618">
        <w:rPr>
          <w:rFonts w:asciiTheme="minorHAnsi" w:hAnsiTheme="minorHAnsi"/>
          <w:i/>
        </w:rPr>
        <w:t xml:space="preserve">PubChem. </w:t>
      </w:r>
      <w:hyperlink r:id="rId10" w:history="1">
        <w:r w:rsidRPr="00405618">
          <w:rPr>
            <w:rStyle w:val="Hyperlink"/>
            <w:rFonts w:asciiTheme="minorHAnsi" w:hAnsiTheme="minorHAnsi"/>
            <w:i/>
          </w:rPr>
          <w:t>https://pubchem.ncbi.nlm.nih.gov/help.html</w:t>
        </w:r>
      </w:hyperlink>
      <w:r w:rsidRPr="00405618">
        <w:rPr>
          <w:rFonts w:asciiTheme="minorHAnsi" w:hAnsiTheme="minorHAnsi"/>
          <w:i/>
        </w:rPr>
        <w:t>.</w:t>
      </w:r>
    </w:p>
    <w:p w14:paraId="409E53AA"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35.</w:t>
      </w:r>
      <w:r w:rsidRPr="00405618">
        <w:rPr>
          <w:rFonts w:asciiTheme="minorHAnsi" w:hAnsiTheme="minorHAnsi"/>
        </w:rPr>
        <w:tab/>
        <w:t xml:space="preserve">Yang, C., et al., </w:t>
      </w:r>
      <w:r w:rsidRPr="00405618">
        <w:rPr>
          <w:rFonts w:asciiTheme="minorHAnsi" w:hAnsiTheme="minorHAnsi"/>
          <w:i/>
        </w:rPr>
        <w:t>New Publicly Available Chemical Query Language, CSRML, To Support Chemotype Representations for Application to Data Mining and Modeling</w:t>
      </w:r>
      <w:r w:rsidRPr="00405618">
        <w:rPr>
          <w:rFonts w:asciiTheme="minorHAnsi" w:hAnsiTheme="minorHAnsi"/>
        </w:rPr>
        <w:t>. Vol. 55. 2015. 510--528.</w:t>
      </w:r>
    </w:p>
    <w:p w14:paraId="14FC7DF9"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lastRenderedPageBreak/>
        <w:t>36.</w:t>
      </w:r>
      <w:r w:rsidRPr="00405618">
        <w:rPr>
          <w:rFonts w:asciiTheme="minorHAnsi" w:hAnsiTheme="minorHAnsi"/>
        </w:rPr>
        <w:tab/>
        <w:t xml:space="preserve">Borgelt, C., T. Meinl, and M. Berthold. </w:t>
      </w:r>
      <w:r w:rsidRPr="00405618">
        <w:rPr>
          <w:rFonts w:asciiTheme="minorHAnsi" w:hAnsiTheme="minorHAnsi"/>
          <w:i/>
        </w:rPr>
        <w:t>MoSS: a program for molecular substructure mining</w:t>
      </w:r>
      <w:r w:rsidRPr="00405618">
        <w:rPr>
          <w:rFonts w:asciiTheme="minorHAnsi" w:hAnsiTheme="minorHAnsi"/>
        </w:rPr>
        <w:t>. 2005. ACM Press.</w:t>
      </w:r>
    </w:p>
    <w:p w14:paraId="35796B6F" w14:textId="77777777" w:rsidR="00417DD6" w:rsidRPr="00405618" w:rsidRDefault="00417DD6" w:rsidP="002D0219">
      <w:pPr>
        <w:pStyle w:val="EndNoteBibliography"/>
        <w:spacing w:after="0" w:line="480" w:lineRule="auto"/>
        <w:ind w:left="720" w:hanging="720"/>
        <w:rPr>
          <w:rFonts w:asciiTheme="minorHAnsi" w:hAnsiTheme="minorHAnsi"/>
          <w:i/>
        </w:rPr>
      </w:pPr>
      <w:r w:rsidRPr="00405618">
        <w:rPr>
          <w:rFonts w:asciiTheme="minorHAnsi" w:hAnsiTheme="minorHAnsi"/>
        </w:rPr>
        <w:t>37.</w:t>
      </w:r>
      <w:r w:rsidRPr="00405618">
        <w:rPr>
          <w:rFonts w:asciiTheme="minorHAnsi" w:hAnsiTheme="minorHAnsi"/>
        </w:rPr>
        <w:tab/>
      </w:r>
      <w:r w:rsidRPr="00405618">
        <w:rPr>
          <w:rFonts w:asciiTheme="minorHAnsi" w:hAnsiTheme="minorHAnsi"/>
          <w:i/>
        </w:rPr>
        <w:t xml:space="preserve">Python Software Foundation. Python Language Reference, version 2.7. Available at </w:t>
      </w:r>
      <w:hyperlink r:id="rId11" w:history="1">
        <w:r w:rsidRPr="00405618">
          <w:rPr>
            <w:rStyle w:val="Hyperlink"/>
            <w:rFonts w:asciiTheme="minorHAnsi" w:hAnsiTheme="minorHAnsi"/>
            <w:i/>
          </w:rPr>
          <w:t>http://www.python.org</w:t>
        </w:r>
      </w:hyperlink>
      <w:r w:rsidRPr="00405618">
        <w:rPr>
          <w:rFonts w:asciiTheme="minorHAnsi" w:hAnsiTheme="minorHAnsi"/>
          <w:i/>
        </w:rPr>
        <w:t>.</w:t>
      </w:r>
    </w:p>
    <w:p w14:paraId="0E1B6116" w14:textId="77777777" w:rsidR="00417DD6" w:rsidRPr="00405618" w:rsidRDefault="00417DD6" w:rsidP="002D0219">
      <w:pPr>
        <w:pStyle w:val="EndNoteBibliography"/>
        <w:spacing w:after="0" w:line="480" w:lineRule="auto"/>
        <w:ind w:left="720" w:hanging="720"/>
        <w:rPr>
          <w:rFonts w:asciiTheme="minorHAnsi" w:hAnsiTheme="minorHAnsi"/>
          <w:i/>
        </w:rPr>
      </w:pPr>
      <w:r w:rsidRPr="00405618">
        <w:rPr>
          <w:rFonts w:asciiTheme="minorHAnsi" w:hAnsiTheme="minorHAnsi"/>
        </w:rPr>
        <w:t>38.</w:t>
      </w:r>
      <w:r w:rsidRPr="00405618">
        <w:rPr>
          <w:rFonts w:asciiTheme="minorHAnsi" w:hAnsiTheme="minorHAnsi"/>
        </w:rPr>
        <w:tab/>
      </w:r>
      <w:r w:rsidRPr="00405618">
        <w:rPr>
          <w:rFonts w:asciiTheme="minorHAnsi" w:hAnsiTheme="minorHAnsi"/>
          <w:i/>
        </w:rPr>
        <w:t>Review of QSAR Models and Software Tools for predicting Developmental and Reproductive Toxicity. JRC Scientific and Technical Reviews.</w:t>
      </w:r>
    </w:p>
    <w:p w14:paraId="4B6841B6"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39.</w:t>
      </w:r>
      <w:r w:rsidRPr="00405618">
        <w:rPr>
          <w:rFonts w:asciiTheme="minorHAnsi" w:hAnsiTheme="minorHAnsi"/>
        </w:rPr>
        <w:tab/>
      </w:r>
      <w:r w:rsidRPr="00405618">
        <w:rPr>
          <w:rFonts w:asciiTheme="minorHAnsi" w:hAnsiTheme="minorHAnsi"/>
          <w:i/>
        </w:rPr>
        <w:t>Molecular Operating Environment (MOE), 2013.08; Chemical Computing Group Inc., 1010 Sherbooke St. West, Suite #910, Montreal, QC, Canada, H3A 2R7, 2016</w:t>
      </w:r>
      <w:r w:rsidRPr="00405618">
        <w:rPr>
          <w:rFonts w:asciiTheme="minorHAnsi" w:hAnsiTheme="minorHAnsi"/>
        </w:rPr>
        <w:t>. 2016.</w:t>
      </w:r>
    </w:p>
    <w:p w14:paraId="79ADD036" w14:textId="77777777" w:rsidR="00417DD6" w:rsidRPr="00405618" w:rsidRDefault="00417DD6" w:rsidP="002D0219">
      <w:pPr>
        <w:pStyle w:val="EndNoteBibliography"/>
        <w:spacing w:after="0" w:line="480" w:lineRule="auto"/>
        <w:ind w:left="720" w:hanging="720"/>
        <w:rPr>
          <w:rFonts w:asciiTheme="minorHAnsi" w:hAnsiTheme="minorHAnsi"/>
        </w:rPr>
      </w:pPr>
      <w:r w:rsidRPr="00405618">
        <w:rPr>
          <w:rFonts w:asciiTheme="minorHAnsi" w:hAnsiTheme="minorHAnsi"/>
        </w:rPr>
        <w:t>40.</w:t>
      </w:r>
      <w:r w:rsidRPr="00405618">
        <w:rPr>
          <w:rFonts w:asciiTheme="minorHAnsi" w:hAnsiTheme="minorHAnsi"/>
        </w:rPr>
        <w:tab/>
        <w:t xml:space="preserve">Low, L.Y., </w:t>
      </w:r>
      <w:r w:rsidRPr="00405618">
        <w:rPr>
          <w:rFonts w:asciiTheme="minorHAnsi" w:hAnsiTheme="minorHAnsi"/>
          <w:i/>
        </w:rPr>
        <w:t>The Jackknife, the Bootstrap and Other Resampling Plans - Efron,B.</w:t>
      </w:r>
      <w:r w:rsidRPr="00405618">
        <w:rPr>
          <w:rFonts w:asciiTheme="minorHAnsi" w:hAnsiTheme="minorHAnsi"/>
        </w:rPr>
        <w:t xml:space="preserve"> Journal of the American Statistical Association, 1983. </w:t>
      </w:r>
      <w:r w:rsidRPr="00405618">
        <w:rPr>
          <w:rFonts w:asciiTheme="minorHAnsi" w:hAnsiTheme="minorHAnsi"/>
          <w:b/>
        </w:rPr>
        <w:t>78</w:t>
      </w:r>
      <w:r w:rsidRPr="00405618">
        <w:rPr>
          <w:rFonts w:asciiTheme="minorHAnsi" w:hAnsiTheme="minorHAnsi"/>
        </w:rPr>
        <w:t>(384): p. 987-987.</w:t>
      </w:r>
    </w:p>
    <w:p w14:paraId="1C199371" w14:textId="77777777" w:rsidR="0094121B" w:rsidRPr="00405618" w:rsidRDefault="008E5CBB" w:rsidP="002D0219">
      <w:pPr>
        <w:spacing w:after="0" w:line="480" w:lineRule="auto"/>
      </w:pPr>
      <w:r w:rsidRPr="00405618">
        <w:fldChar w:fldCharType="end"/>
      </w:r>
    </w:p>
    <w:p w14:paraId="1C3A1837" w14:textId="374C18B9" w:rsidR="008E5CBB" w:rsidRDefault="0094121B" w:rsidP="0014660C">
      <w:pPr>
        <w:pStyle w:val="Heading1"/>
        <w:rPr>
          <w:rFonts w:asciiTheme="minorHAnsi" w:hAnsiTheme="minorHAnsi"/>
        </w:rPr>
      </w:pPr>
      <w:r w:rsidRPr="00405618">
        <w:rPr>
          <w:rFonts w:asciiTheme="minorHAnsi" w:hAnsiTheme="minorHAnsi"/>
        </w:rPr>
        <w:br w:type="page"/>
      </w:r>
      <w:r w:rsidRPr="00405618">
        <w:rPr>
          <w:rFonts w:asciiTheme="minorHAnsi" w:hAnsiTheme="minorHAnsi"/>
        </w:rPr>
        <w:lastRenderedPageBreak/>
        <w:t>Figures</w:t>
      </w:r>
    </w:p>
    <w:p w14:paraId="7D5D5023" w14:textId="77777777" w:rsidR="006023E2" w:rsidRPr="006023E2" w:rsidRDefault="006023E2" w:rsidP="006023E2"/>
    <w:p w14:paraId="0510C572" w14:textId="7803C86A" w:rsidR="00DE5636" w:rsidRDefault="008440D7" w:rsidP="00F16E21">
      <w:pPr>
        <w:spacing w:line="200" w:lineRule="atLeast"/>
        <w:jc w:val="center"/>
        <w:rPr>
          <w:rFonts w:eastAsia="Georgia" w:cs="Georgia"/>
          <w:sz w:val="20"/>
          <w:szCs w:val="20"/>
        </w:rPr>
      </w:pPr>
      <w:r w:rsidRPr="008440D7">
        <w:rPr>
          <w:rFonts w:eastAsia="Georgia" w:cs="Georgia"/>
          <w:noProof/>
          <w:sz w:val="20"/>
          <w:szCs w:val="20"/>
        </w:rPr>
        <w:drawing>
          <wp:inline distT="0" distB="0" distL="0" distR="0" wp14:anchorId="60C5A342" wp14:editId="49E739CD">
            <wp:extent cx="6400800" cy="2798064"/>
            <wp:effectExtent l="0" t="0" r="0" b="2540"/>
            <wp:docPr id="29" name="Picture 29" descr="M:\Net MyDocuments\Manuscripts\ReadAcross-HP\Figures\work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Net MyDocuments\Manuscripts\ReadAcross-HP\Figures\workflow.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00800" cy="2798064"/>
                    </a:xfrm>
                    <a:prstGeom prst="rect">
                      <a:avLst/>
                    </a:prstGeom>
                    <a:noFill/>
                    <a:ln>
                      <a:noFill/>
                    </a:ln>
                  </pic:spPr>
                </pic:pic>
              </a:graphicData>
            </a:graphic>
          </wp:inline>
        </w:drawing>
      </w:r>
    </w:p>
    <w:p w14:paraId="442C865D" w14:textId="77777777" w:rsidR="008440D7" w:rsidRPr="00405618" w:rsidRDefault="008440D7" w:rsidP="008440D7">
      <w:pPr>
        <w:spacing w:line="200" w:lineRule="atLeast"/>
        <w:ind w:left="955"/>
        <w:rPr>
          <w:rFonts w:eastAsia="Georgia" w:cs="Georgia"/>
          <w:sz w:val="20"/>
          <w:szCs w:val="20"/>
        </w:rPr>
      </w:pPr>
    </w:p>
    <w:p w14:paraId="6F734B0D" w14:textId="77777777" w:rsidR="00DE5636" w:rsidRPr="00405618" w:rsidRDefault="00DE5636" w:rsidP="002D618A">
      <w:pPr>
        <w:jc w:val="center"/>
        <w:rPr>
          <w:spacing w:val="-3"/>
          <w:w w:val="120"/>
          <w:sz w:val="20"/>
        </w:rPr>
      </w:pPr>
      <w:r w:rsidRPr="00405618">
        <w:rPr>
          <w:w w:val="120"/>
          <w:sz w:val="20"/>
        </w:rPr>
        <w:t>Figure</w:t>
      </w:r>
      <w:r w:rsidRPr="00405618">
        <w:rPr>
          <w:spacing w:val="-4"/>
          <w:w w:val="120"/>
          <w:sz w:val="20"/>
        </w:rPr>
        <w:t xml:space="preserve"> </w:t>
      </w:r>
      <w:r w:rsidRPr="00405618">
        <w:rPr>
          <w:w w:val="120"/>
          <w:sz w:val="20"/>
        </w:rPr>
        <w:t>1:</w:t>
      </w:r>
      <w:r w:rsidRPr="00405618">
        <w:rPr>
          <w:spacing w:val="13"/>
          <w:w w:val="120"/>
          <w:sz w:val="20"/>
        </w:rPr>
        <w:t xml:space="preserve"> </w:t>
      </w:r>
      <w:bookmarkStart w:id="1" w:name="_bookmark44"/>
      <w:bookmarkEnd w:id="1"/>
      <w:r w:rsidRPr="00405618">
        <w:rPr>
          <w:spacing w:val="-1"/>
          <w:w w:val="120"/>
          <w:sz w:val="20"/>
        </w:rPr>
        <w:t>Overall</w:t>
      </w:r>
      <w:r w:rsidRPr="00405618">
        <w:rPr>
          <w:spacing w:val="-4"/>
          <w:w w:val="120"/>
          <w:sz w:val="20"/>
        </w:rPr>
        <w:t xml:space="preserve"> </w:t>
      </w:r>
      <w:r w:rsidRPr="00405618">
        <w:rPr>
          <w:w w:val="120"/>
          <w:sz w:val="20"/>
        </w:rPr>
        <w:t>read-across</w:t>
      </w:r>
      <w:r w:rsidRPr="00405618">
        <w:rPr>
          <w:spacing w:val="-3"/>
          <w:w w:val="120"/>
          <w:sz w:val="20"/>
        </w:rPr>
        <w:t xml:space="preserve"> </w:t>
      </w:r>
      <w:r w:rsidR="00487239" w:rsidRPr="00405618">
        <w:rPr>
          <w:w w:val="120"/>
          <w:sz w:val="20"/>
        </w:rPr>
        <w:t>analysis</w:t>
      </w:r>
      <w:r w:rsidRPr="00405618">
        <w:rPr>
          <w:spacing w:val="-4"/>
          <w:w w:val="120"/>
          <w:sz w:val="20"/>
        </w:rPr>
        <w:t xml:space="preserve"> </w:t>
      </w:r>
      <w:r w:rsidRPr="00405618">
        <w:rPr>
          <w:spacing w:val="-3"/>
          <w:w w:val="120"/>
          <w:sz w:val="20"/>
        </w:rPr>
        <w:t>workflow</w:t>
      </w:r>
    </w:p>
    <w:p w14:paraId="35132B1C" w14:textId="77777777" w:rsidR="00DE5636" w:rsidRPr="00405618" w:rsidRDefault="00DE5636">
      <w:pPr>
        <w:rPr>
          <w:spacing w:val="-3"/>
          <w:w w:val="120"/>
          <w:sz w:val="20"/>
        </w:rPr>
      </w:pPr>
      <w:r w:rsidRPr="00405618">
        <w:rPr>
          <w:spacing w:val="-3"/>
          <w:w w:val="120"/>
          <w:sz w:val="20"/>
        </w:rPr>
        <w:br w:type="page"/>
      </w:r>
    </w:p>
    <w:p w14:paraId="3B698E8A" w14:textId="77777777" w:rsidR="00DE5636" w:rsidRPr="00405618" w:rsidRDefault="00DE5636" w:rsidP="00DE5636">
      <w:pPr>
        <w:spacing w:before="42" w:line="325" w:lineRule="auto"/>
        <w:ind w:left="955" w:right="968"/>
        <w:jc w:val="both"/>
        <w:rPr>
          <w:w w:val="120"/>
          <w:sz w:val="16"/>
        </w:rPr>
      </w:pPr>
    </w:p>
    <w:p w14:paraId="5B8E14E7" w14:textId="77777777" w:rsidR="00DE5636" w:rsidRPr="00405618" w:rsidRDefault="002D618A" w:rsidP="002D618A">
      <w:pPr>
        <w:spacing w:before="42" w:line="325" w:lineRule="auto"/>
        <w:ind w:left="955" w:right="968"/>
        <w:jc w:val="center"/>
        <w:rPr>
          <w:w w:val="120"/>
          <w:sz w:val="16"/>
        </w:rPr>
      </w:pPr>
      <w:r w:rsidRPr="00405618">
        <w:rPr>
          <w:noProof/>
          <w:w w:val="120"/>
          <w:sz w:val="16"/>
        </w:rPr>
        <w:drawing>
          <wp:inline distT="0" distB="0" distL="0" distR="0" wp14:anchorId="16B7135B" wp14:editId="086E451B">
            <wp:extent cx="2468880" cy="1828800"/>
            <wp:effectExtent l="0" t="0" r="7620" b="0"/>
            <wp:docPr id="2" name="Picture 2" descr="M:\Net MyDocuments\Manuscripts\ReadAcross-HP\elsarticle-template\images\scaffol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Net MyDocuments\Manuscripts\ReadAcross-HP\elsarticle-template\images\scaffold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8880" cy="1828800"/>
                    </a:xfrm>
                    <a:prstGeom prst="rect">
                      <a:avLst/>
                    </a:prstGeom>
                    <a:noFill/>
                    <a:ln>
                      <a:noFill/>
                    </a:ln>
                  </pic:spPr>
                </pic:pic>
              </a:graphicData>
            </a:graphic>
          </wp:inline>
        </w:drawing>
      </w:r>
    </w:p>
    <w:p w14:paraId="74C4DAC6" w14:textId="77777777" w:rsidR="002D0219" w:rsidRPr="00405618" w:rsidRDefault="002D0219" w:rsidP="002D618A">
      <w:pPr>
        <w:spacing w:before="42" w:line="325" w:lineRule="auto"/>
        <w:ind w:left="955" w:right="968"/>
        <w:jc w:val="center"/>
        <w:rPr>
          <w:w w:val="120"/>
          <w:sz w:val="16"/>
        </w:rPr>
      </w:pPr>
    </w:p>
    <w:p w14:paraId="3F09DD9C" w14:textId="77777777" w:rsidR="00DE5636" w:rsidRPr="00405618" w:rsidRDefault="00DE5636" w:rsidP="00074A26">
      <w:pPr>
        <w:rPr>
          <w:rFonts w:eastAsia="PMingLiU" w:cs="PMingLiU"/>
          <w:sz w:val="20"/>
          <w:szCs w:val="16"/>
        </w:rPr>
      </w:pPr>
      <w:r w:rsidRPr="00405618">
        <w:rPr>
          <w:w w:val="120"/>
          <w:sz w:val="20"/>
        </w:rPr>
        <w:t>Figure</w:t>
      </w:r>
      <w:r w:rsidRPr="00405618">
        <w:rPr>
          <w:spacing w:val="-9"/>
          <w:w w:val="120"/>
          <w:sz w:val="20"/>
        </w:rPr>
        <w:t xml:space="preserve"> </w:t>
      </w:r>
      <w:r w:rsidRPr="00405618">
        <w:rPr>
          <w:w w:val="120"/>
          <w:sz w:val="20"/>
        </w:rPr>
        <w:t>2:</w:t>
      </w:r>
      <w:r w:rsidRPr="00405618">
        <w:rPr>
          <w:spacing w:val="16"/>
          <w:w w:val="120"/>
          <w:sz w:val="20"/>
        </w:rPr>
        <w:t xml:space="preserve"> </w:t>
      </w:r>
      <w:bookmarkStart w:id="2" w:name="_bookmark45"/>
      <w:bookmarkEnd w:id="2"/>
      <w:r w:rsidRPr="00405618">
        <w:rPr>
          <w:spacing w:val="-2"/>
          <w:w w:val="120"/>
          <w:sz w:val="20"/>
        </w:rPr>
        <w:t>Each</w:t>
      </w:r>
      <w:r w:rsidRPr="00405618">
        <w:rPr>
          <w:spacing w:val="-9"/>
          <w:w w:val="120"/>
          <w:sz w:val="20"/>
        </w:rPr>
        <w:t xml:space="preserve"> </w:t>
      </w:r>
      <w:r w:rsidRPr="00405618">
        <w:rPr>
          <w:w w:val="120"/>
          <w:sz w:val="20"/>
        </w:rPr>
        <w:t>phenol</w:t>
      </w:r>
      <w:r w:rsidRPr="00405618">
        <w:rPr>
          <w:spacing w:val="-9"/>
          <w:w w:val="120"/>
          <w:sz w:val="20"/>
        </w:rPr>
        <w:t xml:space="preserve"> </w:t>
      </w:r>
      <w:r w:rsidRPr="00405618">
        <w:rPr>
          <w:spacing w:val="-3"/>
          <w:w w:val="120"/>
          <w:sz w:val="20"/>
        </w:rPr>
        <w:t>w</w:t>
      </w:r>
      <w:r w:rsidRPr="00405618">
        <w:rPr>
          <w:spacing w:val="-2"/>
          <w:w w:val="120"/>
          <w:sz w:val="20"/>
        </w:rPr>
        <w:t>as</w:t>
      </w:r>
      <w:r w:rsidRPr="00405618">
        <w:rPr>
          <w:spacing w:val="-8"/>
          <w:w w:val="120"/>
          <w:sz w:val="20"/>
        </w:rPr>
        <w:t xml:space="preserve"> </w:t>
      </w:r>
      <w:r w:rsidRPr="00405618">
        <w:rPr>
          <w:w w:val="120"/>
          <w:sz w:val="20"/>
        </w:rPr>
        <w:t>decomposed</w:t>
      </w:r>
      <w:r w:rsidRPr="00405618">
        <w:rPr>
          <w:spacing w:val="-9"/>
          <w:w w:val="120"/>
          <w:sz w:val="20"/>
        </w:rPr>
        <w:t xml:space="preserve"> </w:t>
      </w:r>
      <w:r w:rsidRPr="00405618">
        <w:rPr>
          <w:w w:val="120"/>
          <w:sz w:val="20"/>
        </w:rPr>
        <w:t>to</w:t>
      </w:r>
      <w:r w:rsidRPr="00405618">
        <w:rPr>
          <w:spacing w:val="-9"/>
          <w:w w:val="120"/>
          <w:sz w:val="20"/>
        </w:rPr>
        <w:t xml:space="preserve"> </w:t>
      </w:r>
      <w:r w:rsidRPr="00405618">
        <w:rPr>
          <w:w w:val="120"/>
          <w:sz w:val="20"/>
        </w:rPr>
        <w:t>extract</w:t>
      </w:r>
      <w:r w:rsidRPr="00405618">
        <w:rPr>
          <w:spacing w:val="-9"/>
          <w:w w:val="120"/>
          <w:sz w:val="20"/>
        </w:rPr>
        <w:t xml:space="preserve"> </w:t>
      </w:r>
      <w:r w:rsidRPr="00405618">
        <w:rPr>
          <w:w w:val="120"/>
          <w:sz w:val="20"/>
        </w:rPr>
        <w:t>the</w:t>
      </w:r>
      <w:r w:rsidRPr="00405618">
        <w:rPr>
          <w:spacing w:val="-9"/>
          <w:w w:val="120"/>
          <w:sz w:val="20"/>
        </w:rPr>
        <w:t xml:space="preserve"> </w:t>
      </w:r>
      <w:r w:rsidRPr="00405618">
        <w:rPr>
          <w:w w:val="120"/>
          <w:sz w:val="20"/>
        </w:rPr>
        <w:t>basic</w:t>
      </w:r>
      <w:r w:rsidRPr="00405618">
        <w:rPr>
          <w:spacing w:val="-8"/>
          <w:w w:val="120"/>
          <w:sz w:val="20"/>
        </w:rPr>
        <w:t xml:space="preserve"> </w:t>
      </w:r>
      <w:r w:rsidRPr="00405618">
        <w:rPr>
          <w:w w:val="120"/>
          <w:sz w:val="20"/>
        </w:rPr>
        <w:t>phenol</w:t>
      </w:r>
      <w:r w:rsidRPr="00405618">
        <w:rPr>
          <w:spacing w:val="-9"/>
          <w:w w:val="120"/>
          <w:sz w:val="20"/>
        </w:rPr>
        <w:t xml:space="preserve"> </w:t>
      </w:r>
      <w:r w:rsidRPr="00405618">
        <w:rPr>
          <w:w w:val="120"/>
          <w:sz w:val="20"/>
        </w:rPr>
        <w:t>scaffold</w:t>
      </w:r>
      <w:r w:rsidRPr="00405618">
        <w:rPr>
          <w:spacing w:val="-9"/>
          <w:w w:val="120"/>
          <w:sz w:val="20"/>
        </w:rPr>
        <w:t xml:space="preserve"> </w:t>
      </w:r>
      <w:r w:rsidRPr="00405618">
        <w:rPr>
          <w:w w:val="120"/>
          <w:sz w:val="20"/>
        </w:rPr>
        <w:t>to</w:t>
      </w:r>
      <w:r w:rsidRPr="00405618">
        <w:rPr>
          <w:spacing w:val="-9"/>
          <w:w w:val="120"/>
          <w:sz w:val="20"/>
        </w:rPr>
        <w:t xml:space="preserve"> </w:t>
      </w:r>
      <w:r w:rsidRPr="00405618">
        <w:rPr>
          <w:spacing w:val="-1"/>
          <w:w w:val="120"/>
          <w:sz w:val="20"/>
        </w:rPr>
        <w:t>identify</w:t>
      </w:r>
      <w:r w:rsidRPr="00405618">
        <w:rPr>
          <w:spacing w:val="-9"/>
          <w:w w:val="120"/>
          <w:sz w:val="20"/>
        </w:rPr>
        <w:t xml:space="preserve"> </w:t>
      </w:r>
      <w:r w:rsidRPr="00405618">
        <w:rPr>
          <w:spacing w:val="-2"/>
          <w:w w:val="120"/>
          <w:sz w:val="20"/>
        </w:rPr>
        <w:t>differen</w:t>
      </w:r>
      <w:r w:rsidRPr="00405618">
        <w:rPr>
          <w:spacing w:val="-1"/>
          <w:w w:val="120"/>
          <w:sz w:val="20"/>
        </w:rPr>
        <w:t>t</w:t>
      </w:r>
      <w:r w:rsidRPr="00405618">
        <w:rPr>
          <w:spacing w:val="30"/>
          <w:w w:val="157"/>
          <w:sz w:val="20"/>
        </w:rPr>
        <w:t xml:space="preserve"> </w:t>
      </w:r>
      <w:r w:rsidRPr="00405618">
        <w:rPr>
          <w:w w:val="120"/>
          <w:sz w:val="20"/>
        </w:rPr>
        <w:t>substitution</w:t>
      </w:r>
      <w:r w:rsidRPr="00405618">
        <w:rPr>
          <w:spacing w:val="16"/>
          <w:w w:val="120"/>
          <w:sz w:val="20"/>
        </w:rPr>
        <w:t xml:space="preserve"> </w:t>
      </w:r>
      <w:r w:rsidRPr="00405618">
        <w:rPr>
          <w:w w:val="120"/>
          <w:sz w:val="20"/>
        </w:rPr>
        <w:t>positions</w:t>
      </w:r>
      <w:r w:rsidRPr="00405618">
        <w:rPr>
          <w:spacing w:val="16"/>
          <w:w w:val="120"/>
          <w:sz w:val="20"/>
        </w:rPr>
        <w:t xml:space="preserve"> </w:t>
      </w:r>
      <w:r w:rsidRPr="00405618">
        <w:rPr>
          <w:w w:val="120"/>
          <w:sz w:val="20"/>
        </w:rPr>
        <w:t>and</w:t>
      </w:r>
      <w:r w:rsidRPr="00405618">
        <w:rPr>
          <w:spacing w:val="17"/>
          <w:w w:val="120"/>
          <w:sz w:val="20"/>
        </w:rPr>
        <w:t xml:space="preserve"> </w:t>
      </w:r>
      <w:r w:rsidRPr="00405618">
        <w:rPr>
          <w:w w:val="120"/>
          <w:sz w:val="20"/>
        </w:rPr>
        <w:t>R-groups</w:t>
      </w:r>
      <w:r w:rsidRPr="00405618">
        <w:rPr>
          <w:spacing w:val="15"/>
          <w:w w:val="120"/>
          <w:sz w:val="20"/>
        </w:rPr>
        <w:t xml:space="preserve"> </w:t>
      </w:r>
      <w:r w:rsidRPr="00405618">
        <w:rPr>
          <w:w w:val="120"/>
          <w:sz w:val="20"/>
        </w:rPr>
        <w:t>using</w:t>
      </w:r>
      <w:r w:rsidRPr="00405618">
        <w:rPr>
          <w:spacing w:val="17"/>
          <w:w w:val="120"/>
          <w:sz w:val="20"/>
        </w:rPr>
        <w:t xml:space="preserve"> </w:t>
      </w:r>
      <w:r w:rsidRPr="00405618">
        <w:rPr>
          <w:w w:val="120"/>
          <w:sz w:val="20"/>
        </w:rPr>
        <w:t>a</w:t>
      </w:r>
      <w:r w:rsidRPr="00405618">
        <w:rPr>
          <w:spacing w:val="16"/>
          <w:w w:val="120"/>
          <w:sz w:val="20"/>
        </w:rPr>
        <w:t xml:space="preserve"> </w:t>
      </w:r>
      <w:r w:rsidRPr="00405618">
        <w:rPr>
          <w:w w:val="120"/>
          <w:sz w:val="20"/>
        </w:rPr>
        <w:t>KNIME</w:t>
      </w:r>
      <w:r w:rsidRPr="00405618">
        <w:rPr>
          <w:spacing w:val="16"/>
          <w:w w:val="120"/>
          <w:sz w:val="20"/>
        </w:rPr>
        <w:t xml:space="preserve"> </w:t>
      </w:r>
      <w:r w:rsidRPr="00405618">
        <w:rPr>
          <w:spacing w:val="-3"/>
          <w:w w:val="120"/>
          <w:sz w:val="20"/>
        </w:rPr>
        <w:t>workflow.</w:t>
      </w:r>
      <w:r w:rsidRPr="00405618">
        <w:rPr>
          <w:spacing w:val="4"/>
          <w:w w:val="120"/>
          <w:sz w:val="20"/>
        </w:rPr>
        <w:t xml:space="preserve"> </w:t>
      </w:r>
      <w:r w:rsidRPr="00405618">
        <w:rPr>
          <w:w w:val="120"/>
          <w:sz w:val="20"/>
        </w:rPr>
        <w:t>The</w:t>
      </w:r>
      <w:r w:rsidRPr="00405618">
        <w:rPr>
          <w:spacing w:val="16"/>
          <w:w w:val="120"/>
          <w:sz w:val="20"/>
        </w:rPr>
        <w:t xml:space="preserve"> </w:t>
      </w:r>
      <w:r w:rsidRPr="00405618">
        <w:rPr>
          <w:w w:val="120"/>
          <w:sz w:val="20"/>
        </w:rPr>
        <w:t>decomposition</w:t>
      </w:r>
      <w:r w:rsidRPr="00405618">
        <w:rPr>
          <w:spacing w:val="16"/>
          <w:w w:val="120"/>
          <w:sz w:val="20"/>
        </w:rPr>
        <w:t xml:space="preserve"> </w:t>
      </w:r>
      <w:r w:rsidRPr="00405618">
        <w:rPr>
          <w:w w:val="120"/>
          <w:sz w:val="20"/>
        </w:rPr>
        <w:t>resulted</w:t>
      </w:r>
      <w:r w:rsidRPr="00405618">
        <w:rPr>
          <w:spacing w:val="32"/>
          <w:w w:val="122"/>
          <w:sz w:val="20"/>
        </w:rPr>
        <w:t xml:space="preserve"> </w:t>
      </w:r>
      <w:r w:rsidRPr="00405618">
        <w:rPr>
          <w:w w:val="120"/>
          <w:sz w:val="20"/>
        </w:rPr>
        <w:t>in 12</w:t>
      </w:r>
      <w:r w:rsidRPr="00405618">
        <w:rPr>
          <w:spacing w:val="1"/>
          <w:w w:val="120"/>
          <w:sz w:val="20"/>
        </w:rPr>
        <w:t xml:space="preserve"> </w:t>
      </w:r>
      <w:r w:rsidRPr="00405618">
        <w:rPr>
          <w:w w:val="120"/>
          <w:sz w:val="20"/>
        </w:rPr>
        <w:t>distinct</w:t>
      </w:r>
      <w:r w:rsidRPr="00405618">
        <w:rPr>
          <w:spacing w:val="1"/>
          <w:w w:val="120"/>
          <w:sz w:val="20"/>
        </w:rPr>
        <w:t xml:space="preserve"> </w:t>
      </w:r>
      <w:r w:rsidRPr="00405618">
        <w:rPr>
          <w:spacing w:val="-1"/>
          <w:w w:val="120"/>
          <w:sz w:val="20"/>
        </w:rPr>
        <w:t>substituent</w:t>
      </w:r>
      <w:r w:rsidRPr="00405618">
        <w:rPr>
          <w:spacing w:val="1"/>
          <w:w w:val="120"/>
          <w:sz w:val="20"/>
        </w:rPr>
        <w:t xml:space="preserve"> </w:t>
      </w:r>
      <w:r w:rsidRPr="00405618">
        <w:rPr>
          <w:w w:val="120"/>
          <w:sz w:val="20"/>
        </w:rPr>
        <w:t>positions,</w:t>
      </w:r>
      <w:r w:rsidRPr="00405618">
        <w:rPr>
          <w:spacing w:val="3"/>
          <w:w w:val="120"/>
          <w:sz w:val="20"/>
        </w:rPr>
        <w:t xml:space="preserve"> </w:t>
      </w:r>
      <w:r w:rsidRPr="00405618">
        <w:rPr>
          <w:spacing w:val="-2"/>
          <w:w w:val="120"/>
          <w:sz w:val="20"/>
        </w:rPr>
        <w:t>whic</w:t>
      </w:r>
      <w:r w:rsidRPr="00405618">
        <w:rPr>
          <w:spacing w:val="-1"/>
          <w:w w:val="120"/>
          <w:sz w:val="20"/>
        </w:rPr>
        <w:t>h</w:t>
      </w:r>
      <w:r w:rsidRPr="00405618">
        <w:rPr>
          <w:spacing w:val="1"/>
          <w:w w:val="120"/>
          <w:sz w:val="20"/>
        </w:rPr>
        <w:t xml:space="preserve"> </w:t>
      </w:r>
      <w:r w:rsidRPr="00405618">
        <w:rPr>
          <w:w w:val="120"/>
          <w:sz w:val="20"/>
        </w:rPr>
        <w:t>included</w:t>
      </w:r>
      <w:r w:rsidRPr="00405618">
        <w:rPr>
          <w:spacing w:val="2"/>
          <w:w w:val="120"/>
          <w:sz w:val="20"/>
        </w:rPr>
        <w:t xml:space="preserve"> </w:t>
      </w:r>
      <w:r w:rsidRPr="00405618">
        <w:rPr>
          <w:w w:val="120"/>
          <w:sz w:val="20"/>
        </w:rPr>
        <w:t>conjoined</w:t>
      </w:r>
      <w:r w:rsidRPr="00405618">
        <w:rPr>
          <w:spacing w:val="2"/>
          <w:w w:val="120"/>
          <w:sz w:val="20"/>
        </w:rPr>
        <w:t xml:space="preserve"> </w:t>
      </w:r>
      <w:r w:rsidRPr="00405618">
        <w:rPr>
          <w:w w:val="120"/>
          <w:sz w:val="20"/>
        </w:rPr>
        <w:t>and</w:t>
      </w:r>
      <w:r w:rsidRPr="00405618">
        <w:rPr>
          <w:spacing w:val="1"/>
          <w:w w:val="120"/>
          <w:sz w:val="20"/>
        </w:rPr>
        <w:t xml:space="preserve"> </w:t>
      </w:r>
      <w:r w:rsidRPr="00405618">
        <w:rPr>
          <w:w w:val="120"/>
          <w:sz w:val="20"/>
        </w:rPr>
        <w:t>bridging</w:t>
      </w:r>
      <w:r w:rsidRPr="00405618">
        <w:rPr>
          <w:spacing w:val="1"/>
          <w:w w:val="120"/>
          <w:sz w:val="20"/>
        </w:rPr>
        <w:t xml:space="preserve"> </w:t>
      </w:r>
      <w:r w:rsidRPr="00405618">
        <w:rPr>
          <w:w w:val="120"/>
          <w:sz w:val="20"/>
        </w:rPr>
        <w:t>rings.</w:t>
      </w:r>
      <w:r w:rsidRPr="00405618">
        <w:rPr>
          <w:spacing w:val="26"/>
          <w:w w:val="120"/>
          <w:sz w:val="20"/>
        </w:rPr>
        <w:t xml:space="preserve"> </w:t>
      </w:r>
      <w:r w:rsidRPr="00405618">
        <w:rPr>
          <w:w w:val="120"/>
          <w:sz w:val="20"/>
        </w:rPr>
        <w:t>R2,</w:t>
      </w:r>
      <w:r w:rsidRPr="00405618">
        <w:rPr>
          <w:spacing w:val="3"/>
          <w:w w:val="120"/>
          <w:sz w:val="20"/>
        </w:rPr>
        <w:t xml:space="preserve"> </w:t>
      </w:r>
      <w:r w:rsidRPr="00405618">
        <w:rPr>
          <w:w w:val="120"/>
          <w:sz w:val="20"/>
        </w:rPr>
        <w:t>R3,</w:t>
      </w:r>
      <w:r w:rsidRPr="00405618">
        <w:rPr>
          <w:spacing w:val="3"/>
          <w:w w:val="120"/>
          <w:sz w:val="20"/>
        </w:rPr>
        <w:t xml:space="preserve"> </w:t>
      </w:r>
      <w:r w:rsidRPr="00405618">
        <w:rPr>
          <w:w w:val="120"/>
          <w:sz w:val="20"/>
        </w:rPr>
        <w:t>R4,</w:t>
      </w:r>
      <w:r w:rsidRPr="00405618">
        <w:rPr>
          <w:spacing w:val="30"/>
          <w:w w:val="120"/>
          <w:sz w:val="20"/>
        </w:rPr>
        <w:t xml:space="preserve"> </w:t>
      </w:r>
      <w:r w:rsidRPr="00405618">
        <w:rPr>
          <w:w w:val="120"/>
          <w:sz w:val="20"/>
        </w:rPr>
        <w:t>and</w:t>
      </w:r>
      <w:r w:rsidRPr="00405618">
        <w:rPr>
          <w:spacing w:val="9"/>
          <w:w w:val="120"/>
          <w:sz w:val="20"/>
        </w:rPr>
        <w:t xml:space="preserve"> </w:t>
      </w:r>
      <w:r w:rsidRPr="00405618">
        <w:rPr>
          <w:w w:val="120"/>
          <w:sz w:val="20"/>
        </w:rPr>
        <w:t>R6</w:t>
      </w:r>
      <w:r w:rsidRPr="00405618">
        <w:rPr>
          <w:spacing w:val="9"/>
          <w:w w:val="120"/>
          <w:sz w:val="20"/>
        </w:rPr>
        <w:t xml:space="preserve"> </w:t>
      </w:r>
      <w:r w:rsidRPr="00405618">
        <w:rPr>
          <w:spacing w:val="-3"/>
          <w:w w:val="120"/>
          <w:sz w:val="20"/>
        </w:rPr>
        <w:t>were</w:t>
      </w:r>
      <w:r w:rsidRPr="00405618">
        <w:rPr>
          <w:spacing w:val="10"/>
          <w:w w:val="120"/>
          <w:sz w:val="20"/>
        </w:rPr>
        <w:t xml:space="preserve"> </w:t>
      </w:r>
      <w:r w:rsidRPr="00405618">
        <w:rPr>
          <w:w w:val="120"/>
          <w:sz w:val="20"/>
        </w:rPr>
        <w:t>the</w:t>
      </w:r>
      <w:r w:rsidRPr="00405618">
        <w:rPr>
          <w:spacing w:val="9"/>
          <w:w w:val="120"/>
          <w:sz w:val="20"/>
        </w:rPr>
        <w:t xml:space="preserve"> </w:t>
      </w:r>
      <w:r w:rsidRPr="00405618">
        <w:rPr>
          <w:w w:val="120"/>
          <w:sz w:val="20"/>
        </w:rPr>
        <w:t>most</w:t>
      </w:r>
      <w:r w:rsidRPr="00405618">
        <w:rPr>
          <w:spacing w:val="9"/>
          <w:w w:val="120"/>
          <w:sz w:val="20"/>
        </w:rPr>
        <w:t xml:space="preserve"> </w:t>
      </w:r>
      <w:r w:rsidRPr="00405618">
        <w:rPr>
          <w:w w:val="120"/>
          <w:sz w:val="20"/>
        </w:rPr>
        <w:t>commonly</w:t>
      </w:r>
      <w:r w:rsidRPr="00405618">
        <w:rPr>
          <w:spacing w:val="11"/>
          <w:w w:val="120"/>
          <w:sz w:val="20"/>
        </w:rPr>
        <w:t xml:space="preserve"> </w:t>
      </w:r>
      <w:r w:rsidRPr="00405618">
        <w:rPr>
          <w:w w:val="120"/>
          <w:sz w:val="20"/>
        </w:rPr>
        <w:t>occupied</w:t>
      </w:r>
      <w:r w:rsidRPr="00405618">
        <w:rPr>
          <w:spacing w:val="9"/>
          <w:w w:val="120"/>
          <w:sz w:val="20"/>
        </w:rPr>
        <w:t xml:space="preserve"> </w:t>
      </w:r>
      <w:r w:rsidRPr="00405618">
        <w:rPr>
          <w:spacing w:val="-1"/>
          <w:w w:val="120"/>
          <w:sz w:val="20"/>
        </w:rPr>
        <w:t>substituent</w:t>
      </w:r>
      <w:r w:rsidRPr="00405618">
        <w:rPr>
          <w:spacing w:val="9"/>
          <w:w w:val="120"/>
          <w:sz w:val="20"/>
        </w:rPr>
        <w:t xml:space="preserve"> </w:t>
      </w:r>
      <w:r w:rsidRPr="00405618">
        <w:rPr>
          <w:w w:val="120"/>
          <w:sz w:val="20"/>
        </w:rPr>
        <w:t>positions.</w:t>
      </w:r>
    </w:p>
    <w:p w14:paraId="788770ED" w14:textId="77777777" w:rsidR="00DE5636" w:rsidRPr="00405618" w:rsidRDefault="00DE5636" w:rsidP="00DE5636">
      <w:pPr>
        <w:spacing w:before="42"/>
        <w:ind w:left="2674"/>
        <w:rPr>
          <w:rFonts w:eastAsia="PMingLiU" w:cs="PMingLiU"/>
          <w:sz w:val="20"/>
          <w:szCs w:val="16"/>
        </w:rPr>
      </w:pPr>
    </w:p>
    <w:p w14:paraId="7F042A55" w14:textId="77777777" w:rsidR="002D618A" w:rsidRPr="00405618" w:rsidRDefault="002D618A">
      <w:r w:rsidRPr="00405618">
        <w:br w:type="page"/>
      </w:r>
    </w:p>
    <w:p w14:paraId="5DD8F0FE" w14:textId="77777777" w:rsidR="0014660C" w:rsidRPr="00405618" w:rsidRDefault="002D618A" w:rsidP="0014660C">
      <w:r w:rsidRPr="00405618">
        <w:rPr>
          <w:noProof/>
        </w:rPr>
        <w:lastRenderedPageBreak/>
        <w:drawing>
          <wp:inline distT="0" distB="0" distL="0" distR="0" wp14:anchorId="095DD562" wp14:editId="6FCFC965">
            <wp:extent cx="5943600" cy="2971800"/>
            <wp:effectExtent l="0" t="0" r="0" b="0"/>
            <wp:docPr id="3" name="Picture 3" descr="M:\Net MyDocuments\Manuscripts\ReadAcross-HP\elsarticle-template\images\RAPredictions_LitDataSources_HP-D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Net MyDocuments\Manuscripts\ReadAcross-HP\elsarticle-template\images\RAPredictions_LitDataSources_HP-Dist.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2971800"/>
                    </a:xfrm>
                    <a:prstGeom prst="rect">
                      <a:avLst/>
                    </a:prstGeom>
                    <a:noFill/>
                    <a:ln>
                      <a:noFill/>
                    </a:ln>
                  </pic:spPr>
                </pic:pic>
              </a:graphicData>
            </a:graphic>
          </wp:inline>
        </w:drawing>
      </w:r>
    </w:p>
    <w:p w14:paraId="66A232B0" w14:textId="77777777" w:rsidR="002D0219" w:rsidRPr="00405618" w:rsidRDefault="002D0219" w:rsidP="0014660C"/>
    <w:p w14:paraId="777F71C9" w14:textId="478AD937" w:rsidR="002D618A" w:rsidRPr="00405618" w:rsidRDefault="002D618A" w:rsidP="0014660C">
      <w:pPr>
        <w:rPr>
          <w:sz w:val="20"/>
          <w:szCs w:val="20"/>
        </w:rPr>
      </w:pPr>
      <w:r w:rsidRPr="00405618">
        <w:rPr>
          <w:sz w:val="20"/>
          <w:szCs w:val="20"/>
        </w:rPr>
        <w:t xml:space="preserve">Figure 3: Literature data source analysis to observe the effect of data </w:t>
      </w:r>
      <w:r w:rsidR="00011129">
        <w:rPr>
          <w:sz w:val="20"/>
          <w:szCs w:val="20"/>
        </w:rPr>
        <w:t>confidence</w:t>
      </w:r>
      <w:r w:rsidR="00011129" w:rsidRPr="00405618">
        <w:rPr>
          <w:sz w:val="20"/>
          <w:szCs w:val="20"/>
        </w:rPr>
        <w:t xml:space="preserve"> </w:t>
      </w:r>
      <w:r w:rsidRPr="00405618">
        <w:rPr>
          <w:sz w:val="20"/>
          <w:szCs w:val="20"/>
        </w:rPr>
        <w:t>on read-across predictions. N: number of analogs resulting in the best prediction, T: number of hindered phenols predicted from the restricted dataset. The x-axis corresponds to the threshold in number of data sources</w:t>
      </w:r>
      <w:r w:rsidR="0082434C">
        <w:rPr>
          <w:sz w:val="20"/>
          <w:szCs w:val="20"/>
        </w:rPr>
        <w:t xml:space="preserve"> (measure of data confidence)</w:t>
      </w:r>
      <w:r w:rsidRPr="00405618">
        <w:rPr>
          <w:sz w:val="20"/>
          <w:szCs w:val="20"/>
        </w:rPr>
        <w:t xml:space="preserve"> and the y-axis corresponds to the maximum accuracy/balanced accuracy of prediction for the dataset. The text on top of each bar plot indicates the number of analogs resulting in the best prediction (N) and the number of hindered phenols that had at</w:t>
      </w:r>
      <w:r w:rsidR="00A43B71">
        <w:rPr>
          <w:sz w:val="20"/>
          <w:szCs w:val="20"/>
        </w:rPr>
        <w:t xml:space="preserve"> </w:t>
      </w:r>
      <w:r w:rsidRPr="00405618">
        <w:rPr>
          <w:sz w:val="20"/>
          <w:szCs w:val="20"/>
        </w:rPr>
        <w:t xml:space="preserve">least </w:t>
      </w:r>
      <w:r w:rsidRPr="00405618">
        <w:rPr>
          <w:i/>
          <w:sz w:val="20"/>
          <w:szCs w:val="20"/>
        </w:rPr>
        <w:t>N</w:t>
      </w:r>
      <w:r w:rsidRPr="00405618">
        <w:rPr>
          <w:sz w:val="20"/>
          <w:szCs w:val="20"/>
        </w:rPr>
        <w:t xml:space="preserve"> analogs (i.e. were predicted) from the restricted dataset (T).</w:t>
      </w:r>
    </w:p>
    <w:p w14:paraId="6F3D22C7" w14:textId="77777777" w:rsidR="002D618A" w:rsidRPr="00405618" w:rsidRDefault="002D618A">
      <w:pPr>
        <w:rPr>
          <w:sz w:val="20"/>
        </w:rPr>
      </w:pPr>
      <w:r w:rsidRPr="00405618">
        <w:rPr>
          <w:sz w:val="20"/>
        </w:rPr>
        <w:br w:type="page"/>
      </w:r>
    </w:p>
    <w:p w14:paraId="176C28C0" w14:textId="77777777" w:rsidR="002D618A" w:rsidRPr="00405618" w:rsidRDefault="002D618A" w:rsidP="0014660C">
      <w:pPr>
        <w:rPr>
          <w:sz w:val="20"/>
        </w:rPr>
        <w:sectPr w:rsidR="002D618A" w:rsidRPr="00405618" w:rsidSect="00694A31">
          <w:footerReference w:type="default" r:id="rId15"/>
          <w:pgSz w:w="12240" w:h="15840"/>
          <w:pgMar w:top="1440" w:right="1440" w:bottom="1440" w:left="1440" w:header="720" w:footer="144" w:gutter="0"/>
          <w:cols w:space="720"/>
          <w:docGrid w:linePitch="360"/>
        </w:sectPr>
      </w:pPr>
    </w:p>
    <w:p w14:paraId="2B641C5A" w14:textId="77777777" w:rsidR="002D618A" w:rsidRPr="00405618" w:rsidRDefault="002D618A" w:rsidP="0014660C">
      <w:pPr>
        <w:rPr>
          <w:sz w:val="20"/>
        </w:rPr>
      </w:pPr>
      <w:r w:rsidRPr="00405618">
        <w:rPr>
          <w:noProof/>
          <w:sz w:val="20"/>
        </w:rPr>
        <w:lastRenderedPageBreak/>
        <w:drawing>
          <wp:inline distT="0" distB="0" distL="0" distR="0" wp14:anchorId="116E1BC2" wp14:editId="482BA2E4">
            <wp:extent cx="2468880" cy="1828800"/>
            <wp:effectExtent l="0" t="0" r="7620" b="0"/>
            <wp:docPr id="4" name="Picture 4" descr="M:\Net MyDocuments\Manuscripts\ReadAcross-HP\elsarticle-template\images\RA-Concordance-H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Net MyDocuments\Manuscripts\ReadAcross-HP\elsarticle-template\images\RA-Concordance-HPs.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68880" cy="1828800"/>
                    </a:xfrm>
                    <a:prstGeom prst="rect">
                      <a:avLst/>
                    </a:prstGeom>
                    <a:noFill/>
                    <a:ln>
                      <a:noFill/>
                    </a:ln>
                  </pic:spPr>
                </pic:pic>
              </a:graphicData>
            </a:graphic>
          </wp:inline>
        </w:drawing>
      </w:r>
    </w:p>
    <w:p w14:paraId="3AA070ED" w14:textId="77777777" w:rsidR="00D76559" w:rsidRPr="00405618" w:rsidRDefault="00D76559" w:rsidP="00D76559">
      <w:pPr>
        <w:pStyle w:val="ListParagraph"/>
        <w:numPr>
          <w:ilvl w:val="0"/>
          <w:numId w:val="13"/>
        </w:numPr>
        <w:jc w:val="center"/>
        <w:rPr>
          <w:sz w:val="20"/>
        </w:rPr>
      </w:pPr>
    </w:p>
    <w:p w14:paraId="5CE06D3A" w14:textId="77777777" w:rsidR="007D17DC" w:rsidRPr="00405618" w:rsidRDefault="007D17DC" w:rsidP="0014660C">
      <w:pPr>
        <w:rPr>
          <w:noProof/>
          <w:sz w:val="20"/>
        </w:rPr>
      </w:pPr>
    </w:p>
    <w:p w14:paraId="381911D5" w14:textId="1E74AB06" w:rsidR="002D618A" w:rsidRPr="00405618" w:rsidRDefault="007D17DC" w:rsidP="0014660C">
      <w:pPr>
        <w:rPr>
          <w:sz w:val="20"/>
        </w:rPr>
      </w:pPr>
      <w:r w:rsidRPr="00405618">
        <w:rPr>
          <w:noProof/>
          <w:sz w:val="20"/>
        </w:rPr>
        <w:drawing>
          <wp:inline distT="0" distB="0" distL="0" distR="0" wp14:anchorId="64BA9B23" wp14:editId="65DE7EC8">
            <wp:extent cx="2468880" cy="1828800"/>
            <wp:effectExtent l="0" t="0" r="7620" b="0"/>
            <wp:docPr id="6" name="Picture 6" descr="M:\Net MyDocuments\Manuscripts\ReadAcross-HP\elsarticle-template\images\RA-Concordance-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Net MyDocuments\Manuscripts\ReadAcross-HP\elsarticle-template\images\RA-Concordance-All.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68880" cy="1828800"/>
                    </a:xfrm>
                    <a:prstGeom prst="rect">
                      <a:avLst/>
                    </a:prstGeom>
                    <a:noFill/>
                    <a:ln>
                      <a:noFill/>
                    </a:ln>
                  </pic:spPr>
                </pic:pic>
              </a:graphicData>
            </a:graphic>
          </wp:inline>
        </w:drawing>
      </w:r>
    </w:p>
    <w:p w14:paraId="7CD1D114" w14:textId="184EEC8C" w:rsidR="007D17DC" w:rsidRPr="00405618" w:rsidRDefault="007D17DC" w:rsidP="007D17DC">
      <w:pPr>
        <w:jc w:val="center"/>
        <w:rPr>
          <w:sz w:val="20"/>
        </w:rPr>
      </w:pPr>
      <w:r w:rsidRPr="00405618">
        <w:rPr>
          <w:sz w:val="20"/>
        </w:rPr>
        <w:t>(c)</w:t>
      </w:r>
    </w:p>
    <w:p w14:paraId="34CDFB23" w14:textId="77777777" w:rsidR="002D618A" w:rsidRPr="00405618" w:rsidRDefault="002D618A" w:rsidP="0014660C">
      <w:pPr>
        <w:rPr>
          <w:sz w:val="20"/>
        </w:rPr>
      </w:pPr>
      <w:r w:rsidRPr="00405618">
        <w:rPr>
          <w:noProof/>
          <w:sz w:val="20"/>
        </w:rPr>
        <w:drawing>
          <wp:inline distT="0" distB="0" distL="0" distR="0" wp14:anchorId="4D14CE42" wp14:editId="3239941E">
            <wp:extent cx="2468880" cy="1828800"/>
            <wp:effectExtent l="0" t="0" r="7620" b="0"/>
            <wp:docPr id="5" name="Picture 5" descr="M:\Net MyDocuments\Manuscripts\ReadAcross-HP\elsarticle-template\images\RA-Concordance-NH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Net MyDocuments\Manuscripts\ReadAcross-HP\elsarticle-template\images\RA-Concordance-NHPs.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68880" cy="1828800"/>
                    </a:xfrm>
                    <a:prstGeom prst="rect">
                      <a:avLst/>
                    </a:prstGeom>
                    <a:noFill/>
                    <a:ln>
                      <a:noFill/>
                    </a:ln>
                  </pic:spPr>
                </pic:pic>
              </a:graphicData>
            </a:graphic>
          </wp:inline>
        </w:drawing>
      </w:r>
    </w:p>
    <w:p w14:paraId="100FFED4" w14:textId="77777777" w:rsidR="002D618A" w:rsidRPr="00405618" w:rsidRDefault="00D76559" w:rsidP="00D76559">
      <w:pPr>
        <w:jc w:val="center"/>
        <w:rPr>
          <w:sz w:val="20"/>
        </w:rPr>
      </w:pPr>
      <w:r w:rsidRPr="00405618">
        <w:rPr>
          <w:sz w:val="20"/>
        </w:rPr>
        <w:t>(b)</w:t>
      </w:r>
    </w:p>
    <w:p w14:paraId="50AFB354" w14:textId="77777777" w:rsidR="00D76559" w:rsidRPr="00405618" w:rsidRDefault="00D76559" w:rsidP="00D76559">
      <w:pPr>
        <w:jc w:val="center"/>
        <w:rPr>
          <w:sz w:val="20"/>
        </w:rPr>
      </w:pPr>
    </w:p>
    <w:p w14:paraId="7F7F6CB6" w14:textId="77777777" w:rsidR="002D618A" w:rsidRPr="00405618" w:rsidRDefault="002D618A" w:rsidP="0014660C">
      <w:pPr>
        <w:rPr>
          <w:sz w:val="20"/>
        </w:rPr>
      </w:pPr>
      <w:r w:rsidRPr="00405618">
        <w:rPr>
          <w:noProof/>
          <w:sz w:val="20"/>
        </w:rPr>
        <w:drawing>
          <wp:inline distT="0" distB="0" distL="0" distR="0" wp14:anchorId="7B3CA77D" wp14:editId="60F270CD">
            <wp:extent cx="2624328" cy="1828800"/>
            <wp:effectExtent l="0" t="0" r="5080" b="0"/>
            <wp:docPr id="7" name="Picture 7" descr="M:\Net MyDocuments\Manuscripts\ReadAcross-HP\elsarticle-template\images\RA-Concordance-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Net MyDocuments\Manuscripts\ReadAcross-HP\elsarticle-template\images\RA-Concordance-90.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24328" cy="1828800"/>
                    </a:xfrm>
                    <a:prstGeom prst="rect">
                      <a:avLst/>
                    </a:prstGeom>
                    <a:noFill/>
                    <a:ln>
                      <a:noFill/>
                    </a:ln>
                  </pic:spPr>
                </pic:pic>
              </a:graphicData>
            </a:graphic>
          </wp:inline>
        </w:drawing>
      </w:r>
    </w:p>
    <w:p w14:paraId="567A8218" w14:textId="77777777" w:rsidR="002D618A" w:rsidRPr="00405618" w:rsidRDefault="00D76559" w:rsidP="00D76559">
      <w:pPr>
        <w:jc w:val="center"/>
        <w:rPr>
          <w:sz w:val="20"/>
        </w:rPr>
      </w:pPr>
      <w:r w:rsidRPr="00405618">
        <w:rPr>
          <w:sz w:val="20"/>
        </w:rPr>
        <w:t>(d)</w:t>
      </w:r>
    </w:p>
    <w:p w14:paraId="34DDB5DA" w14:textId="77777777" w:rsidR="00D76559" w:rsidRPr="00405618" w:rsidRDefault="00D76559" w:rsidP="0014660C">
      <w:pPr>
        <w:rPr>
          <w:sz w:val="20"/>
        </w:rPr>
      </w:pPr>
    </w:p>
    <w:p w14:paraId="38962B96" w14:textId="77777777" w:rsidR="00D76559" w:rsidRPr="00405618" w:rsidRDefault="00D76559" w:rsidP="00D76559">
      <w:pPr>
        <w:jc w:val="center"/>
        <w:rPr>
          <w:sz w:val="20"/>
        </w:rPr>
        <w:sectPr w:rsidR="00D76559" w:rsidRPr="00405618" w:rsidSect="002D618A">
          <w:type w:val="continuous"/>
          <w:pgSz w:w="12240" w:h="15840"/>
          <w:pgMar w:top="1440" w:right="1440" w:bottom="1440" w:left="1440" w:header="720" w:footer="720" w:gutter="0"/>
          <w:cols w:num="2" w:space="720"/>
          <w:docGrid w:linePitch="360"/>
        </w:sectPr>
      </w:pPr>
    </w:p>
    <w:p w14:paraId="7412E697" w14:textId="700B09A2" w:rsidR="002D618A" w:rsidRPr="00405618" w:rsidRDefault="002D618A" w:rsidP="0014660C">
      <w:pPr>
        <w:rPr>
          <w:sz w:val="20"/>
          <w:szCs w:val="20"/>
        </w:rPr>
      </w:pPr>
      <w:r w:rsidRPr="00405618">
        <w:rPr>
          <w:sz w:val="20"/>
          <w:szCs w:val="20"/>
        </w:rPr>
        <w:t>Figure 4: Concordance analysis using phenols with ≥ 4 literature data sources. (a) Using hindered phenols as analogs for each target hindered phenol, (b) Using non-hindered phenols as analogs for each target hindered phenol, (c) Using all phenols as analogs for each target hindered phenol. As shown, the concordance increases as similarity decreases</w:t>
      </w:r>
      <w:r w:rsidR="008C7141" w:rsidRPr="00405618">
        <w:rPr>
          <w:sz w:val="20"/>
          <w:szCs w:val="20"/>
        </w:rPr>
        <w:t xml:space="preserve"> regardless of the fingerprint</w:t>
      </w:r>
      <w:r w:rsidR="00320227" w:rsidRPr="00405618">
        <w:rPr>
          <w:sz w:val="20"/>
          <w:szCs w:val="20"/>
        </w:rPr>
        <w:t xml:space="preserve"> method and the type of </w:t>
      </w:r>
      <w:r w:rsidR="00670196" w:rsidRPr="00405618">
        <w:rPr>
          <w:sz w:val="20"/>
          <w:szCs w:val="20"/>
        </w:rPr>
        <w:t>phenols</w:t>
      </w:r>
      <w:r w:rsidR="00632A0E" w:rsidRPr="00405618">
        <w:rPr>
          <w:sz w:val="20"/>
          <w:szCs w:val="20"/>
        </w:rPr>
        <w:t xml:space="preserve"> (hindered, non-hindered or both)</w:t>
      </w:r>
      <w:r w:rsidR="00670196" w:rsidRPr="00405618">
        <w:rPr>
          <w:sz w:val="20"/>
          <w:szCs w:val="20"/>
        </w:rPr>
        <w:t xml:space="preserve"> used as </w:t>
      </w:r>
      <w:r w:rsidR="00320227" w:rsidRPr="00405618">
        <w:rPr>
          <w:sz w:val="20"/>
          <w:szCs w:val="20"/>
        </w:rPr>
        <w:t>analogs</w:t>
      </w:r>
      <w:r w:rsidRPr="00405618">
        <w:rPr>
          <w:sz w:val="20"/>
          <w:szCs w:val="20"/>
        </w:rPr>
        <w:t xml:space="preserve">. (d) Histogram of concordance for each of the three descriptor methods using either hindered analogs, non- hindered analogs or both at a similarity threshold of 0.9. The number on top of each bar indicates the coverage as listed in </w:t>
      </w:r>
      <w:r w:rsidR="00F53338">
        <w:rPr>
          <w:sz w:val="20"/>
          <w:szCs w:val="20"/>
        </w:rPr>
        <w:t>Table 1</w:t>
      </w:r>
      <w:r w:rsidRPr="00405618">
        <w:rPr>
          <w:sz w:val="20"/>
          <w:szCs w:val="20"/>
        </w:rPr>
        <w:t xml:space="preserve">. As shown, the improvement in concordance using hindered versus non-hindered analogs is not significant as compared to the </w:t>
      </w:r>
      <w:r w:rsidR="00594549" w:rsidRPr="00405618">
        <w:rPr>
          <w:sz w:val="20"/>
          <w:szCs w:val="20"/>
        </w:rPr>
        <w:t>improvement</w:t>
      </w:r>
      <w:r w:rsidRPr="00405618">
        <w:rPr>
          <w:sz w:val="20"/>
          <w:szCs w:val="20"/>
        </w:rPr>
        <w:t xml:space="preserve"> in coverage when using both hindered and non-hindered analogs.</w:t>
      </w:r>
    </w:p>
    <w:p w14:paraId="14252B8A" w14:textId="77777777" w:rsidR="00C9373A" w:rsidRPr="00405618" w:rsidRDefault="00C9373A">
      <w:pPr>
        <w:rPr>
          <w:sz w:val="20"/>
        </w:rPr>
      </w:pPr>
      <w:r w:rsidRPr="00405618">
        <w:rPr>
          <w:sz w:val="20"/>
        </w:rPr>
        <w:br w:type="page"/>
      </w:r>
    </w:p>
    <w:p w14:paraId="71040A32" w14:textId="5373098F" w:rsidR="00664057" w:rsidRPr="00405618" w:rsidRDefault="00944C1C" w:rsidP="00664057">
      <w:pPr>
        <w:spacing w:after="0"/>
        <w:jc w:val="center"/>
        <w:rPr>
          <w:sz w:val="20"/>
        </w:rPr>
      </w:pPr>
      <w:r w:rsidRPr="00405618">
        <w:rPr>
          <w:noProof/>
          <w:sz w:val="20"/>
        </w:rPr>
        <w:lastRenderedPageBreak/>
        <w:drawing>
          <wp:inline distT="0" distB="0" distL="0" distR="0" wp14:anchorId="229C1581" wp14:editId="629072DA">
            <wp:extent cx="2779776" cy="2011680"/>
            <wp:effectExtent l="0" t="0" r="1905" b="7620"/>
            <wp:docPr id="18" name="Picture 18" descr="W:\Projects\HinderedPhenols-ReadAcross\Cut-Off\log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Projects\HinderedPhenols-ReadAcross\Cut-Off\logp.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79776" cy="2011680"/>
                    </a:xfrm>
                    <a:prstGeom prst="rect">
                      <a:avLst/>
                    </a:prstGeom>
                    <a:noFill/>
                    <a:ln>
                      <a:noFill/>
                    </a:ln>
                  </pic:spPr>
                </pic:pic>
              </a:graphicData>
            </a:graphic>
          </wp:inline>
        </w:drawing>
      </w:r>
    </w:p>
    <w:p w14:paraId="430821CA" w14:textId="77777777" w:rsidR="00664057" w:rsidRPr="00405618" w:rsidRDefault="00664057" w:rsidP="00664057">
      <w:pPr>
        <w:spacing w:after="0"/>
        <w:jc w:val="center"/>
        <w:rPr>
          <w:sz w:val="20"/>
        </w:rPr>
      </w:pPr>
      <w:r w:rsidRPr="00405618">
        <w:rPr>
          <w:sz w:val="20"/>
        </w:rPr>
        <w:t>(a)</w:t>
      </w:r>
    </w:p>
    <w:p w14:paraId="2A052584" w14:textId="39E19222" w:rsidR="00664057" w:rsidRPr="00405618" w:rsidRDefault="00944C1C" w:rsidP="00664057">
      <w:pPr>
        <w:spacing w:after="0"/>
        <w:jc w:val="center"/>
        <w:rPr>
          <w:sz w:val="20"/>
        </w:rPr>
      </w:pPr>
      <w:r w:rsidRPr="00405618">
        <w:rPr>
          <w:noProof/>
          <w:sz w:val="20"/>
        </w:rPr>
        <w:drawing>
          <wp:inline distT="0" distB="0" distL="0" distR="0" wp14:anchorId="1D4E967C" wp14:editId="2CA17A5A">
            <wp:extent cx="2807208" cy="2011680"/>
            <wp:effectExtent l="0" t="0" r="0" b="7620"/>
            <wp:docPr id="17" name="Picture 17" descr="W:\Projects\HinderedPhenols-ReadAcross\Cut-Off\v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Projects\HinderedPhenols-ReadAcross\Cut-Off\vol.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07208" cy="2011680"/>
                    </a:xfrm>
                    <a:prstGeom prst="rect">
                      <a:avLst/>
                    </a:prstGeom>
                    <a:noFill/>
                    <a:ln>
                      <a:noFill/>
                    </a:ln>
                  </pic:spPr>
                </pic:pic>
              </a:graphicData>
            </a:graphic>
          </wp:inline>
        </w:drawing>
      </w:r>
    </w:p>
    <w:p w14:paraId="227CF858" w14:textId="77777777" w:rsidR="00664057" w:rsidRPr="00405618" w:rsidRDefault="00664057" w:rsidP="00664057">
      <w:pPr>
        <w:spacing w:after="0"/>
        <w:jc w:val="center"/>
        <w:rPr>
          <w:sz w:val="20"/>
        </w:rPr>
      </w:pPr>
      <w:r w:rsidRPr="00405618">
        <w:rPr>
          <w:sz w:val="20"/>
        </w:rPr>
        <w:t>(b)</w:t>
      </w:r>
    </w:p>
    <w:p w14:paraId="2F501512" w14:textId="40AD3332" w:rsidR="00664057" w:rsidRPr="00405618" w:rsidRDefault="00944C1C" w:rsidP="00664057">
      <w:pPr>
        <w:spacing w:after="0"/>
        <w:jc w:val="center"/>
        <w:rPr>
          <w:sz w:val="20"/>
        </w:rPr>
      </w:pPr>
      <w:r w:rsidRPr="00405618">
        <w:rPr>
          <w:noProof/>
          <w:sz w:val="20"/>
        </w:rPr>
        <w:drawing>
          <wp:inline distT="0" distB="0" distL="0" distR="0" wp14:anchorId="1CCC39FB" wp14:editId="07755571">
            <wp:extent cx="2761488" cy="2011680"/>
            <wp:effectExtent l="0" t="0" r="1270" b="7620"/>
            <wp:docPr id="16" name="Picture 16" descr="W:\Projects\HinderedPhenols-ReadAcross\Cut-Off\don_a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Projects\HinderedPhenols-ReadAcross\Cut-Off\don_acc.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1488" cy="2011680"/>
                    </a:xfrm>
                    <a:prstGeom prst="rect">
                      <a:avLst/>
                    </a:prstGeom>
                    <a:noFill/>
                    <a:ln>
                      <a:noFill/>
                    </a:ln>
                  </pic:spPr>
                </pic:pic>
              </a:graphicData>
            </a:graphic>
          </wp:inline>
        </w:drawing>
      </w:r>
    </w:p>
    <w:p w14:paraId="2E4529DC" w14:textId="77777777" w:rsidR="00664057" w:rsidRPr="00405618" w:rsidRDefault="00664057" w:rsidP="00664057">
      <w:pPr>
        <w:spacing w:after="0"/>
        <w:jc w:val="center"/>
        <w:rPr>
          <w:sz w:val="20"/>
        </w:rPr>
      </w:pPr>
      <w:r w:rsidRPr="00405618">
        <w:rPr>
          <w:sz w:val="20"/>
        </w:rPr>
        <w:t>(c)</w:t>
      </w:r>
    </w:p>
    <w:p w14:paraId="2E6399FD" w14:textId="77777777" w:rsidR="00664057" w:rsidRPr="00405618" w:rsidRDefault="00664057" w:rsidP="00664057">
      <w:pPr>
        <w:spacing w:after="0"/>
        <w:jc w:val="center"/>
        <w:rPr>
          <w:sz w:val="20"/>
        </w:rPr>
      </w:pPr>
    </w:p>
    <w:p w14:paraId="3E175A2C" w14:textId="4136EED2" w:rsidR="00465A19" w:rsidRPr="00405618" w:rsidRDefault="001E43FC">
      <w:pPr>
        <w:rPr>
          <w:sz w:val="20"/>
        </w:rPr>
      </w:pPr>
      <w:r w:rsidRPr="00405618">
        <w:rPr>
          <w:sz w:val="20"/>
        </w:rPr>
        <w:t>Figure 5</w:t>
      </w:r>
      <w:r w:rsidR="00C9373A" w:rsidRPr="00405618">
        <w:rPr>
          <w:sz w:val="20"/>
        </w:rPr>
        <w:t>: Box plot distributions of physicochemical properties of hindered phenols with respect to ER binders and non-binders. (a) LogP, (b) Molecular volume, (c) Total number of hydrogen bond donors and acceptors</w:t>
      </w:r>
      <w:r w:rsidR="00B06844">
        <w:rPr>
          <w:sz w:val="20"/>
        </w:rPr>
        <w:t>.</w:t>
      </w:r>
      <w:r w:rsidR="00C9373A" w:rsidRPr="00405618">
        <w:rPr>
          <w:sz w:val="20"/>
        </w:rPr>
        <w:t xml:space="preserve"> The box for each plot goes from the first quartile to the third quartile. The red line within the box indicates the median value of the property. The median values for all properties are significantly different between ER binders and the non-binders. The value in the inset textbox is the p-value from the Student</w:t>
      </w:r>
      <w:r w:rsidR="00C93D6E">
        <w:rPr>
          <w:sz w:val="20"/>
        </w:rPr>
        <w:t>’</w:t>
      </w:r>
      <w:r w:rsidR="00C9373A" w:rsidRPr="00405618">
        <w:rPr>
          <w:sz w:val="20"/>
        </w:rPr>
        <w:t>s t-test which was used determine if the values of the global filtering properties are significantly different across ER binders and non-binders.</w:t>
      </w:r>
      <w:r w:rsidR="00465A19" w:rsidRPr="00405618">
        <w:rPr>
          <w:sz w:val="20"/>
        </w:rPr>
        <w:br w:type="page"/>
      </w:r>
    </w:p>
    <w:p w14:paraId="20EB2CF8" w14:textId="35385E2A" w:rsidR="00465A19" w:rsidRPr="00405618" w:rsidRDefault="00F102F7" w:rsidP="00465A19">
      <w:pPr>
        <w:jc w:val="center"/>
        <w:rPr>
          <w:sz w:val="20"/>
        </w:rPr>
      </w:pPr>
      <w:r w:rsidRPr="00F102F7">
        <w:rPr>
          <w:noProof/>
          <w:sz w:val="20"/>
        </w:rPr>
        <w:lastRenderedPageBreak/>
        <w:drawing>
          <wp:inline distT="0" distB="0" distL="0" distR="0" wp14:anchorId="24C7FC43" wp14:editId="4F79611C">
            <wp:extent cx="3803904" cy="2743200"/>
            <wp:effectExtent l="0" t="0" r="6350" b="0"/>
            <wp:docPr id="13" name="Picture 13" descr="W:\Projects\HinderedPhenols-ReadAcross\Number\RA-HP-Acc-D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Projects\HinderedPhenols-ReadAcross\Number\RA-HP-Acc-Dist.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03904" cy="2743200"/>
                    </a:xfrm>
                    <a:prstGeom prst="rect">
                      <a:avLst/>
                    </a:prstGeom>
                    <a:noFill/>
                    <a:ln>
                      <a:noFill/>
                    </a:ln>
                  </pic:spPr>
                </pic:pic>
              </a:graphicData>
            </a:graphic>
          </wp:inline>
        </w:drawing>
      </w:r>
    </w:p>
    <w:p w14:paraId="7928D78B" w14:textId="7B02EB2B" w:rsidR="00465A19" w:rsidRDefault="00465A19" w:rsidP="00465A19">
      <w:pPr>
        <w:jc w:val="center"/>
        <w:rPr>
          <w:sz w:val="20"/>
        </w:rPr>
      </w:pPr>
      <w:r w:rsidRPr="00405618">
        <w:rPr>
          <w:sz w:val="20"/>
        </w:rPr>
        <w:t>(a)</w:t>
      </w:r>
    </w:p>
    <w:p w14:paraId="3A04D013" w14:textId="77777777" w:rsidR="00F102F7" w:rsidRPr="00405618" w:rsidRDefault="00F102F7" w:rsidP="00465A19">
      <w:pPr>
        <w:jc w:val="center"/>
        <w:rPr>
          <w:sz w:val="20"/>
        </w:rPr>
      </w:pPr>
    </w:p>
    <w:p w14:paraId="2EE1EB34" w14:textId="0CDDBA48" w:rsidR="00465A19" w:rsidRPr="00405618" w:rsidRDefault="00F102F7" w:rsidP="00465A19">
      <w:pPr>
        <w:jc w:val="center"/>
        <w:rPr>
          <w:sz w:val="20"/>
        </w:rPr>
      </w:pPr>
      <w:r w:rsidRPr="00F102F7">
        <w:rPr>
          <w:noProof/>
          <w:sz w:val="20"/>
        </w:rPr>
        <w:drawing>
          <wp:inline distT="0" distB="0" distL="0" distR="0" wp14:anchorId="52BF399D" wp14:editId="46E38165">
            <wp:extent cx="3803904" cy="2743200"/>
            <wp:effectExtent l="0" t="0" r="6350" b="0"/>
            <wp:docPr id="14" name="Picture 14" descr="W:\Projects\HinderedPhenols-ReadAcross\Number\RA-HP-BA-D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Projects\HinderedPhenols-ReadAcross\Number\RA-HP-BA-Dis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803904" cy="2743200"/>
                    </a:xfrm>
                    <a:prstGeom prst="rect">
                      <a:avLst/>
                    </a:prstGeom>
                    <a:noFill/>
                    <a:ln>
                      <a:noFill/>
                    </a:ln>
                  </pic:spPr>
                </pic:pic>
              </a:graphicData>
            </a:graphic>
          </wp:inline>
        </w:drawing>
      </w:r>
    </w:p>
    <w:p w14:paraId="703FF5D8" w14:textId="77777777" w:rsidR="00465A19" w:rsidRPr="00405618" w:rsidRDefault="00465A19" w:rsidP="00465A19">
      <w:pPr>
        <w:jc w:val="center"/>
        <w:rPr>
          <w:sz w:val="20"/>
        </w:rPr>
      </w:pPr>
      <w:r w:rsidRPr="00405618">
        <w:rPr>
          <w:sz w:val="20"/>
        </w:rPr>
        <w:t>(b)</w:t>
      </w:r>
    </w:p>
    <w:p w14:paraId="60C75FD2" w14:textId="77777777" w:rsidR="00465A19" w:rsidRPr="00405618" w:rsidRDefault="00465A19" w:rsidP="00465A19">
      <w:pPr>
        <w:jc w:val="center"/>
        <w:rPr>
          <w:sz w:val="20"/>
        </w:rPr>
      </w:pPr>
    </w:p>
    <w:p w14:paraId="5BB3DAF9" w14:textId="2664FECA" w:rsidR="002D0219" w:rsidRPr="00405618" w:rsidRDefault="00465A19">
      <w:pPr>
        <w:rPr>
          <w:sz w:val="20"/>
        </w:rPr>
      </w:pPr>
      <w:r w:rsidRPr="00405618">
        <w:rPr>
          <w:sz w:val="20"/>
        </w:rPr>
        <w:t xml:space="preserve">Figure 6: Effect of global and local filtering on analog quality and read-across predictions using PubChem fingerprints. (a) </w:t>
      </w:r>
      <w:r w:rsidR="003927AB">
        <w:rPr>
          <w:sz w:val="20"/>
        </w:rPr>
        <w:t>A</w:t>
      </w:r>
      <w:r w:rsidR="000C5988" w:rsidRPr="00405618">
        <w:rPr>
          <w:sz w:val="20"/>
        </w:rPr>
        <w:t>ccuracy</w:t>
      </w:r>
      <w:r w:rsidRPr="00405618">
        <w:rPr>
          <w:sz w:val="20"/>
        </w:rPr>
        <w:t xml:space="preserve">, and (b) </w:t>
      </w:r>
      <w:r w:rsidR="00226884">
        <w:rPr>
          <w:sz w:val="20"/>
        </w:rPr>
        <w:t>b</w:t>
      </w:r>
      <w:r w:rsidR="000C5988" w:rsidRPr="00405618">
        <w:rPr>
          <w:sz w:val="20"/>
        </w:rPr>
        <w:t xml:space="preserve">alanced </w:t>
      </w:r>
      <w:r w:rsidRPr="00405618">
        <w:rPr>
          <w:sz w:val="20"/>
        </w:rPr>
        <w:t xml:space="preserve">accuracy. The green bar shows the prediction metrics when the dataset is filtered for data </w:t>
      </w:r>
      <w:r w:rsidR="00760190">
        <w:rPr>
          <w:sz w:val="20"/>
        </w:rPr>
        <w:t>confidence</w:t>
      </w:r>
      <w:r w:rsidRPr="00405618">
        <w:rPr>
          <w:sz w:val="20"/>
        </w:rPr>
        <w:t xml:space="preserve">. The best predictive performance, when filtering by data </w:t>
      </w:r>
      <w:r w:rsidR="00760190">
        <w:rPr>
          <w:sz w:val="20"/>
        </w:rPr>
        <w:t>confidence</w:t>
      </w:r>
      <w:r w:rsidR="002F027B">
        <w:rPr>
          <w:sz w:val="20"/>
        </w:rPr>
        <w:t xml:space="preserve"> alone</w:t>
      </w:r>
      <w:r w:rsidRPr="00405618">
        <w:rPr>
          <w:sz w:val="20"/>
        </w:rPr>
        <w:t>, is seen when just one analog is selected for each target. This performance level has been established as the baseline performance level to help evaluate the ability of analog filtering to improve the adequacy of analogs and read-across performance.</w:t>
      </w:r>
      <w:r w:rsidR="002D0219" w:rsidRPr="00405618">
        <w:rPr>
          <w:sz w:val="20"/>
        </w:rPr>
        <w:br w:type="page"/>
      </w:r>
    </w:p>
    <w:p w14:paraId="1DE45A93" w14:textId="77777777" w:rsidR="002C5A65" w:rsidRPr="00405618" w:rsidRDefault="002C5A65">
      <w:pPr>
        <w:rPr>
          <w:sz w:val="20"/>
        </w:rPr>
      </w:pPr>
    </w:p>
    <w:p w14:paraId="5C738441" w14:textId="68CFEA6E" w:rsidR="00DF6FDB" w:rsidRPr="00405618" w:rsidRDefault="00E929B1" w:rsidP="00DF6FDB">
      <w:pPr>
        <w:jc w:val="center"/>
        <w:rPr>
          <w:sz w:val="20"/>
        </w:rPr>
      </w:pPr>
      <w:r w:rsidRPr="00E929B1">
        <w:rPr>
          <w:noProof/>
          <w:sz w:val="20"/>
        </w:rPr>
        <w:drawing>
          <wp:inline distT="0" distB="0" distL="0" distR="0" wp14:anchorId="379AF33B" wp14:editId="3119B52B">
            <wp:extent cx="4279392" cy="2743200"/>
            <wp:effectExtent l="0" t="0" r="6985" b="0"/>
            <wp:docPr id="10" name="Picture 10" descr="W:\Projects\HinderedPhenols-ReadAcross\Number\RA-HP-Bootsrap-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Projects\HinderedPhenols-ReadAcross\Number\RA-HP-Bootsrap-CI.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79392" cy="2743200"/>
                    </a:xfrm>
                    <a:prstGeom prst="rect">
                      <a:avLst/>
                    </a:prstGeom>
                    <a:noFill/>
                    <a:ln>
                      <a:noFill/>
                    </a:ln>
                  </pic:spPr>
                </pic:pic>
              </a:graphicData>
            </a:graphic>
          </wp:inline>
        </w:drawing>
      </w:r>
    </w:p>
    <w:p w14:paraId="56A59D0F" w14:textId="77777777" w:rsidR="00DF6FDB" w:rsidRPr="00405618" w:rsidRDefault="00DF6FDB" w:rsidP="00DF6FDB">
      <w:pPr>
        <w:jc w:val="center"/>
        <w:rPr>
          <w:sz w:val="20"/>
        </w:rPr>
      </w:pPr>
    </w:p>
    <w:p w14:paraId="2A87346C" w14:textId="7D6BAB8E" w:rsidR="00C9373A" w:rsidRPr="00405618" w:rsidRDefault="002C5A65" w:rsidP="00DF6FDB">
      <w:pPr>
        <w:rPr>
          <w:sz w:val="20"/>
        </w:rPr>
      </w:pPr>
      <w:r w:rsidRPr="00405618">
        <w:rPr>
          <w:sz w:val="20"/>
        </w:rPr>
        <w:t xml:space="preserve">Figure </w:t>
      </w:r>
      <w:r w:rsidR="00DF6FDB" w:rsidRPr="00405618">
        <w:rPr>
          <w:sz w:val="20"/>
        </w:rPr>
        <w:t>7</w:t>
      </w:r>
      <w:r w:rsidRPr="00405618">
        <w:rPr>
          <w:sz w:val="20"/>
        </w:rPr>
        <w:t xml:space="preserve">:  Confidence intervals for accuracy and balanced accuracy </w:t>
      </w:r>
      <w:r w:rsidR="00DF6FDB" w:rsidRPr="00405618">
        <w:rPr>
          <w:sz w:val="20"/>
        </w:rPr>
        <w:t xml:space="preserve">estimated </w:t>
      </w:r>
      <w:r w:rsidRPr="00405618">
        <w:rPr>
          <w:sz w:val="20"/>
        </w:rPr>
        <w:t xml:space="preserve">using 1000 bootstrap samples. </w:t>
      </w:r>
      <w:r w:rsidR="00DF6FDB" w:rsidRPr="00405618">
        <w:rPr>
          <w:sz w:val="20"/>
        </w:rPr>
        <w:t xml:space="preserve">The non-overlapping confidence intervals demonstrate that the filtering methods </w:t>
      </w:r>
      <w:r w:rsidR="000C5988">
        <w:rPr>
          <w:sz w:val="20"/>
        </w:rPr>
        <w:t>i</w:t>
      </w:r>
      <w:r w:rsidR="00DF6FDB" w:rsidRPr="00405618">
        <w:rPr>
          <w:sz w:val="20"/>
        </w:rPr>
        <w:t>mprove</w:t>
      </w:r>
      <w:r w:rsidR="000C5988">
        <w:rPr>
          <w:sz w:val="20"/>
        </w:rPr>
        <w:t>d</w:t>
      </w:r>
      <w:r w:rsidR="00DF6FDB" w:rsidRPr="00405618">
        <w:rPr>
          <w:sz w:val="20"/>
        </w:rPr>
        <w:t xml:space="preserve"> the performance of the predictions relative to the baseline performance. </w:t>
      </w:r>
      <w:r w:rsidRPr="00405618">
        <w:rPr>
          <w:sz w:val="20"/>
        </w:rPr>
        <w:t>The results are represented as mean (</w:t>
      </w:r>
      <w:r w:rsidR="000C5988">
        <w:rPr>
          <w:sz w:val="20"/>
        </w:rPr>
        <w:t>symbols</w:t>
      </w:r>
      <w:r w:rsidRPr="00405618">
        <w:rPr>
          <w:sz w:val="20"/>
        </w:rPr>
        <w:t>) ± standard deviation (error bars).</w:t>
      </w:r>
    </w:p>
    <w:p w14:paraId="1FF2E343" w14:textId="77777777" w:rsidR="00487239" w:rsidRPr="00405618" w:rsidRDefault="00487239">
      <w:pPr>
        <w:rPr>
          <w:sz w:val="20"/>
        </w:rPr>
      </w:pPr>
      <w:r w:rsidRPr="00405618">
        <w:rPr>
          <w:sz w:val="20"/>
        </w:rPr>
        <w:br w:type="page"/>
      </w:r>
    </w:p>
    <w:p w14:paraId="44053484" w14:textId="77777777" w:rsidR="0014660C" w:rsidRPr="00405618" w:rsidRDefault="0014660C" w:rsidP="0014660C">
      <w:pPr>
        <w:pStyle w:val="Heading1"/>
        <w:rPr>
          <w:rFonts w:asciiTheme="minorHAnsi" w:hAnsiTheme="minorHAnsi"/>
        </w:rPr>
      </w:pPr>
      <w:r w:rsidRPr="00405618">
        <w:rPr>
          <w:rFonts w:asciiTheme="minorHAnsi" w:hAnsiTheme="minorHAnsi"/>
        </w:rPr>
        <w:lastRenderedPageBreak/>
        <w:t>Tables</w:t>
      </w:r>
    </w:p>
    <w:tbl>
      <w:tblPr>
        <w:tblW w:w="5130" w:type="dxa"/>
        <w:jc w:val="center"/>
        <w:tblLook w:val="04A0" w:firstRow="1" w:lastRow="0" w:firstColumn="1" w:lastColumn="0" w:noHBand="0" w:noVBand="1"/>
      </w:tblPr>
      <w:tblGrid>
        <w:gridCol w:w="1028"/>
        <w:gridCol w:w="1001"/>
        <w:gridCol w:w="1880"/>
        <w:gridCol w:w="1221"/>
      </w:tblGrid>
      <w:tr w:rsidR="000C5988" w:rsidRPr="00405618" w14:paraId="465BB7D5" w14:textId="77777777" w:rsidTr="00742C97">
        <w:trPr>
          <w:trHeight w:hRule="exact" w:val="300"/>
          <w:jc w:val="center"/>
        </w:trPr>
        <w:tc>
          <w:tcPr>
            <w:tcW w:w="1028" w:type="dxa"/>
            <w:tcBorders>
              <w:bottom w:val="single" w:sz="4" w:space="0" w:color="auto"/>
              <w:right w:val="single" w:sz="4" w:space="0" w:color="auto"/>
            </w:tcBorders>
            <w:shd w:val="clear" w:color="auto" w:fill="auto"/>
            <w:vAlign w:val="center"/>
          </w:tcPr>
          <w:p w14:paraId="67907633" w14:textId="77777777" w:rsidR="000C5988" w:rsidRPr="00405618" w:rsidRDefault="000C5988" w:rsidP="00BF0FB0">
            <w:pPr>
              <w:spacing w:after="0" w:line="240" w:lineRule="auto"/>
              <w:jc w:val="center"/>
              <w:rPr>
                <w:rFonts w:eastAsia="PMingLiU" w:cs="Times New Roman"/>
                <w:color w:val="000000"/>
                <w:sz w:val="20"/>
                <w:szCs w:val="20"/>
              </w:rPr>
            </w:pPr>
          </w:p>
        </w:tc>
        <w:tc>
          <w:tcPr>
            <w:tcW w:w="41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E2D6EB" w14:textId="4B400896" w:rsidR="000C5988" w:rsidRPr="00405618" w:rsidRDefault="000C5988" w:rsidP="00BF0FB0">
            <w:pPr>
              <w:spacing w:after="0" w:line="240" w:lineRule="auto"/>
              <w:jc w:val="center"/>
              <w:rPr>
                <w:rFonts w:eastAsia="PMingLiU" w:cs="Times New Roman"/>
                <w:color w:val="000000"/>
                <w:sz w:val="20"/>
                <w:szCs w:val="20"/>
              </w:rPr>
            </w:pPr>
            <w:r>
              <w:rPr>
                <w:rFonts w:eastAsia="PMingLiU" w:cs="Times New Roman"/>
                <w:color w:val="000000"/>
                <w:sz w:val="20"/>
                <w:szCs w:val="20"/>
              </w:rPr>
              <w:t>Coverage</w:t>
            </w:r>
          </w:p>
        </w:tc>
      </w:tr>
      <w:tr w:rsidR="00BF0FB0" w:rsidRPr="00405618" w14:paraId="4D1539D1" w14:textId="77777777" w:rsidTr="00742C97">
        <w:trPr>
          <w:trHeight w:val="315"/>
          <w:jc w:val="center"/>
        </w:trPr>
        <w:tc>
          <w:tcPr>
            <w:tcW w:w="1028" w:type="dxa"/>
            <w:tcBorders>
              <w:top w:val="single" w:sz="4" w:space="0" w:color="auto"/>
              <w:left w:val="single" w:sz="4" w:space="0" w:color="auto"/>
              <w:bottom w:val="single" w:sz="4" w:space="0" w:color="auto"/>
              <w:right w:val="single" w:sz="4" w:space="0" w:color="auto"/>
            </w:tcBorders>
            <w:vAlign w:val="center"/>
            <w:hideMark/>
          </w:tcPr>
          <w:p w14:paraId="1B81170B" w14:textId="117BE7BE" w:rsidR="00BF0FB0" w:rsidRPr="00405618" w:rsidRDefault="000C5988"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Threshold</w:t>
            </w:r>
          </w:p>
        </w:tc>
        <w:tc>
          <w:tcPr>
            <w:tcW w:w="1001" w:type="dxa"/>
            <w:tcBorders>
              <w:top w:val="nil"/>
              <w:left w:val="single" w:sz="4" w:space="0" w:color="auto"/>
              <w:bottom w:val="single" w:sz="8" w:space="0" w:color="auto"/>
              <w:right w:val="single" w:sz="8" w:space="0" w:color="auto"/>
            </w:tcBorders>
            <w:shd w:val="clear" w:color="auto" w:fill="auto"/>
            <w:vAlign w:val="center"/>
            <w:hideMark/>
          </w:tcPr>
          <w:p w14:paraId="425DC628" w14:textId="2B5C2167" w:rsidR="00BF0FB0" w:rsidRPr="00405618" w:rsidRDefault="00BF0FB0" w:rsidP="00F53338">
            <w:pPr>
              <w:spacing w:after="0" w:line="240" w:lineRule="auto"/>
              <w:rPr>
                <w:rFonts w:eastAsia="PMingLiU" w:cs="Times New Roman"/>
                <w:color w:val="000000"/>
                <w:sz w:val="20"/>
                <w:szCs w:val="20"/>
              </w:rPr>
            </w:pPr>
            <w:r w:rsidRPr="00405618">
              <w:rPr>
                <w:rFonts w:eastAsia="PMingLiU" w:cs="Times New Roman"/>
                <w:color w:val="000000"/>
                <w:sz w:val="20"/>
                <w:szCs w:val="20"/>
              </w:rPr>
              <w:t>P</w:t>
            </w:r>
            <w:r w:rsidR="000C5988">
              <w:rPr>
                <w:rFonts w:eastAsia="PMingLiU" w:cs="Times New Roman"/>
                <w:color w:val="000000"/>
                <w:sz w:val="20"/>
                <w:szCs w:val="20"/>
              </w:rPr>
              <w:t>ubChem</w:t>
            </w:r>
          </w:p>
        </w:tc>
        <w:tc>
          <w:tcPr>
            <w:tcW w:w="1880" w:type="dxa"/>
            <w:tcBorders>
              <w:top w:val="nil"/>
              <w:left w:val="nil"/>
              <w:bottom w:val="single" w:sz="8" w:space="0" w:color="auto"/>
              <w:right w:val="single" w:sz="8" w:space="0" w:color="auto"/>
            </w:tcBorders>
            <w:shd w:val="clear" w:color="auto" w:fill="auto"/>
            <w:vAlign w:val="center"/>
            <w:hideMark/>
          </w:tcPr>
          <w:p w14:paraId="2287B91C" w14:textId="500D58B1"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T</w:t>
            </w:r>
            <w:r w:rsidR="000C5988">
              <w:rPr>
                <w:rFonts w:eastAsia="PMingLiU" w:cs="Times New Roman"/>
                <w:color w:val="000000"/>
                <w:sz w:val="20"/>
                <w:szCs w:val="20"/>
              </w:rPr>
              <w:t>oxPrint</w:t>
            </w:r>
            <w:r w:rsidR="00742C97">
              <w:rPr>
                <w:rFonts w:eastAsia="PMingLiU" w:cs="Times New Roman"/>
                <w:color w:val="000000"/>
                <w:sz w:val="20"/>
                <w:szCs w:val="20"/>
              </w:rPr>
              <w:t>s</w:t>
            </w:r>
          </w:p>
        </w:tc>
        <w:tc>
          <w:tcPr>
            <w:tcW w:w="1221" w:type="dxa"/>
            <w:tcBorders>
              <w:top w:val="nil"/>
              <w:left w:val="nil"/>
              <w:bottom w:val="single" w:sz="8" w:space="0" w:color="auto"/>
              <w:right w:val="single" w:sz="4" w:space="0" w:color="auto"/>
            </w:tcBorders>
            <w:shd w:val="clear" w:color="auto" w:fill="auto"/>
            <w:vAlign w:val="center"/>
            <w:hideMark/>
          </w:tcPr>
          <w:p w14:paraId="4BD53313" w14:textId="1FFDE67A"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M</w:t>
            </w:r>
            <w:r w:rsidR="000C5988">
              <w:rPr>
                <w:rFonts w:eastAsia="PMingLiU" w:cs="Times New Roman"/>
                <w:color w:val="000000"/>
                <w:sz w:val="20"/>
                <w:szCs w:val="20"/>
              </w:rPr>
              <w:t>oSS</w:t>
            </w:r>
            <w:r w:rsidR="00742C97">
              <w:rPr>
                <w:rFonts w:eastAsia="PMingLiU" w:cs="Times New Roman"/>
                <w:color w:val="000000"/>
                <w:sz w:val="20"/>
                <w:szCs w:val="20"/>
              </w:rPr>
              <w:t xml:space="preserve"> MCSS</w:t>
            </w:r>
          </w:p>
        </w:tc>
      </w:tr>
      <w:tr w:rsidR="00BF0FB0" w:rsidRPr="00405618" w14:paraId="15F434D0" w14:textId="77777777" w:rsidTr="00742C97">
        <w:trPr>
          <w:trHeight w:hRule="exact" w:val="315"/>
          <w:jc w:val="center"/>
        </w:trPr>
        <w:tc>
          <w:tcPr>
            <w:tcW w:w="1028"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4257DF91"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0.1</w:t>
            </w:r>
          </w:p>
        </w:tc>
        <w:tc>
          <w:tcPr>
            <w:tcW w:w="1001" w:type="dxa"/>
            <w:tcBorders>
              <w:top w:val="nil"/>
              <w:left w:val="nil"/>
              <w:bottom w:val="single" w:sz="8" w:space="0" w:color="auto"/>
              <w:right w:val="single" w:sz="8" w:space="0" w:color="auto"/>
            </w:tcBorders>
            <w:shd w:val="clear" w:color="auto" w:fill="auto"/>
            <w:vAlign w:val="center"/>
            <w:hideMark/>
          </w:tcPr>
          <w:p w14:paraId="402892F2"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880" w:type="dxa"/>
            <w:tcBorders>
              <w:top w:val="nil"/>
              <w:left w:val="nil"/>
              <w:bottom w:val="single" w:sz="8" w:space="0" w:color="auto"/>
              <w:right w:val="single" w:sz="8" w:space="0" w:color="auto"/>
            </w:tcBorders>
            <w:shd w:val="clear" w:color="auto" w:fill="auto"/>
            <w:vAlign w:val="center"/>
            <w:hideMark/>
          </w:tcPr>
          <w:p w14:paraId="6F9A1C83"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221" w:type="dxa"/>
            <w:tcBorders>
              <w:top w:val="nil"/>
              <w:left w:val="nil"/>
              <w:bottom w:val="single" w:sz="8" w:space="0" w:color="auto"/>
              <w:right w:val="single" w:sz="4" w:space="0" w:color="auto"/>
            </w:tcBorders>
            <w:shd w:val="clear" w:color="auto" w:fill="auto"/>
            <w:vAlign w:val="center"/>
            <w:hideMark/>
          </w:tcPr>
          <w:p w14:paraId="0644BC30"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622AACD8" w14:textId="77777777" w:rsidTr="00742C97">
        <w:trPr>
          <w:trHeight w:hRule="exact" w:val="315"/>
          <w:jc w:val="center"/>
        </w:trPr>
        <w:tc>
          <w:tcPr>
            <w:tcW w:w="1028" w:type="dxa"/>
            <w:tcBorders>
              <w:top w:val="nil"/>
              <w:left w:val="single" w:sz="4" w:space="0" w:color="auto"/>
              <w:bottom w:val="single" w:sz="8" w:space="0" w:color="auto"/>
              <w:right w:val="single" w:sz="8" w:space="0" w:color="auto"/>
            </w:tcBorders>
            <w:shd w:val="clear" w:color="auto" w:fill="auto"/>
            <w:vAlign w:val="center"/>
            <w:hideMark/>
          </w:tcPr>
          <w:p w14:paraId="549ACBF4"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0.2</w:t>
            </w:r>
          </w:p>
        </w:tc>
        <w:tc>
          <w:tcPr>
            <w:tcW w:w="1001" w:type="dxa"/>
            <w:tcBorders>
              <w:top w:val="nil"/>
              <w:left w:val="nil"/>
              <w:bottom w:val="single" w:sz="8" w:space="0" w:color="auto"/>
              <w:right w:val="single" w:sz="8" w:space="0" w:color="auto"/>
            </w:tcBorders>
            <w:shd w:val="clear" w:color="auto" w:fill="auto"/>
            <w:vAlign w:val="center"/>
            <w:hideMark/>
          </w:tcPr>
          <w:p w14:paraId="518F38EA"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880" w:type="dxa"/>
            <w:tcBorders>
              <w:top w:val="nil"/>
              <w:left w:val="nil"/>
              <w:bottom w:val="single" w:sz="8" w:space="0" w:color="auto"/>
              <w:right w:val="single" w:sz="8" w:space="0" w:color="auto"/>
            </w:tcBorders>
            <w:shd w:val="clear" w:color="auto" w:fill="auto"/>
            <w:vAlign w:val="center"/>
            <w:hideMark/>
          </w:tcPr>
          <w:p w14:paraId="7E874AB6"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221" w:type="dxa"/>
            <w:tcBorders>
              <w:top w:val="nil"/>
              <w:left w:val="nil"/>
              <w:bottom w:val="single" w:sz="8" w:space="0" w:color="auto"/>
              <w:right w:val="single" w:sz="4" w:space="0" w:color="auto"/>
            </w:tcBorders>
            <w:shd w:val="clear" w:color="auto" w:fill="auto"/>
            <w:vAlign w:val="center"/>
            <w:hideMark/>
          </w:tcPr>
          <w:p w14:paraId="274A22ED"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37FDD00A" w14:textId="77777777" w:rsidTr="00742C97">
        <w:trPr>
          <w:trHeight w:hRule="exact" w:val="315"/>
          <w:jc w:val="center"/>
        </w:trPr>
        <w:tc>
          <w:tcPr>
            <w:tcW w:w="1028" w:type="dxa"/>
            <w:tcBorders>
              <w:top w:val="nil"/>
              <w:left w:val="single" w:sz="4" w:space="0" w:color="auto"/>
              <w:bottom w:val="single" w:sz="8" w:space="0" w:color="auto"/>
              <w:right w:val="single" w:sz="8" w:space="0" w:color="auto"/>
            </w:tcBorders>
            <w:shd w:val="clear" w:color="auto" w:fill="auto"/>
            <w:vAlign w:val="center"/>
            <w:hideMark/>
          </w:tcPr>
          <w:p w14:paraId="1A35D701"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0.3</w:t>
            </w:r>
          </w:p>
        </w:tc>
        <w:tc>
          <w:tcPr>
            <w:tcW w:w="1001" w:type="dxa"/>
            <w:tcBorders>
              <w:top w:val="nil"/>
              <w:left w:val="nil"/>
              <w:bottom w:val="single" w:sz="8" w:space="0" w:color="auto"/>
              <w:right w:val="single" w:sz="8" w:space="0" w:color="auto"/>
            </w:tcBorders>
            <w:shd w:val="clear" w:color="auto" w:fill="auto"/>
            <w:vAlign w:val="center"/>
            <w:hideMark/>
          </w:tcPr>
          <w:p w14:paraId="1E85F07F"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880" w:type="dxa"/>
            <w:tcBorders>
              <w:top w:val="nil"/>
              <w:left w:val="nil"/>
              <w:bottom w:val="single" w:sz="8" w:space="0" w:color="auto"/>
              <w:right w:val="single" w:sz="8" w:space="0" w:color="auto"/>
            </w:tcBorders>
            <w:shd w:val="clear" w:color="auto" w:fill="auto"/>
            <w:vAlign w:val="center"/>
            <w:hideMark/>
          </w:tcPr>
          <w:p w14:paraId="1367F548"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221" w:type="dxa"/>
            <w:tcBorders>
              <w:top w:val="nil"/>
              <w:left w:val="nil"/>
              <w:bottom w:val="single" w:sz="8" w:space="0" w:color="auto"/>
              <w:right w:val="single" w:sz="4" w:space="0" w:color="auto"/>
            </w:tcBorders>
            <w:shd w:val="clear" w:color="auto" w:fill="auto"/>
            <w:vAlign w:val="center"/>
            <w:hideMark/>
          </w:tcPr>
          <w:p w14:paraId="16398707"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4992175D" w14:textId="77777777" w:rsidTr="00742C97">
        <w:trPr>
          <w:trHeight w:hRule="exact" w:val="315"/>
          <w:jc w:val="center"/>
        </w:trPr>
        <w:tc>
          <w:tcPr>
            <w:tcW w:w="1028" w:type="dxa"/>
            <w:tcBorders>
              <w:top w:val="nil"/>
              <w:left w:val="single" w:sz="4" w:space="0" w:color="auto"/>
              <w:bottom w:val="single" w:sz="8" w:space="0" w:color="auto"/>
              <w:right w:val="single" w:sz="8" w:space="0" w:color="auto"/>
            </w:tcBorders>
            <w:shd w:val="clear" w:color="auto" w:fill="auto"/>
            <w:vAlign w:val="center"/>
            <w:hideMark/>
          </w:tcPr>
          <w:p w14:paraId="1F22E7D3"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0.4</w:t>
            </w:r>
          </w:p>
        </w:tc>
        <w:tc>
          <w:tcPr>
            <w:tcW w:w="1001" w:type="dxa"/>
            <w:tcBorders>
              <w:top w:val="nil"/>
              <w:left w:val="nil"/>
              <w:bottom w:val="single" w:sz="8" w:space="0" w:color="auto"/>
              <w:right w:val="single" w:sz="8" w:space="0" w:color="auto"/>
            </w:tcBorders>
            <w:shd w:val="clear" w:color="auto" w:fill="auto"/>
            <w:vAlign w:val="center"/>
            <w:hideMark/>
          </w:tcPr>
          <w:p w14:paraId="19245B7A"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880" w:type="dxa"/>
            <w:tcBorders>
              <w:top w:val="nil"/>
              <w:left w:val="nil"/>
              <w:bottom w:val="single" w:sz="8" w:space="0" w:color="auto"/>
              <w:right w:val="single" w:sz="8" w:space="0" w:color="auto"/>
            </w:tcBorders>
            <w:shd w:val="clear" w:color="auto" w:fill="auto"/>
            <w:vAlign w:val="center"/>
            <w:hideMark/>
          </w:tcPr>
          <w:p w14:paraId="22D61849"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221" w:type="dxa"/>
            <w:tcBorders>
              <w:top w:val="nil"/>
              <w:left w:val="nil"/>
              <w:bottom w:val="single" w:sz="8" w:space="0" w:color="auto"/>
              <w:right w:val="single" w:sz="4" w:space="0" w:color="auto"/>
            </w:tcBorders>
            <w:shd w:val="clear" w:color="auto" w:fill="auto"/>
            <w:vAlign w:val="center"/>
            <w:hideMark/>
          </w:tcPr>
          <w:p w14:paraId="0A6E6E82"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1BD99A4D" w14:textId="77777777" w:rsidTr="00742C97">
        <w:trPr>
          <w:trHeight w:hRule="exact" w:val="315"/>
          <w:jc w:val="center"/>
        </w:trPr>
        <w:tc>
          <w:tcPr>
            <w:tcW w:w="1028" w:type="dxa"/>
            <w:tcBorders>
              <w:top w:val="nil"/>
              <w:left w:val="single" w:sz="4" w:space="0" w:color="auto"/>
              <w:bottom w:val="single" w:sz="8" w:space="0" w:color="auto"/>
              <w:right w:val="single" w:sz="8" w:space="0" w:color="auto"/>
            </w:tcBorders>
            <w:shd w:val="clear" w:color="auto" w:fill="auto"/>
            <w:vAlign w:val="center"/>
            <w:hideMark/>
          </w:tcPr>
          <w:p w14:paraId="04973616"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0.5</w:t>
            </w:r>
          </w:p>
        </w:tc>
        <w:tc>
          <w:tcPr>
            <w:tcW w:w="1001" w:type="dxa"/>
            <w:tcBorders>
              <w:top w:val="nil"/>
              <w:left w:val="nil"/>
              <w:bottom w:val="single" w:sz="8" w:space="0" w:color="auto"/>
              <w:right w:val="single" w:sz="8" w:space="0" w:color="auto"/>
            </w:tcBorders>
            <w:shd w:val="clear" w:color="auto" w:fill="auto"/>
            <w:vAlign w:val="center"/>
            <w:hideMark/>
          </w:tcPr>
          <w:p w14:paraId="3802A1AA"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880" w:type="dxa"/>
            <w:tcBorders>
              <w:top w:val="nil"/>
              <w:left w:val="nil"/>
              <w:bottom w:val="single" w:sz="8" w:space="0" w:color="auto"/>
              <w:right w:val="single" w:sz="8" w:space="0" w:color="auto"/>
            </w:tcBorders>
            <w:shd w:val="clear" w:color="auto" w:fill="auto"/>
            <w:vAlign w:val="center"/>
            <w:hideMark/>
          </w:tcPr>
          <w:p w14:paraId="5800CF06"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290</w:t>
            </w:r>
          </w:p>
        </w:tc>
        <w:tc>
          <w:tcPr>
            <w:tcW w:w="1221" w:type="dxa"/>
            <w:tcBorders>
              <w:top w:val="nil"/>
              <w:left w:val="nil"/>
              <w:bottom w:val="single" w:sz="8" w:space="0" w:color="auto"/>
              <w:right w:val="single" w:sz="4" w:space="0" w:color="auto"/>
            </w:tcBorders>
            <w:shd w:val="clear" w:color="auto" w:fill="auto"/>
            <w:vAlign w:val="center"/>
            <w:hideMark/>
          </w:tcPr>
          <w:p w14:paraId="3212F1F9"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779A3170" w14:textId="77777777" w:rsidTr="00742C97">
        <w:trPr>
          <w:trHeight w:hRule="exact" w:val="315"/>
          <w:jc w:val="center"/>
        </w:trPr>
        <w:tc>
          <w:tcPr>
            <w:tcW w:w="1028" w:type="dxa"/>
            <w:tcBorders>
              <w:top w:val="nil"/>
              <w:left w:val="single" w:sz="4" w:space="0" w:color="auto"/>
              <w:bottom w:val="single" w:sz="8" w:space="0" w:color="auto"/>
              <w:right w:val="single" w:sz="8" w:space="0" w:color="auto"/>
            </w:tcBorders>
            <w:shd w:val="clear" w:color="auto" w:fill="auto"/>
            <w:vAlign w:val="center"/>
            <w:hideMark/>
          </w:tcPr>
          <w:p w14:paraId="06014256"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0.6</w:t>
            </w:r>
          </w:p>
        </w:tc>
        <w:tc>
          <w:tcPr>
            <w:tcW w:w="1001" w:type="dxa"/>
            <w:tcBorders>
              <w:top w:val="nil"/>
              <w:left w:val="nil"/>
              <w:bottom w:val="single" w:sz="8" w:space="0" w:color="auto"/>
              <w:right w:val="single" w:sz="8" w:space="0" w:color="auto"/>
            </w:tcBorders>
            <w:shd w:val="clear" w:color="auto" w:fill="auto"/>
            <w:vAlign w:val="center"/>
            <w:hideMark/>
          </w:tcPr>
          <w:p w14:paraId="795A7FDB"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880" w:type="dxa"/>
            <w:tcBorders>
              <w:top w:val="nil"/>
              <w:left w:val="nil"/>
              <w:bottom w:val="single" w:sz="8" w:space="0" w:color="auto"/>
              <w:right w:val="single" w:sz="8" w:space="0" w:color="auto"/>
            </w:tcBorders>
            <w:shd w:val="clear" w:color="auto" w:fill="auto"/>
            <w:vAlign w:val="center"/>
            <w:hideMark/>
          </w:tcPr>
          <w:p w14:paraId="1FE7F19E"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276</w:t>
            </w:r>
          </w:p>
        </w:tc>
        <w:tc>
          <w:tcPr>
            <w:tcW w:w="1221" w:type="dxa"/>
            <w:tcBorders>
              <w:top w:val="nil"/>
              <w:left w:val="nil"/>
              <w:bottom w:val="single" w:sz="8" w:space="0" w:color="auto"/>
              <w:right w:val="single" w:sz="4" w:space="0" w:color="auto"/>
            </w:tcBorders>
            <w:shd w:val="clear" w:color="auto" w:fill="auto"/>
            <w:vAlign w:val="center"/>
            <w:hideMark/>
          </w:tcPr>
          <w:p w14:paraId="202CF405"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451489E1" w14:textId="77777777" w:rsidTr="00742C97">
        <w:trPr>
          <w:trHeight w:hRule="exact" w:val="315"/>
          <w:jc w:val="center"/>
        </w:trPr>
        <w:tc>
          <w:tcPr>
            <w:tcW w:w="1028" w:type="dxa"/>
            <w:tcBorders>
              <w:top w:val="nil"/>
              <w:left w:val="single" w:sz="4" w:space="0" w:color="auto"/>
              <w:bottom w:val="single" w:sz="8" w:space="0" w:color="auto"/>
              <w:right w:val="single" w:sz="8" w:space="0" w:color="auto"/>
            </w:tcBorders>
            <w:shd w:val="clear" w:color="auto" w:fill="auto"/>
            <w:vAlign w:val="center"/>
            <w:hideMark/>
          </w:tcPr>
          <w:p w14:paraId="71679CC8"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0.7</w:t>
            </w:r>
          </w:p>
        </w:tc>
        <w:tc>
          <w:tcPr>
            <w:tcW w:w="1001" w:type="dxa"/>
            <w:tcBorders>
              <w:top w:val="nil"/>
              <w:left w:val="nil"/>
              <w:bottom w:val="single" w:sz="8" w:space="0" w:color="auto"/>
              <w:right w:val="single" w:sz="8" w:space="0" w:color="auto"/>
            </w:tcBorders>
            <w:shd w:val="clear" w:color="auto" w:fill="auto"/>
            <w:vAlign w:val="center"/>
            <w:hideMark/>
          </w:tcPr>
          <w:p w14:paraId="2EF691AE"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292</w:t>
            </w:r>
          </w:p>
        </w:tc>
        <w:tc>
          <w:tcPr>
            <w:tcW w:w="1880" w:type="dxa"/>
            <w:tcBorders>
              <w:top w:val="nil"/>
              <w:left w:val="nil"/>
              <w:bottom w:val="single" w:sz="8" w:space="0" w:color="auto"/>
              <w:right w:val="single" w:sz="8" w:space="0" w:color="auto"/>
            </w:tcBorders>
            <w:shd w:val="clear" w:color="auto" w:fill="auto"/>
            <w:vAlign w:val="center"/>
            <w:hideMark/>
          </w:tcPr>
          <w:p w14:paraId="443F7EC7"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245</w:t>
            </w:r>
          </w:p>
        </w:tc>
        <w:tc>
          <w:tcPr>
            <w:tcW w:w="1221" w:type="dxa"/>
            <w:tcBorders>
              <w:top w:val="nil"/>
              <w:left w:val="nil"/>
              <w:bottom w:val="single" w:sz="8" w:space="0" w:color="auto"/>
              <w:right w:val="single" w:sz="4" w:space="0" w:color="auto"/>
            </w:tcBorders>
            <w:shd w:val="clear" w:color="auto" w:fill="auto"/>
            <w:vAlign w:val="center"/>
            <w:hideMark/>
          </w:tcPr>
          <w:p w14:paraId="52EF6578"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74E80A76" w14:textId="77777777" w:rsidTr="00742C97">
        <w:trPr>
          <w:trHeight w:hRule="exact" w:val="315"/>
          <w:jc w:val="center"/>
        </w:trPr>
        <w:tc>
          <w:tcPr>
            <w:tcW w:w="1028" w:type="dxa"/>
            <w:tcBorders>
              <w:top w:val="nil"/>
              <w:left w:val="single" w:sz="4" w:space="0" w:color="auto"/>
              <w:bottom w:val="single" w:sz="8" w:space="0" w:color="auto"/>
              <w:right w:val="single" w:sz="8" w:space="0" w:color="auto"/>
            </w:tcBorders>
            <w:shd w:val="clear" w:color="auto" w:fill="auto"/>
            <w:vAlign w:val="center"/>
            <w:hideMark/>
          </w:tcPr>
          <w:p w14:paraId="3FFA5C0C"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0.8</w:t>
            </w:r>
          </w:p>
        </w:tc>
        <w:tc>
          <w:tcPr>
            <w:tcW w:w="1001" w:type="dxa"/>
            <w:tcBorders>
              <w:top w:val="nil"/>
              <w:left w:val="nil"/>
              <w:bottom w:val="single" w:sz="8" w:space="0" w:color="auto"/>
              <w:right w:val="single" w:sz="8" w:space="0" w:color="auto"/>
            </w:tcBorders>
            <w:shd w:val="clear" w:color="auto" w:fill="auto"/>
            <w:vAlign w:val="center"/>
            <w:hideMark/>
          </w:tcPr>
          <w:p w14:paraId="02AA1400"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266</w:t>
            </w:r>
          </w:p>
        </w:tc>
        <w:tc>
          <w:tcPr>
            <w:tcW w:w="1880" w:type="dxa"/>
            <w:tcBorders>
              <w:top w:val="nil"/>
              <w:left w:val="nil"/>
              <w:bottom w:val="single" w:sz="8" w:space="0" w:color="auto"/>
              <w:right w:val="single" w:sz="8" w:space="0" w:color="auto"/>
            </w:tcBorders>
            <w:shd w:val="clear" w:color="auto" w:fill="auto"/>
            <w:vAlign w:val="center"/>
            <w:hideMark/>
          </w:tcPr>
          <w:p w14:paraId="51CDFD18"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190</w:t>
            </w:r>
          </w:p>
        </w:tc>
        <w:tc>
          <w:tcPr>
            <w:tcW w:w="1221" w:type="dxa"/>
            <w:tcBorders>
              <w:top w:val="nil"/>
              <w:left w:val="nil"/>
              <w:bottom w:val="single" w:sz="8" w:space="0" w:color="auto"/>
              <w:right w:val="single" w:sz="4" w:space="0" w:color="auto"/>
            </w:tcBorders>
            <w:shd w:val="clear" w:color="auto" w:fill="auto"/>
            <w:vAlign w:val="center"/>
            <w:hideMark/>
          </w:tcPr>
          <w:p w14:paraId="66736B4B"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3D06A654" w14:textId="77777777" w:rsidTr="00742C97">
        <w:trPr>
          <w:trHeight w:hRule="exact" w:val="300"/>
          <w:jc w:val="center"/>
        </w:trPr>
        <w:tc>
          <w:tcPr>
            <w:tcW w:w="1028" w:type="dxa"/>
            <w:tcBorders>
              <w:top w:val="nil"/>
              <w:left w:val="single" w:sz="4" w:space="0" w:color="auto"/>
              <w:bottom w:val="single" w:sz="4" w:space="0" w:color="auto"/>
              <w:right w:val="single" w:sz="8" w:space="0" w:color="auto"/>
            </w:tcBorders>
            <w:shd w:val="clear" w:color="auto" w:fill="auto"/>
            <w:vAlign w:val="center"/>
            <w:hideMark/>
          </w:tcPr>
          <w:p w14:paraId="04E6587E"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0.9</w:t>
            </w:r>
          </w:p>
        </w:tc>
        <w:tc>
          <w:tcPr>
            <w:tcW w:w="1001" w:type="dxa"/>
            <w:tcBorders>
              <w:top w:val="nil"/>
              <w:left w:val="nil"/>
              <w:bottom w:val="single" w:sz="4" w:space="0" w:color="auto"/>
              <w:right w:val="single" w:sz="8" w:space="0" w:color="auto"/>
            </w:tcBorders>
            <w:shd w:val="clear" w:color="auto" w:fill="auto"/>
            <w:vAlign w:val="center"/>
            <w:hideMark/>
          </w:tcPr>
          <w:p w14:paraId="13DD848F"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180</w:t>
            </w:r>
          </w:p>
        </w:tc>
        <w:tc>
          <w:tcPr>
            <w:tcW w:w="1880" w:type="dxa"/>
            <w:tcBorders>
              <w:top w:val="nil"/>
              <w:left w:val="nil"/>
              <w:bottom w:val="single" w:sz="4" w:space="0" w:color="auto"/>
              <w:right w:val="single" w:sz="8" w:space="0" w:color="auto"/>
            </w:tcBorders>
            <w:shd w:val="clear" w:color="auto" w:fill="auto"/>
            <w:vAlign w:val="center"/>
            <w:hideMark/>
          </w:tcPr>
          <w:p w14:paraId="343330ED"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111</w:t>
            </w:r>
          </w:p>
        </w:tc>
        <w:tc>
          <w:tcPr>
            <w:tcW w:w="1221" w:type="dxa"/>
            <w:tcBorders>
              <w:top w:val="nil"/>
              <w:left w:val="nil"/>
              <w:bottom w:val="single" w:sz="4" w:space="0" w:color="auto"/>
              <w:right w:val="single" w:sz="4" w:space="0" w:color="auto"/>
            </w:tcBorders>
            <w:shd w:val="clear" w:color="auto" w:fill="auto"/>
            <w:vAlign w:val="center"/>
            <w:hideMark/>
          </w:tcPr>
          <w:p w14:paraId="2AE8B8CF"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295</w:t>
            </w:r>
          </w:p>
        </w:tc>
      </w:tr>
    </w:tbl>
    <w:p w14:paraId="4327C925" w14:textId="77777777" w:rsidR="00BF0FB0" w:rsidRPr="00405618" w:rsidRDefault="00BF0FB0" w:rsidP="00BF0FB0">
      <w:pPr>
        <w:spacing w:after="0" w:line="240" w:lineRule="auto"/>
        <w:jc w:val="center"/>
        <w:rPr>
          <w:sz w:val="20"/>
          <w:szCs w:val="20"/>
        </w:rPr>
      </w:pPr>
      <w:r w:rsidRPr="00405618">
        <w:rPr>
          <w:sz w:val="20"/>
          <w:szCs w:val="20"/>
        </w:rPr>
        <w:t>(a)</w:t>
      </w:r>
    </w:p>
    <w:p w14:paraId="685C681B" w14:textId="77777777" w:rsidR="00BF0FB0" w:rsidRPr="00405618" w:rsidRDefault="00BF0FB0" w:rsidP="00BF0FB0">
      <w:pPr>
        <w:spacing w:after="0" w:line="240" w:lineRule="auto"/>
        <w:jc w:val="center"/>
        <w:rPr>
          <w:sz w:val="20"/>
          <w:szCs w:val="20"/>
        </w:rPr>
      </w:pPr>
    </w:p>
    <w:tbl>
      <w:tblPr>
        <w:tblW w:w="5130" w:type="dxa"/>
        <w:jc w:val="center"/>
        <w:tblLook w:val="04A0" w:firstRow="1" w:lastRow="0" w:firstColumn="1" w:lastColumn="0" w:noHBand="0" w:noVBand="1"/>
      </w:tblPr>
      <w:tblGrid>
        <w:gridCol w:w="1028"/>
        <w:gridCol w:w="1104"/>
        <w:gridCol w:w="1779"/>
        <w:gridCol w:w="1219"/>
      </w:tblGrid>
      <w:tr w:rsidR="00794A4B" w:rsidRPr="00405618" w14:paraId="6B91BBE6" w14:textId="77777777" w:rsidTr="00742C97">
        <w:trPr>
          <w:trHeight w:val="315"/>
          <w:jc w:val="center"/>
        </w:trPr>
        <w:tc>
          <w:tcPr>
            <w:tcW w:w="1028" w:type="dxa"/>
            <w:tcBorders>
              <w:bottom w:val="single" w:sz="4" w:space="0" w:color="auto"/>
              <w:right w:val="single" w:sz="4" w:space="0" w:color="auto"/>
            </w:tcBorders>
            <w:vAlign w:val="center"/>
          </w:tcPr>
          <w:p w14:paraId="7A6C5360" w14:textId="77777777" w:rsidR="00794A4B" w:rsidRPr="00405618" w:rsidRDefault="00794A4B" w:rsidP="00794A4B">
            <w:pPr>
              <w:spacing w:after="0" w:line="240" w:lineRule="auto"/>
              <w:jc w:val="center"/>
              <w:rPr>
                <w:rFonts w:eastAsia="PMingLiU" w:cs="Times New Roman"/>
                <w:color w:val="000000"/>
                <w:sz w:val="20"/>
                <w:szCs w:val="20"/>
              </w:rPr>
            </w:pPr>
          </w:p>
        </w:tc>
        <w:tc>
          <w:tcPr>
            <w:tcW w:w="41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6A858A" w14:textId="42B2156C" w:rsidR="00794A4B" w:rsidRPr="00405618" w:rsidRDefault="00794A4B" w:rsidP="00794A4B">
            <w:pPr>
              <w:spacing w:after="0" w:line="240" w:lineRule="auto"/>
              <w:jc w:val="center"/>
              <w:rPr>
                <w:rFonts w:eastAsia="PMingLiU" w:cs="Times New Roman"/>
                <w:color w:val="000000"/>
                <w:sz w:val="20"/>
                <w:szCs w:val="20"/>
              </w:rPr>
            </w:pPr>
            <w:r>
              <w:rPr>
                <w:rFonts w:eastAsia="PMingLiU" w:cs="Times New Roman"/>
                <w:color w:val="000000"/>
                <w:sz w:val="20"/>
                <w:szCs w:val="20"/>
              </w:rPr>
              <w:t>Coverage</w:t>
            </w:r>
          </w:p>
        </w:tc>
      </w:tr>
      <w:tr w:rsidR="00794A4B" w:rsidRPr="00405618" w14:paraId="0BFCFC90" w14:textId="77777777" w:rsidTr="00742C97">
        <w:trPr>
          <w:trHeight w:val="315"/>
          <w:jc w:val="center"/>
        </w:trPr>
        <w:tc>
          <w:tcPr>
            <w:tcW w:w="1028" w:type="dxa"/>
            <w:tcBorders>
              <w:top w:val="single" w:sz="4" w:space="0" w:color="auto"/>
              <w:left w:val="single" w:sz="4" w:space="0" w:color="auto"/>
              <w:bottom w:val="single" w:sz="4" w:space="0" w:color="auto"/>
              <w:right w:val="single" w:sz="4" w:space="0" w:color="auto"/>
            </w:tcBorders>
            <w:vAlign w:val="center"/>
            <w:hideMark/>
          </w:tcPr>
          <w:p w14:paraId="194224E0" w14:textId="417E7C69" w:rsidR="00794A4B" w:rsidRPr="00405618" w:rsidRDefault="00794A4B" w:rsidP="00794A4B">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Threshold</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8D666A" w14:textId="515F7F58" w:rsidR="00794A4B" w:rsidRPr="00405618" w:rsidRDefault="00794A4B" w:rsidP="00794A4B">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P</w:t>
            </w:r>
            <w:r>
              <w:rPr>
                <w:rFonts w:eastAsia="PMingLiU" w:cs="Times New Roman"/>
                <w:color w:val="000000"/>
                <w:sz w:val="20"/>
                <w:szCs w:val="20"/>
              </w:rPr>
              <w:t>ubChem</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EBD75" w14:textId="5C9ABB9C" w:rsidR="00794A4B" w:rsidRPr="00405618" w:rsidRDefault="00794A4B" w:rsidP="00794A4B">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T</w:t>
            </w:r>
            <w:r>
              <w:rPr>
                <w:rFonts w:eastAsia="PMingLiU" w:cs="Times New Roman"/>
                <w:color w:val="000000"/>
                <w:sz w:val="20"/>
                <w:szCs w:val="20"/>
              </w:rPr>
              <w:t>oxPrint</w:t>
            </w:r>
            <w:r w:rsidR="00742C97">
              <w:rPr>
                <w:rFonts w:eastAsia="PMingLiU" w:cs="Times New Roman"/>
                <w:color w:val="000000"/>
                <w:sz w:val="20"/>
                <w:szCs w:val="20"/>
              </w:rPr>
              <w:t>s</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7203F" w14:textId="34FF3278" w:rsidR="00794A4B" w:rsidRPr="00405618" w:rsidRDefault="00794A4B" w:rsidP="00794A4B">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M</w:t>
            </w:r>
            <w:r>
              <w:rPr>
                <w:rFonts w:eastAsia="PMingLiU" w:cs="Times New Roman"/>
                <w:color w:val="000000"/>
                <w:sz w:val="20"/>
                <w:szCs w:val="20"/>
              </w:rPr>
              <w:t>oSS</w:t>
            </w:r>
            <w:r w:rsidR="00742C97">
              <w:rPr>
                <w:rFonts w:eastAsia="PMingLiU" w:cs="Times New Roman"/>
                <w:color w:val="000000"/>
                <w:sz w:val="20"/>
                <w:szCs w:val="20"/>
              </w:rPr>
              <w:t xml:space="preserve"> MCSS</w:t>
            </w:r>
          </w:p>
        </w:tc>
      </w:tr>
      <w:tr w:rsidR="00BF0FB0" w:rsidRPr="00405618" w14:paraId="46600EEF" w14:textId="77777777" w:rsidTr="00742C97">
        <w:trPr>
          <w:trHeight w:val="315"/>
          <w:jc w:val="center"/>
        </w:trPr>
        <w:tc>
          <w:tcPr>
            <w:tcW w:w="102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371D477"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0.1</w:t>
            </w:r>
          </w:p>
        </w:tc>
        <w:tc>
          <w:tcPr>
            <w:tcW w:w="1104" w:type="dxa"/>
            <w:tcBorders>
              <w:top w:val="single" w:sz="4" w:space="0" w:color="auto"/>
              <w:left w:val="nil"/>
              <w:bottom w:val="single" w:sz="8" w:space="0" w:color="auto"/>
              <w:right w:val="single" w:sz="8" w:space="0" w:color="auto"/>
            </w:tcBorders>
            <w:shd w:val="clear" w:color="auto" w:fill="auto"/>
            <w:vAlign w:val="center"/>
            <w:hideMark/>
          </w:tcPr>
          <w:p w14:paraId="40F09CE4"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779" w:type="dxa"/>
            <w:tcBorders>
              <w:top w:val="single" w:sz="4" w:space="0" w:color="auto"/>
              <w:left w:val="nil"/>
              <w:bottom w:val="single" w:sz="8" w:space="0" w:color="auto"/>
              <w:right w:val="single" w:sz="8" w:space="0" w:color="auto"/>
            </w:tcBorders>
            <w:shd w:val="clear" w:color="auto" w:fill="auto"/>
            <w:vAlign w:val="center"/>
            <w:hideMark/>
          </w:tcPr>
          <w:p w14:paraId="69BFB17D"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219" w:type="dxa"/>
            <w:tcBorders>
              <w:top w:val="single" w:sz="4" w:space="0" w:color="auto"/>
              <w:left w:val="nil"/>
              <w:bottom w:val="single" w:sz="8" w:space="0" w:color="auto"/>
              <w:right w:val="single" w:sz="8" w:space="0" w:color="auto"/>
            </w:tcBorders>
            <w:shd w:val="clear" w:color="auto" w:fill="auto"/>
            <w:vAlign w:val="center"/>
            <w:hideMark/>
          </w:tcPr>
          <w:p w14:paraId="7A09005E"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7CE7B25E"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6E29B92B"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0.2</w:t>
            </w:r>
          </w:p>
        </w:tc>
        <w:tc>
          <w:tcPr>
            <w:tcW w:w="1104" w:type="dxa"/>
            <w:tcBorders>
              <w:top w:val="nil"/>
              <w:left w:val="nil"/>
              <w:bottom w:val="single" w:sz="8" w:space="0" w:color="auto"/>
              <w:right w:val="single" w:sz="8" w:space="0" w:color="auto"/>
            </w:tcBorders>
            <w:shd w:val="clear" w:color="auto" w:fill="auto"/>
            <w:vAlign w:val="center"/>
            <w:hideMark/>
          </w:tcPr>
          <w:p w14:paraId="51B1985D"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779" w:type="dxa"/>
            <w:tcBorders>
              <w:top w:val="nil"/>
              <w:left w:val="nil"/>
              <w:bottom w:val="single" w:sz="8" w:space="0" w:color="auto"/>
              <w:right w:val="single" w:sz="8" w:space="0" w:color="auto"/>
            </w:tcBorders>
            <w:shd w:val="clear" w:color="auto" w:fill="auto"/>
            <w:vAlign w:val="center"/>
            <w:hideMark/>
          </w:tcPr>
          <w:p w14:paraId="252EF770"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219" w:type="dxa"/>
            <w:tcBorders>
              <w:top w:val="nil"/>
              <w:left w:val="nil"/>
              <w:bottom w:val="single" w:sz="8" w:space="0" w:color="auto"/>
              <w:right w:val="single" w:sz="8" w:space="0" w:color="auto"/>
            </w:tcBorders>
            <w:shd w:val="clear" w:color="auto" w:fill="auto"/>
            <w:vAlign w:val="center"/>
            <w:hideMark/>
          </w:tcPr>
          <w:p w14:paraId="15D73A63"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77F7D1FC"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5FB2A826"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0.3</w:t>
            </w:r>
          </w:p>
        </w:tc>
        <w:tc>
          <w:tcPr>
            <w:tcW w:w="1104" w:type="dxa"/>
            <w:tcBorders>
              <w:top w:val="nil"/>
              <w:left w:val="nil"/>
              <w:bottom w:val="single" w:sz="8" w:space="0" w:color="auto"/>
              <w:right w:val="single" w:sz="8" w:space="0" w:color="auto"/>
            </w:tcBorders>
            <w:shd w:val="clear" w:color="auto" w:fill="auto"/>
            <w:vAlign w:val="center"/>
            <w:hideMark/>
          </w:tcPr>
          <w:p w14:paraId="63E99823"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779" w:type="dxa"/>
            <w:tcBorders>
              <w:top w:val="nil"/>
              <w:left w:val="nil"/>
              <w:bottom w:val="single" w:sz="8" w:space="0" w:color="auto"/>
              <w:right w:val="single" w:sz="8" w:space="0" w:color="auto"/>
            </w:tcBorders>
            <w:shd w:val="clear" w:color="auto" w:fill="auto"/>
            <w:vAlign w:val="center"/>
            <w:hideMark/>
          </w:tcPr>
          <w:p w14:paraId="137E6ADB"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219" w:type="dxa"/>
            <w:tcBorders>
              <w:top w:val="nil"/>
              <w:left w:val="nil"/>
              <w:bottom w:val="single" w:sz="8" w:space="0" w:color="auto"/>
              <w:right w:val="single" w:sz="8" w:space="0" w:color="auto"/>
            </w:tcBorders>
            <w:shd w:val="clear" w:color="auto" w:fill="auto"/>
            <w:vAlign w:val="center"/>
            <w:hideMark/>
          </w:tcPr>
          <w:p w14:paraId="73D61BDD"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4F396D28"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793FB58B"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0.4</w:t>
            </w:r>
          </w:p>
        </w:tc>
        <w:tc>
          <w:tcPr>
            <w:tcW w:w="1104" w:type="dxa"/>
            <w:tcBorders>
              <w:top w:val="nil"/>
              <w:left w:val="nil"/>
              <w:bottom w:val="single" w:sz="8" w:space="0" w:color="auto"/>
              <w:right w:val="single" w:sz="8" w:space="0" w:color="auto"/>
            </w:tcBorders>
            <w:shd w:val="clear" w:color="auto" w:fill="auto"/>
            <w:vAlign w:val="center"/>
            <w:hideMark/>
          </w:tcPr>
          <w:p w14:paraId="1C247F39"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779" w:type="dxa"/>
            <w:tcBorders>
              <w:top w:val="nil"/>
              <w:left w:val="nil"/>
              <w:bottom w:val="single" w:sz="8" w:space="0" w:color="auto"/>
              <w:right w:val="single" w:sz="8" w:space="0" w:color="auto"/>
            </w:tcBorders>
            <w:shd w:val="clear" w:color="auto" w:fill="auto"/>
            <w:vAlign w:val="center"/>
            <w:hideMark/>
          </w:tcPr>
          <w:p w14:paraId="3F316C92"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219" w:type="dxa"/>
            <w:tcBorders>
              <w:top w:val="nil"/>
              <w:left w:val="nil"/>
              <w:bottom w:val="single" w:sz="8" w:space="0" w:color="auto"/>
              <w:right w:val="single" w:sz="8" w:space="0" w:color="auto"/>
            </w:tcBorders>
            <w:shd w:val="clear" w:color="auto" w:fill="auto"/>
            <w:vAlign w:val="center"/>
            <w:hideMark/>
          </w:tcPr>
          <w:p w14:paraId="661F0616"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75C95392"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691D7856"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0.5</w:t>
            </w:r>
          </w:p>
        </w:tc>
        <w:tc>
          <w:tcPr>
            <w:tcW w:w="1104" w:type="dxa"/>
            <w:tcBorders>
              <w:top w:val="nil"/>
              <w:left w:val="nil"/>
              <w:bottom w:val="single" w:sz="8" w:space="0" w:color="auto"/>
              <w:right w:val="single" w:sz="8" w:space="0" w:color="auto"/>
            </w:tcBorders>
            <w:shd w:val="clear" w:color="auto" w:fill="auto"/>
            <w:vAlign w:val="center"/>
            <w:hideMark/>
          </w:tcPr>
          <w:p w14:paraId="2A9E6F28"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c>
          <w:tcPr>
            <w:tcW w:w="1779" w:type="dxa"/>
            <w:tcBorders>
              <w:top w:val="nil"/>
              <w:left w:val="nil"/>
              <w:bottom w:val="single" w:sz="8" w:space="0" w:color="auto"/>
              <w:right w:val="single" w:sz="8" w:space="0" w:color="auto"/>
            </w:tcBorders>
            <w:shd w:val="clear" w:color="auto" w:fill="auto"/>
            <w:vAlign w:val="center"/>
            <w:hideMark/>
          </w:tcPr>
          <w:p w14:paraId="1B1B2B4C"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270</w:t>
            </w:r>
          </w:p>
        </w:tc>
        <w:tc>
          <w:tcPr>
            <w:tcW w:w="1219" w:type="dxa"/>
            <w:tcBorders>
              <w:top w:val="nil"/>
              <w:left w:val="nil"/>
              <w:bottom w:val="single" w:sz="8" w:space="0" w:color="auto"/>
              <w:right w:val="single" w:sz="8" w:space="0" w:color="auto"/>
            </w:tcBorders>
            <w:shd w:val="clear" w:color="auto" w:fill="auto"/>
            <w:vAlign w:val="center"/>
            <w:hideMark/>
          </w:tcPr>
          <w:p w14:paraId="7C58CD4F"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1449B07B"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4797FC41"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0.6</w:t>
            </w:r>
          </w:p>
        </w:tc>
        <w:tc>
          <w:tcPr>
            <w:tcW w:w="1104" w:type="dxa"/>
            <w:tcBorders>
              <w:top w:val="nil"/>
              <w:left w:val="nil"/>
              <w:bottom w:val="single" w:sz="8" w:space="0" w:color="auto"/>
              <w:right w:val="single" w:sz="8" w:space="0" w:color="auto"/>
            </w:tcBorders>
            <w:shd w:val="clear" w:color="auto" w:fill="auto"/>
            <w:vAlign w:val="center"/>
            <w:hideMark/>
          </w:tcPr>
          <w:p w14:paraId="2CB518F7"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293</w:t>
            </w:r>
          </w:p>
        </w:tc>
        <w:tc>
          <w:tcPr>
            <w:tcW w:w="1779" w:type="dxa"/>
            <w:tcBorders>
              <w:top w:val="nil"/>
              <w:left w:val="nil"/>
              <w:bottom w:val="single" w:sz="8" w:space="0" w:color="auto"/>
              <w:right w:val="single" w:sz="8" w:space="0" w:color="auto"/>
            </w:tcBorders>
            <w:shd w:val="clear" w:color="auto" w:fill="auto"/>
            <w:vAlign w:val="center"/>
            <w:hideMark/>
          </w:tcPr>
          <w:p w14:paraId="3A8B7CEB"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228</w:t>
            </w:r>
          </w:p>
        </w:tc>
        <w:tc>
          <w:tcPr>
            <w:tcW w:w="1219" w:type="dxa"/>
            <w:tcBorders>
              <w:top w:val="nil"/>
              <w:left w:val="nil"/>
              <w:bottom w:val="single" w:sz="8" w:space="0" w:color="auto"/>
              <w:right w:val="single" w:sz="8" w:space="0" w:color="auto"/>
            </w:tcBorders>
            <w:shd w:val="clear" w:color="auto" w:fill="auto"/>
            <w:vAlign w:val="center"/>
            <w:hideMark/>
          </w:tcPr>
          <w:p w14:paraId="14441E43"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6E6644AE"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6A0424BD"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0.7</w:t>
            </w:r>
          </w:p>
        </w:tc>
        <w:tc>
          <w:tcPr>
            <w:tcW w:w="1104" w:type="dxa"/>
            <w:tcBorders>
              <w:top w:val="nil"/>
              <w:left w:val="nil"/>
              <w:bottom w:val="single" w:sz="8" w:space="0" w:color="auto"/>
              <w:right w:val="single" w:sz="8" w:space="0" w:color="auto"/>
            </w:tcBorders>
            <w:shd w:val="clear" w:color="auto" w:fill="auto"/>
            <w:vAlign w:val="center"/>
            <w:hideMark/>
          </w:tcPr>
          <w:p w14:paraId="3C02607E"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255</w:t>
            </w:r>
          </w:p>
        </w:tc>
        <w:tc>
          <w:tcPr>
            <w:tcW w:w="1779" w:type="dxa"/>
            <w:tcBorders>
              <w:top w:val="nil"/>
              <w:left w:val="nil"/>
              <w:bottom w:val="single" w:sz="8" w:space="0" w:color="auto"/>
              <w:right w:val="single" w:sz="8" w:space="0" w:color="auto"/>
            </w:tcBorders>
            <w:shd w:val="clear" w:color="auto" w:fill="auto"/>
            <w:vAlign w:val="center"/>
            <w:hideMark/>
          </w:tcPr>
          <w:p w14:paraId="423CA8F3"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172</w:t>
            </w:r>
          </w:p>
        </w:tc>
        <w:tc>
          <w:tcPr>
            <w:tcW w:w="1219" w:type="dxa"/>
            <w:tcBorders>
              <w:top w:val="nil"/>
              <w:left w:val="nil"/>
              <w:bottom w:val="single" w:sz="8" w:space="0" w:color="auto"/>
              <w:right w:val="single" w:sz="8" w:space="0" w:color="auto"/>
            </w:tcBorders>
            <w:shd w:val="clear" w:color="auto" w:fill="auto"/>
            <w:vAlign w:val="center"/>
            <w:hideMark/>
          </w:tcPr>
          <w:p w14:paraId="2C2A50B0"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27ED4101"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6465B1C2"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0.8</w:t>
            </w:r>
          </w:p>
        </w:tc>
        <w:tc>
          <w:tcPr>
            <w:tcW w:w="1104" w:type="dxa"/>
            <w:tcBorders>
              <w:top w:val="nil"/>
              <w:left w:val="nil"/>
              <w:bottom w:val="single" w:sz="8" w:space="0" w:color="auto"/>
              <w:right w:val="single" w:sz="8" w:space="0" w:color="auto"/>
            </w:tcBorders>
            <w:shd w:val="clear" w:color="auto" w:fill="auto"/>
            <w:vAlign w:val="center"/>
            <w:hideMark/>
          </w:tcPr>
          <w:p w14:paraId="2C6144B5"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176</w:t>
            </w:r>
          </w:p>
        </w:tc>
        <w:tc>
          <w:tcPr>
            <w:tcW w:w="1779" w:type="dxa"/>
            <w:tcBorders>
              <w:top w:val="nil"/>
              <w:left w:val="nil"/>
              <w:bottom w:val="single" w:sz="8" w:space="0" w:color="auto"/>
              <w:right w:val="single" w:sz="8" w:space="0" w:color="auto"/>
            </w:tcBorders>
            <w:shd w:val="clear" w:color="auto" w:fill="auto"/>
            <w:vAlign w:val="center"/>
            <w:hideMark/>
          </w:tcPr>
          <w:p w14:paraId="2A959671"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116</w:t>
            </w:r>
          </w:p>
        </w:tc>
        <w:tc>
          <w:tcPr>
            <w:tcW w:w="1219" w:type="dxa"/>
            <w:tcBorders>
              <w:top w:val="nil"/>
              <w:left w:val="nil"/>
              <w:bottom w:val="single" w:sz="8" w:space="0" w:color="auto"/>
              <w:right w:val="single" w:sz="8" w:space="0" w:color="auto"/>
            </w:tcBorders>
            <w:shd w:val="clear" w:color="auto" w:fill="auto"/>
            <w:vAlign w:val="center"/>
            <w:hideMark/>
          </w:tcPr>
          <w:p w14:paraId="47B939DA"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296</w:t>
            </w:r>
          </w:p>
        </w:tc>
      </w:tr>
      <w:tr w:rsidR="00BF0FB0" w:rsidRPr="00405618" w14:paraId="12DD99A4"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53E390EA"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0.9</w:t>
            </w:r>
          </w:p>
        </w:tc>
        <w:tc>
          <w:tcPr>
            <w:tcW w:w="1104" w:type="dxa"/>
            <w:tcBorders>
              <w:top w:val="nil"/>
              <w:left w:val="nil"/>
              <w:bottom w:val="single" w:sz="8" w:space="0" w:color="auto"/>
              <w:right w:val="single" w:sz="8" w:space="0" w:color="auto"/>
            </w:tcBorders>
            <w:shd w:val="clear" w:color="auto" w:fill="auto"/>
            <w:vAlign w:val="center"/>
            <w:hideMark/>
          </w:tcPr>
          <w:p w14:paraId="5C3B3AC5"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53</w:t>
            </w:r>
          </w:p>
        </w:tc>
        <w:tc>
          <w:tcPr>
            <w:tcW w:w="1779" w:type="dxa"/>
            <w:tcBorders>
              <w:top w:val="nil"/>
              <w:left w:val="nil"/>
              <w:bottom w:val="single" w:sz="8" w:space="0" w:color="auto"/>
              <w:right w:val="single" w:sz="8" w:space="0" w:color="auto"/>
            </w:tcBorders>
            <w:shd w:val="clear" w:color="auto" w:fill="auto"/>
            <w:vAlign w:val="center"/>
            <w:hideMark/>
          </w:tcPr>
          <w:p w14:paraId="674A88A2"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65</w:t>
            </w:r>
          </w:p>
        </w:tc>
        <w:tc>
          <w:tcPr>
            <w:tcW w:w="1219" w:type="dxa"/>
            <w:tcBorders>
              <w:top w:val="nil"/>
              <w:left w:val="nil"/>
              <w:bottom w:val="single" w:sz="8" w:space="0" w:color="auto"/>
              <w:right w:val="single" w:sz="8" w:space="0" w:color="auto"/>
            </w:tcBorders>
            <w:shd w:val="clear" w:color="auto" w:fill="auto"/>
            <w:vAlign w:val="center"/>
            <w:hideMark/>
          </w:tcPr>
          <w:p w14:paraId="31688C5D" w14:textId="77777777" w:rsidR="00BF0FB0" w:rsidRPr="00405618" w:rsidRDefault="00BF0FB0" w:rsidP="00BF0FB0">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283</w:t>
            </w:r>
          </w:p>
        </w:tc>
      </w:tr>
    </w:tbl>
    <w:p w14:paraId="5A5BD17D" w14:textId="77777777" w:rsidR="00BF0FB0" w:rsidRPr="00405618" w:rsidRDefault="00BF0FB0" w:rsidP="00BF0FB0">
      <w:pPr>
        <w:spacing w:after="0" w:line="240" w:lineRule="auto"/>
        <w:jc w:val="center"/>
        <w:rPr>
          <w:sz w:val="20"/>
          <w:szCs w:val="20"/>
        </w:rPr>
      </w:pPr>
      <w:r w:rsidRPr="00405618">
        <w:rPr>
          <w:sz w:val="20"/>
          <w:szCs w:val="20"/>
        </w:rPr>
        <w:t>(b)</w:t>
      </w:r>
    </w:p>
    <w:p w14:paraId="0F8088FF" w14:textId="77777777" w:rsidR="00BF0FB0" w:rsidRPr="00405618" w:rsidRDefault="00BF0FB0" w:rsidP="00BF0FB0">
      <w:pPr>
        <w:spacing w:after="0" w:line="240" w:lineRule="auto"/>
        <w:jc w:val="center"/>
        <w:rPr>
          <w:sz w:val="20"/>
          <w:szCs w:val="20"/>
        </w:rPr>
      </w:pPr>
    </w:p>
    <w:tbl>
      <w:tblPr>
        <w:tblW w:w="5130" w:type="dxa"/>
        <w:jc w:val="center"/>
        <w:tblLook w:val="04A0" w:firstRow="1" w:lastRow="0" w:firstColumn="1" w:lastColumn="0" w:noHBand="0" w:noVBand="1"/>
      </w:tblPr>
      <w:tblGrid>
        <w:gridCol w:w="1028"/>
        <w:gridCol w:w="1001"/>
        <w:gridCol w:w="1879"/>
        <w:gridCol w:w="1222"/>
      </w:tblGrid>
      <w:tr w:rsidR="00794A4B" w:rsidRPr="00405618" w14:paraId="441B1199" w14:textId="77777777" w:rsidTr="00742C97">
        <w:trPr>
          <w:trHeight w:val="315"/>
          <w:jc w:val="center"/>
        </w:trPr>
        <w:tc>
          <w:tcPr>
            <w:tcW w:w="1028" w:type="dxa"/>
            <w:tcBorders>
              <w:bottom w:val="single" w:sz="4" w:space="0" w:color="auto"/>
              <w:right w:val="single" w:sz="4" w:space="0" w:color="auto"/>
            </w:tcBorders>
            <w:vAlign w:val="center"/>
          </w:tcPr>
          <w:p w14:paraId="71B94BC7" w14:textId="77777777" w:rsidR="00794A4B" w:rsidRPr="00405618" w:rsidRDefault="00794A4B" w:rsidP="00794A4B">
            <w:pPr>
              <w:spacing w:after="0" w:line="240" w:lineRule="auto"/>
              <w:jc w:val="center"/>
              <w:rPr>
                <w:rFonts w:eastAsia="PMingLiU" w:cs="Times New Roman"/>
                <w:color w:val="000000"/>
                <w:sz w:val="20"/>
                <w:szCs w:val="20"/>
              </w:rPr>
            </w:pPr>
          </w:p>
        </w:tc>
        <w:tc>
          <w:tcPr>
            <w:tcW w:w="41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6F4E49" w14:textId="441427A7" w:rsidR="00794A4B" w:rsidRPr="00405618" w:rsidRDefault="00794A4B" w:rsidP="00794A4B">
            <w:pPr>
              <w:spacing w:after="0" w:line="240" w:lineRule="auto"/>
              <w:jc w:val="center"/>
              <w:rPr>
                <w:rFonts w:eastAsia="PMingLiU" w:cs="Times New Roman"/>
                <w:color w:val="000000"/>
                <w:sz w:val="20"/>
                <w:szCs w:val="20"/>
              </w:rPr>
            </w:pPr>
            <w:r>
              <w:rPr>
                <w:rFonts w:eastAsia="PMingLiU" w:cs="Times New Roman"/>
                <w:color w:val="000000"/>
                <w:sz w:val="20"/>
                <w:szCs w:val="20"/>
              </w:rPr>
              <w:t>Coverage</w:t>
            </w:r>
          </w:p>
        </w:tc>
      </w:tr>
      <w:tr w:rsidR="00794A4B" w:rsidRPr="00405618" w14:paraId="1208C1A4" w14:textId="77777777" w:rsidTr="00742C97">
        <w:trPr>
          <w:trHeight w:val="315"/>
          <w:jc w:val="center"/>
        </w:trPr>
        <w:tc>
          <w:tcPr>
            <w:tcW w:w="1028" w:type="dxa"/>
            <w:tcBorders>
              <w:top w:val="single" w:sz="4" w:space="0" w:color="auto"/>
              <w:left w:val="single" w:sz="4" w:space="0" w:color="auto"/>
              <w:bottom w:val="single" w:sz="4" w:space="0" w:color="auto"/>
              <w:right w:val="single" w:sz="4" w:space="0" w:color="auto"/>
            </w:tcBorders>
            <w:vAlign w:val="center"/>
            <w:hideMark/>
          </w:tcPr>
          <w:p w14:paraId="09BF4E66" w14:textId="26849B31" w:rsidR="00794A4B" w:rsidRPr="00405618" w:rsidRDefault="00794A4B" w:rsidP="00794A4B">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Threshold</w:t>
            </w:r>
          </w:p>
        </w:tc>
        <w:tc>
          <w:tcPr>
            <w:tcW w:w="1001"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0B2F67BD" w14:textId="44A4E063" w:rsidR="00794A4B" w:rsidRPr="00405618" w:rsidRDefault="00794A4B" w:rsidP="00794A4B">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P</w:t>
            </w:r>
            <w:r>
              <w:rPr>
                <w:rFonts w:eastAsia="PMingLiU" w:cs="Times New Roman"/>
                <w:color w:val="000000"/>
                <w:sz w:val="20"/>
                <w:szCs w:val="20"/>
              </w:rPr>
              <w:t>ubChem</w:t>
            </w:r>
          </w:p>
        </w:tc>
        <w:tc>
          <w:tcPr>
            <w:tcW w:w="1879" w:type="dxa"/>
            <w:tcBorders>
              <w:top w:val="single" w:sz="4" w:space="0" w:color="auto"/>
              <w:left w:val="nil"/>
              <w:bottom w:val="single" w:sz="8" w:space="0" w:color="auto"/>
              <w:right w:val="single" w:sz="8" w:space="0" w:color="auto"/>
            </w:tcBorders>
            <w:shd w:val="clear" w:color="auto" w:fill="auto"/>
            <w:vAlign w:val="center"/>
            <w:hideMark/>
          </w:tcPr>
          <w:p w14:paraId="34AB787B" w14:textId="397A17A6" w:rsidR="00794A4B" w:rsidRPr="00405618" w:rsidRDefault="00794A4B" w:rsidP="00794A4B">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T</w:t>
            </w:r>
            <w:r>
              <w:rPr>
                <w:rFonts w:eastAsia="PMingLiU" w:cs="Times New Roman"/>
                <w:color w:val="000000"/>
                <w:sz w:val="20"/>
                <w:szCs w:val="20"/>
              </w:rPr>
              <w:t>oxPrint</w:t>
            </w:r>
            <w:r w:rsidR="00742C97">
              <w:rPr>
                <w:rFonts w:eastAsia="PMingLiU" w:cs="Times New Roman"/>
                <w:color w:val="000000"/>
                <w:sz w:val="20"/>
                <w:szCs w:val="20"/>
              </w:rPr>
              <w:t>s</w:t>
            </w:r>
          </w:p>
        </w:tc>
        <w:tc>
          <w:tcPr>
            <w:tcW w:w="1222" w:type="dxa"/>
            <w:tcBorders>
              <w:top w:val="single" w:sz="4" w:space="0" w:color="auto"/>
              <w:left w:val="nil"/>
              <w:bottom w:val="single" w:sz="8" w:space="0" w:color="auto"/>
              <w:right w:val="single" w:sz="4" w:space="0" w:color="auto"/>
            </w:tcBorders>
            <w:shd w:val="clear" w:color="auto" w:fill="auto"/>
            <w:vAlign w:val="center"/>
            <w:hideMark/>
          </w:tcPr>
          <w:p w14:paraId="3139D0B7" w14:textId="36CA1DDD" w:rsidR="00794A4B" w:rsidRPr="00405618" w:rsidRDefault="00794A4B" w:rsidP="00794A4B">
            <w:pPr>
              <w:spacing w:after="0" w:line="240" w:lineRule="auto"/>
              <w:jc w:val="center"/>
              <w:rPr>
                <w:rFonts w:eastAsia="PMingLiU" w:cs="Times New Roman"/>
                <w:color w:val="000000"/>
                <w:sz w:val="20"/>
                <w:szCs w:val="20"/>
              </w:rPr>
            </w:pPr>
            <w:r w:rsidRPr="00405618">
              <w:rPr>
                <w:rFonts w:eastAsia="PMingLiU" w:cs="Times New Roman"/>
                <w:color w:val="000000"/>
                <w:sz w:val="20"/>
                <w:szCs w:val="20"/>
              </w:rPr>
              <w:t>M</w:t>
            </w:r>
            <w:r>
              <w:rPr>
                <w:rFonts w:eastAsia="PMingLiU" w:cs="Times New Roman"/>
                <w:color w:val="000000"/>
                <w:sz w:val="20"/>
                <w:szCs w:val="20"/>
              </w:rPr>
              <w:t>oSS</w:t>
            </w:r>
            <w:r w:rsidR="00742C97">
              <w:rPr>
                <w:rFonts w:eastAsia="PMingLiU" w:cs="Times New Roman"/>
                <w:color w:val="000000"/>
                <w:sz w:val="20"/>
                <w:szCs w:val="20"/>
              </w:rPr>
              <w:t xml:space="preserve"> MCSS</w:t>
            </w:r>
          </w:p>
        </w:tc>
      </w:tr>
      <w:tr w:rsidR="00794A4B" w:rsidRPr="00405618" w14:paraId="6AB0DEA1" w14:textId="77777777" w:rsidTr="00742C97">
        <w:trPr>
          <w:trHeight w:val="315"/>
          <w:jc w:val="center"/>
        </w:trPr>
        <w:tc>
          <w:tcPr>
            <w:tcW w:w="102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4F97D27"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10"/>
                <w:sz w:val="20"/>
                <w:szCs w:val="20"/>
              </w:rPr>
              <w:t>0.1</w:t>
            </w:r>
          </w:p>
        </w:tc>
        <w:tc>
          <w:tcPr>
            <w:tcW w:w="1001" w:type="dxa"/>
            <w:tcBorders>
              <w:top w:val="nil"/>
              <w:left w:val="nil"/>
              <w:bottom w:val="single" w:sz="8" w:space="0" w:color="auto"/>
              <w:right w:val="single" w:sz="8" w:space="0" w:color="auto"/>
            </w:tcBorders>
            <w:shd w:val="clear" w:color="auto" w:fill="auto"/>
            <w:vAlign w:val="center"/>
            <w:hideMark/>
          </w:tcPr>
          <w:p w14:paraId="22433370"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c>
          <w:tcPr>
            <w:tcW w:w="1879" w:type="dxa"/>
            <w:tcBorders>
              <w:top w:val="nil"/>
              <w:left w:val="nil"/>
              <w:bottom w:val="single" w:sz="8" w:space="0" w:color="auto"/>
              <w:right w:val="single" w:sz="8" w:space="0" w:color="auto"/>
            </w:tcBorders>
            <w:shd w:val="clear" w:color="auto" w:fill="auto"/>
            <w:vAlign w:val="center"/>
            <w:hideMark/>
          </w:tcPr>
          <w:p w14:paraId="07190351"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c>
          <w:tcPr>
            <w:tcW w:w="1222" w:type="dxa"/>
            <w:tcBorders>
              <w:top w:val="nil"/>
              <w:left w:val="nil"/>
              <w:bottom w:val="single" w:sz="8" w:space="0" w:color="auto"/>
              <w:right w:val="single" w:sz="8" w:space="0" w:color="auto"/>
            </w:tcBorders>
            <w:shd w:val="clear" w:color="auto" w:fill="auto"/>
            <w:vAlign w:val="center"/>
            <w:hideMark/>
          </w:tcPr>
          <w:p w14:paraId="65A0F3AB"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r>
      <w:tr w:rsidR="00794A4B" w:rsidRPr="00405618" w14:paraId="0C16BFB3"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1E59BBD4"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10"/>
                <w:sz w:val="20"/>
                <w:szCs w:val="20"/>
              </w:rPr>
              <w:t>0.2</w:t>
            </w:r>
          </w:p>
        </w:tc>
        <w:tc>
          <w:tcPr>
            <w:tcW w:w="1001" w:type="dxa"/>
            <w:tcBorders>
              <w:top w:val="nil"/>
              <w:left w:val="nil"/>
              <w:bottom w:val="single" w:sz="8" w:space="0" w:color="auto"/>
              <w:right w:val="single" w:sz="8" w:space="0" w:color="auto"/>
            </w:tcBorders>
            <w:shd w:val="clear" w:color="auto" w:fill="auto"/>
            <w:vAlign w:val="center"/>
            <w:hideMark/>
          </w:tcPr>
          <w:p w14:paraId="738778B9"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c>
          <w:tcPr>
            <w:tcW w:w="1879" w:type="dxa"/>
            <w:tcBorders>
              <w:top w:val="nil"/>
              <w:left w:val="nil"/>
              <w:bottom w:val="single" w:sz="8" w:space="0" w:color="auto"/>
              <w:right w:val="single" w:sz="8" w:space="0" w:color="auto"/>
            </w:tcBorders>
            <w:shd w:val="clear" w:color="auto" w:fill="auto"/>
            <w:vAlign w:val="center"/>
            <w:hideMark/>
          </w:tcPr>
          <w:p w14:paraId="2F2F40B4"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c>
          <w:tcPr>
            <w:tcW w:w="1222" w:type="dxa"/>
            <w:tcBorders>
              <w:top w:val="nil"/>
              <w:left w:val="nil"/>
              <w:bottom w:val="single" w:sz="8" w:space="0" w:color="auto"/>
              <w:right w:val="single" w:sz="8" w:space="0" w:color="auto"/>
            </w:tcBorders>
            <w:shd w:val="clear" w:color="auto" w:fill="auto"/>
            <w:vAlign w:val="center"/>
            <w:hideMark/>
          </w:tcPr>
          <w:p w14:paraId="42D1F7A8"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r>
      <w:tr w:rsidR="00794A4B" w:rsidRPr="00405618" w14:paraId="75C9A02A"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5FC4FD6F"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10"/>
                <w:sz w:val="20"/>
                <w:szCs w:val="20"/>
              </w:rPr>
              <w:t>0.3</w:t>
            </w:r>
          </w:p>
        </w:tc>
        <w:tc>
          <w:tcPr>
            <w:tcW w:w="1001" w:type="dxa"/>
            <w:tcBorders>
              <w:top w:val="nil"/>
              <w:left w:val="nil"/>
              <w:bottom w:val="single" w:sz="8" w:space="0" w:color="auto"/>
              <w:right w:val="single" w:sz="8" w:space="0" w:color="auto"/>
            </w:tcBorders>
            <w:shd w:val="clear" w:color="auto" w:fill="auto"/>
            <w:vAlign w:val="center"/>
            <w:hideMark/>
          </w:tcPr>
          <w:p w14:paraId="233B6923"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c>
          <w:tcPr>
            <w:tcW w:w="1879" w:type="dxa"/>
            <w:tcBorders>
              <w:top w:val="nil"/>
              <w:left w:val="nil"/>
              <w:bottom w:val="single" w:sz="8" w:space="0" w:color="auto"/>
              <w:right w:val="single" w:sz="8" w:space="0" w:color="auto"/>
            </w:tcBorders>
            <w:shd w:val="clear" w:color="auto" w:fill="auto"/>
            <w:vAlign w:val="center"/>
            <w:hideMark/>
          </w:tcPr>
          <w:p w14:paraId="393D2713"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c>
          <w:tcPr>
            <w:tcW w:w="1222" w:type="dxa"/>
            <w:tcBorders>
              <w:top w:val="nil"/>
              <w:left w:val="nil"/>
              <w:bottom w:val="single" w:sz="8" w:space="0" w:color="auto"/>
              <w:right w:val="single" w:sz="8" w:space="0" w:color="auto"/>
            </w:tcBorders>
            <w:shd w:val="clear" w:color="auto" w:fill="auto"/>
            <w:vAlign w:val="center"/>
            <w:hideMark/>
          </w:tcPr>
          <w:p w14:paraId="7A10E90D"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r>
      <w:tr w:rsidR="00794A4B" w:rsidRPr="00405618" w14:paraId="0A838EB3"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5312629E"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10"/>
                <w:sz w:val="20"/>
                <w:szCs w:val="20"/>
              </w:rPr>
              <w:t>0.4</w:t>
            </w:r>
          </w:p>
        </w:tc>
        <w:tc>
          <w:tcPr>
            <w:tcW w:w="1001" w:type="dxa"/>
            <w:tcBorders>
              <w:top w:val="nil"/>
              <w:left w:val="nil"/>
              <w:bottom w:val="single" w:sz="8" w:space="0" w:color="auto"/>
              <w:right w:val="single" w:sz="8" w:space="0" w:color="auto"/>
            </w:tcBorders>
            <w:shd w:val="clear" w:color="auto" w:fill="auto"/>
            <w:vAlign w:val="center"/>
            <w:hideMark/>
          </w:tcPr>
          <w:p w14:paraId="035E2EE1"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c>
          <w:tcPr>
            <w:tcW w:w="1879" w:type="dxa"/>
            <w:tcBorders>
              <w:top w:val="nil"/>
              <w:left w:val="nil"/>
              <w:bottom w:val="single" w:sz="8" w:space="0" w:color="auto"/>
              <w:right w:val="single" w:sz="8" w:space="0" w:color="auto"/>
            </w:tcBorders>
            <w:shd w:val="clear" w:color="auto" w:fill="auto"/>
            <w:vAlign w:val="center"/>
            <w:hideMark/>
          </w:tcPr>
          <w:p w14:paraId="4F391B4B"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292</w:t>
            </w:r>
          </w:p>
        </w:tc>
        <w:tc>
          <w:tcPr>
            <w:tcW w:w="1222" w:type="dxa"/>
            <w:tcBorders>
              <w:top w:val="nil"/>
              <w:left w:val="nil"/>
              <w:bottom w:val="single" w:sz="8" w:space="0" w:color="auto"/>
              <w:right w:val="single" w:sz="8" w:space="0" w:color="auto"/>
            </w:tcBorders>
            <w:shd w:val="clear" w:color="auto" w:fill="auto"/>
            <w:vAlign w:val="center"/>
            <w:hideMark/>
          </w:tcPr>
          <w:p w14:paraId="5CD8F6DE"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r>
      <w:tr w:rsidR="00794A4B" w:rsidRPr="00405618" w14:paraId="3B8982FE"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740619A7"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10"/>
                <w:sz w:val="20"/>
                <w:szCs w:val="20"/>
              </w:rPr>
              <w:t>0.5</w:t>
            </w:r>
          </w:p>
        </w:tc>
        <w:tc>
          <w:tcPr>
            <w:tcW w:w="1001" w:type="dxa"/>
            <w:tcBorders>
              <w:top w:val="nil"/>
              <w:left w:val="nil"/>
              <w:bottom w:val="single" w:sz="8" w:space="0" w:color="auto"/>
              <w:right w:val="single" w:sz="8" w:space="0" w:color="auto"/>
            </w:tcBorders>
            <w:shd w:val="clear" w:color="auto" w:fill="auto"/>
            <w:vAlign w:val="center"/>
            <w:hideMark/>
          </w:tcPr>
          <w:p w14:paraId="29131774"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c>
          <w:tcPr>
            <w:tcW w:w="1879" w:type="dxa"/>
            <w:tcBorders>
              <w:top w:val="nil"/>
              <w:left w:val="nil"/>
              <w:bottom w:val="single" w:sz="8" w:space="0" w:color="auto"/>
              <w:right w:val="single" w:sz="8" w:space="0" w:color="auto"/>
            </w:tcBorders>
            <w:shd w:val="clear" w:color="auto" w:fill="auto"/>
            <w:vAlign w:val="center"/>
            <w:hideMark/>
          </w:tcPr>
          <w:p w14:paraId="5C777350"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294</w:t>
            </w:r>
          </w:p>
        </w:tc>
        <w:tc>
          <w:tcPr>
            <w:tcW w:w="1222" w:type="dxa"/>
            <w:tcBorders>
              <w:top w:val="nil"/>
              <w:left w:val="nil"/>
              <w:bottom w:val="single" w:sz="8" w:space="0" w:color="auto"/>
              <w:right w:val="single" w:sz="8" w:space="0" w:color="auto"/>
            </w:tcBorders>
            <w:shd w:val="clear" w:color="auto" w:fill="auto"/>
            <w:vAlign w:val="center"/>
            <w:hideMark/>
          </w:tcPr>
          <w:p w14:paraId="6D8FAA69"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r>
      <w:tr w:rsidR="00794A4B" w:rsidRPr="00405618" w14:paraId="7D52551D"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25732610"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10"/>
                <w:sz w:val="20"/>
                <w:szCs w:val="20"/>
              </w:rPr>
              <w:t>0.6</w:t>
            </w:r>
          </w:p>
        </w:tc>
        <w:tc>
          <w:tcPr>
            <w:tcW w:w="1001" w:type="dxa"/>
            <w:tcBorders>
              <w:top w:val="nil"/>
              <w:left w:val="nil"/>
              <w:bottom w:val="single" w:sz="8" w:space="0" w:color="auto"/>
              <w:right w:val="single" w:sz="8" w:space="0" w:color="auto"/>
            </w:tcBorders>
            <w:shd w:val="clear" w:color="auto" w:fill="auto"/>
            <w:vAlign w:val="center"/>
            <w:hideMark/>
          </w:tcPr>
          <w:p w14:paraId="4D87FAD8"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c>
          <w:tcPr>
            <w:tcW w:w="1879" w:type="dxa"/>
            <w:tcBorders>
              <w:top w:val="nil"/>
              <w:left w:val="nil"/>
              <w:bottom w:val="single" w:sz="8" w:space="0" w:color="auto"/>
              <w:right w:val="single" w:sz="8" w:space="0" w:color="auto"/>
            </w:tcBorders>
            <w:shd w:val="clear" w:color="auto" w:fill="auto"/>
            <w:vAlign w:val="center"/>
            <w:hideMark/>
          </w:tcPr>
          <w:p w14:paraId="74AF11CC"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281</w:t>
            </w:r>
          </w:p>
        </w:tc>
        <w:tc>
          <w:tcPr>
            <w:tcW w:w="1222" w:type="dxa"/>
            <w:tcBorders>
              <w:top w:val="nil"/>
              <w:left w:val="nil"/>
              <w:bottom w:val="single" w:sz="8" w:space="0" w:color="auto"/>
              <w:right w:val="single" w:sz="8" w:space="0" w:color="auto"/>
            </w:tcBorders>
            <w:shd w:val="clear" w:color="auto" w:fill="auto"/>
            <w:vAlign w:val="center"/>
            <w:hideMark/>
          </w:tcPr>
          <w:p w14:paraId="7B4ABD6F"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r>
      <w:tr w:rsidR="00794A4B" w:rsidRPr="00405618" w14:paraId="2BD3A095"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5A983B3C"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10"/>
                <w:sz w:val="20"/>
                <w:szCs w:val="20"/>
              </w:rPr>
              <w:t>0.7</w:t>
            </w:r>
          </w:p>
        </w:tc>
        <w:tc>
          <w:tcPr>
            <w:tcW w:w="1001" w:type="dxa"/>
            <w:tcBorders>
              <w:top w:val="nil"/>
              <w:left w:val="nil"/>
              <w:bottom w:val="single" w:sz="8" w:space="0" w:color="auto"/>
              <w:right w:val="single" w:sz="8" w:space="0" w:color="auto"/>
            </w:tcBorders>
            <w:shd w:val="clear" w:color="auto" w:fill="auto"/>
            <w:vAlign w:val="center"/>
            <w:hideMark/>
          </w:tcPr>
          <w:p w14:paraId="1D2556D3"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293</w:t>
            </w:r>
          </w:p>
        </w:tc>
        <w:tc>
          <w:tcPr>
            <w:tcW w:w="1879" w:type="dxa"/>
            <w:tcBorders>
              <w:top w:val="nil"/>
              <w:left w:val="nil"/>
              <w:bottom w:val="single" w:sz="8" w:space="0" w:color="auto"/>
              <w:right w:val="single" w:sz="8" w:space="0" w:color="auto"/>
            </w:tcBorders>
            <w:shd w:val="clear" w:color="auto" w:fill="auto"/>
            <w:vAlign w:val="center"/>
            <w:hideMark/>
          </w:tcPr>
          <w:p w14:paraId="3C8090F4"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255</w:t>
            </w:r>
          </w:p>
        </w:tc>
        <w:tc>
          <w:tcPr>
            <w:tcW w:w="1222" w:type="dxa"/>
            <w:tcBorders>
              <w:top w:val="nil"/>
              <w:left w:val="nil"/>
              <w:bottom w:val="single" w:sz="8" w:space="0" w:color="auto"/>
              <w:right w:val="single" w:sz="8" w:space="0" w:color="auto"/>
            </w:tcBorders>
            <w:shd w:val="clear" w:color="auto" w:fill="auto"/>
            <w:vAlign w:val="center"/>
            <w:hideMark/>
          </w:tcPr>
          <w:p w14:paraId="2B45B23D"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r>
      <w:tr w:rsidR="00794A4B" w:rsidRPr="00405618" w14:paraId="6CAF710C"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70C44679"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10"/>
                <w:sz w:val="20"/>
                <w:szCs w:val="20"/>
              </w:rPr>
              <w:t>0.8</w:t>
            </w:r>
          </w:p>
        </w:tc>
        <w:tc>
          <w:tcPr>
            <w:tcW w:w="1001" w:type="dxa"/>
            <w:tcBorders>
              <w:top w:val="nil"/>
              <w:left w:val="nil"/>
              <w:bottom w:val="single" w:sz="8" w:space="0" w:color="auto"/>
              <w:right w:val="single" w:sz="8" w:space="0" w:color="auto"/>
            </w:tcBorders>
            <w:shd w:val="clear" w:color="auto" w:fill="auto"/>
            <w:vAlign w:val="center"/>
            <w:hideMark/>
          </w:tcPr>
          <w:p w14:paraId="34D081B3"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270</w:t>
            </w:r>
          </w:p>
        </w:tc>
        <w:tc>
          <w:tcPr>
            <w:tcW w:w="1879" w:type="dxa"/>
            <w:tcBorders>
              <w:top w:val="nil"/>
              <w:left w:val="nil"/>
              <w:bottom w:val="single" w:sz="8" w:space="0" w:color="auto"/>
              <w:right w:val="single" w:sz="8" w:space="0" w:color="auto"/>
            </w:tcBorders>
            <w:shd w:val="clear" w:color="auto" w:fill="auto"/>
            <w:vAlign w:val="center"/>
            <w:hideMark/>
          </w:tcPr>
          <w:p w14:paraId="3E0C7FAD"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202</w:t>
            </w:r>
          </w:p>
        </w:tc>
        <w:tc>
          <w:tcPr>
            <w:tcW w:w="1222" w:type="dxa"/>
            <w:tcBorders>
              <w:top w:val="nil"/>
              <w:left w:val="nil"/>
              <w:bottom w:val="single" w:sz="8" w:space="0" w:color="auto"/>
              <w:right w:val="single" w:sz="8" w:space="0" w:color="auto"/>
            </w:tcBorders>
            <w:shd w:val="clear" w:color="auto" w:fill="auto"/>
            <w:vAlign w:val="center"/>
            <w:hideMark/>
          </w:tcPr>
          <w:p w14:paraId="008AECEA"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296</w:t>
            </w:r>
          </w:p>
        </w:tc>
      </w:tr>
      <w:tr w:rsidR="00794A4B" w:rsidRPr="00405618" w14:paraId="6817604C" w14:textId="77777777" w:rsidTr="00742C97">
        <w:trPr>
          <w:trHeight w:hRule="exact" w:val="315"/>
          <w:jc w:val="center"/>
        </w:trPr>
        <w:tc>
          <w:tcPr>
            <w:tcW w:w="1028" w:type="dxa"/>
            <w:tcBorders>
              <w:top w:val="nil"/>
              <w:left w:val="single" w:sz="8" w:space="0" w:color="auto"/>
              <w:bottom w:val="single" w:sz="8" w:space="0" w:color="auto"/>
              <w:right w:val="single" w:sz="8" w:space="0" w:color="auto"/>
            </w:tcBorders>
            <w:shd w:val="clear" w:color="auto" w:fill="auto"/>
            <w:vAlign w:val="center"/>
            <w:hideMark/>
          </w:tcPr>
          <w:p w14:paraId="2190C15D"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10"/>
                <w:sz w:val="20"/>
                <w:szCs w:val="20"/>
              </w:rPr>
              <w:t>0.9</w:t>
            </w:r>
          </w:p>
        </w:tc>
        <w:tc>
          <w:tcPr>
            <w:tcW w:w="1001" w:type="dxa"/>
            <w:tcBorders>
              <w:top w:val="nil"/>
              <w:left w:val="nil"/>
              <w:bottom w:val="single" w:sz="8" w:space="0" w:color="auto"/>
              <w:right w:val="single" w:sz="8" w:space="0" w:color="auto"/>
            </w:tcBorders>
            <w:shd w:val="clear" w:color="auto" w:fill="auto"/>
            <w:vAlign w:val="center"/>
            <w:hideMark/>
          </w:tcPr>
          <w:p w14:paraId="4956D04C"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187</w:t>
            </w:r>
          </w:p>
        </w:tc>
        <w:tc>
          <w:tcPr>
            <w:tcW w:w="1879" w:type="dxa"/>
            <w:tcBorders>
              <w:top w:val="nil"/>
              <w:left w:val="nil"/>
              <w:bottom w:val="single" w:sz="8" w:space="0" w:color="auto"/>
              <w:right w:val="single" w:sz="8" w:space="0" w:color="auto"/>
            </w:tcBorders>
            <w:shd w:val="clear" w:color="auto" w:fill="auto"/>
            <w:vAlign w:val="center"/>
            <w:hideMark/>
          </w:tcPr>
          <w:p w14:paraId="2281C057"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134</w:t>
            </w:r>
          </w:p>
        </w:tc>
        <w:tc>
          <w:tcPr>
            <w:tcW w:w="1222" w:type="dxa"/>
            <w:tcBorders>
              <w:top w:val="nil"/>
              <w:left w:val="nil"/>
              <w:bottom w:val="single" w:sz="8" w:space="0" w:color="auto"/>
              <w:right w:val="single" w:sz="8" w:space="0" w:color="auto"/>
            </w:tcBorders>
            <w:shd w:val="clear" w:color="auto" w:fill="auto"/>
            <w:vAlign w:val="center"/>
            <w:hideMark/>
          </w:tcPr>
          <w:p w14:paraId="66BC7D14" w14:textId="77777777" w:rsidR="00794A4B" w:rsidRPr="00405618" w:rsidRDefault="00794A4B" w:rsidP="00794A4B">
            <w:pPr>
              <w:spacing w:after="0" w:line="240" w:lineRule="auto"/>
              <w:jc w:val="center"/>
              <w:rPr>
                <w:rFonts w:eastAsia="Times New Roman" w:cs="Times New Roman"/>
                <w:color w:val="000000"/>
                <w:sz w:val="20"/>
                <w:szCs w:val="20"/>
              </w:rPr>
            </w:pPr>
            <w:r w:rsidRPr="00405618">
              <w:rPr>
                <w:rFonts w:eastAsia="Times New Roman" w:cs="Times New Roman"/>
                <w:color w:val="000000"/>
                <w:w w:val="105"/>
                <w:sz w:val="20"/>
                <w:szCs w:val="20"/>
              </w:rPr>
              <w:t>295</w:t>
            </w:r>
          </w:p>
        </w:tc>
      </w:tr>
    </w:tbl>
    <w:p w14:paraId="63D6435C" w14:textId="77777777" w:rsidR="00BF0FB0" w:rsidRPr="00405618" w:rsidRDefault="00BF0FB0" w:rsidP="00BF0FB0">
      <w:pPr>
        <w:spacing w:before="11"/>
        <w:jc w:val="center"/>
        <w:rPr>
          <w:rFonts w:eastAsia="PMingLiU" w:cs="PMingLiU"/>
          <w:sz w:val="20"/>
          <w:szCs w:val="20"/>
        </w:rPr>
      </w:pPr>
      <w:r w:rsidRPr="00405618">
        <w:rPr>
          <w:w w:val="125"/>
          <w:sz w:val="20"/>
          <w:szCs w:val="20"/>
        </w:rPr>
        <w:t>(c)</w:t>
      </w:r>
    </w:p>
    <w:p w14:paraId="2DE31503" w14:textId="755BD9F9" w:rsidR="00BF0FB0" w:rsidRPr="00405618" w:rsidRDefault="003D1311" w:rsidP="00BF0FB0">
      <w:pPr>
        <w:spacing w:after="0" w:line="240" w:lineRule="auto"/>
        <w:rPr>
          <w:w w:val="120"/>
          <w:sz w:val="20"/>
        </w:rPr>
      </w:pPr>
      <w:r w:rsidRPr="00405618">
        <w:rPr>
          <w:w w:val="120"/>
          <w:sz w:val="20"/>
        </w:rPr>
        <w:t>Table 1</w:t>
      </w:r>
      <w:r w:rsidR="00BF0FB0" w:rsidRPr="00405618">
        <w:rPr>
          <w:w w:val="120"/>
          <w:sz w:val="20"/>
        </w:rPr>
        <w:t>:</w:t>
      </w:r>
      <w:r w:rsidR="00BF0FB0" w:rsidRPr="00405618">
        <w:rPr>
          <w:spacing w:val="18"/>
          <w:w w:val="120"/>
          <w:sz w:val="20"/>
        </w:rPr>
        <w:t xml:space="preserve"> </w:t>
      </w:r>
      <w:bookmarkStart w:id="3" w:name="_bookmark48"/>
      <w:bookmarkEnd w:id="3"/>
      <w:r w:rsidR="00BF0FB0" w:rsidRPr="00405618">
        <w:rPr>
          <w:spacing w:val="-3"/>
          <w:w w:val="120"/>
          <w:sz w:val="20"/>
        </w:rPr>
        <w:t xml:space="preserve">Coverage </w:t>
      </w:r>
      <w:r w:rsidR="00BF0FB0" w:rsidRPr="00405618">
        <w:rPr>
          <w:w w:val="120"/>
          <w:sz w:val="20"/>
        </w:rPr>
        <w:t>or</w:t>
      </w:r>
      <w:r w:rsidR="00BF0FB0" w:rsidRPr="00405618">
        <w:rPr>
          <w:spacing w:val="-2"/>
          <w:w w:val="120"/>
          <w:sz w:val="20"/>
        </w:rPr>
        <w:t xml:space="preserve"> </w:t>
      </w:r>
      <w:r w:rsidR="00BF0FB0" w:rsidRPr="00405618">
        <w:rPr>
          <w:w w:val="120"/>
          <w:sz w:val="20"/>
        </w:rPr>
        <w:t>the</w:t>
      </w:r>
      <w:r w:rsidR="00BF0FB0" w:rsidRPr="00405618">
        <w:rPr>
          <w:spacing w:val="-3"/>
          <w:w w:val="120"/>
          <w:sz w:val="20"/>
        </w:rPr>
        <w:t xml:space="preserve"> </w:t>
      </w:r>
      <w:r w:rsidR="00BF0FB0" w:rsidRPr="00405618">
        <w:rPr>
          <w:spacing w:val="-1"/>
          <w:w w:val="120"/>
          <w:sz w:val="20"/>
        </w:rPr>
        <w:t>number</w:t>
      </w:r>
      <w:r w:rsidR="00BF0FB0" w:rsidRPr="00405618">
        <w:rPr>
          <w:spacing w:val="-2"/>
          <w:w w:val="120"/>
          <w:sz w:val="20"/>
        </w:rPr>
        <w:t xml:space="preserve"> </w:t>
      </w:r>
      <w:r w:rsidR="00BF0FB0" w:rsidRPr="00405618">
        <w:rPr>
          <w:w w:val="120"/>
          <w:sz w:val="20"/>
        </w:rPr>
        <w:t>of</w:t>
      </w:r>
      <w:r w:rsidR="00BF0FB0" w:rsidRPr="00405618">
        <w:rPr>
          <w:spacing w:val="-3"/>
          <w:w w:val="120"/>
          <w:sz w:val="20"/>
        </w:rPr>
        <w:t xml:space="preserve"> </w:t>
      </w:r>
      <w:r w:rsidR="00BF0FB0" w:rsidRPr="00405618">
        <w:rPr>
          <w:w w:val="120"/>
          <w:sz w:val="20"/>
        </w:rPr>
        <w:t>hindered</w:t>
      </w:r>
      <w:r w:rsidR="00BF0FB0" w:rsidRPr="00405618">
        <w:rPr>
          <w:spacing w:val="-2"/>
          <w:w w:val="120"/>
          <w:sz w:val="20"/>
        </w:rPr>
        <w:t xml:space="preserve"> </w:t>
      </w:r>
      <w:r w:rsidR="00BF0FB0" w:rsidRPr="00405618">
        <w:rPr>
          <w:w w:val="120"/>
          <w:sz w:val="20"/>
        </w:rPr>
        <w:t>phenols</w:t>
      </w:r>
      <w:r w:rsidR="00BF0FB0" w:rsidRPr="00405618">
        <w:rPr>
          <w:spacing w:val="-3"/>
          <w:w w:val="120"/>
          <w:sz w:val="20"/>
        </w:rPr>
        <w:t xml:space="preserve"> </w:t>
      </w:r>
      <w:r w:rsidR="00BF0FB0" w:rsidRPr="00405618">
        <w:rPr>
          <w:w w:val="120"/>
          <w:sz w:val="20"/>
        </w:rPr>
        <w:t>for</w:t>
      </w:r>
      <w:r w:rsidR="00BF0FB0" w:rsidRPr="00405618">
        <w:rPr>
          <w:spacing w:val="-3"/>
          <w:w w:val="120"/>
          <w:sz w:val="20"/>
        </w:rPr>
        <w:t xml:space="preserve"> </w:t>
      </w:r>
      <w:r w:rsidR="00BF0FB0" w:rsidRPr="00405618">
        <w:rPr>
          <w:spacing w:val="-2"/>
          <w:w w:val="120"/>
          <w:sz w:val="20"/>
        </w:rPr>
        <w:t>whic</w:t>
      </w:r>
      <w:r w:rsidR="00BF0FB0" w:rsidRPr="00405618">
        <w:rPr>
          <w:spacing w:val="-1"/>
          <w:w w:val="120"/>
          <w:sz w:val="20"/>
        </w:rPr>
        <w:t>h</w:t>
      </w:r>
      <w:r w:rsidR="00BF0FB0" w:rsidRPr="00405618">
        <w:rPr>
          <w:spacing w:val="-2"/>
          <w:w w:val="120"/>
          <w:sz w:val="20"/>
        </w:rPr>
        <w:t xml:space="preserve"> </w:t>
      </w:r>
      <w:r w:rsidR="00BF0FB0" w:rsidRPr="00405618">
        <w:rPr>
          <w:w w:val="120"/>
          <w:sz w:val="20"/>
        </w:rPr>
        <w:t>analogs</w:t>
      </w:r>
      <w:r w:rsidR="00BF0FB0" w:rsidRPr="00405618">
        <w:rPr>
          <w:spacing w:val="-3"/>
          <w:w w:val="120"/>
          <w:sz w:val="20"/>
        </w:rPr>
        <w:t xml:space="preserve"> </w:t>
      </w:r>
      <w:r w:rsidR="00BF0FB0" w:rsidRPr="00405618">
        <w:rPr>
          <w:w w:val="120"/>
          <w:sz w:val="20"/>
        </w:rPr>
        <w:t>could</w:t>
      </w:r>
      <w:r w:rsidR="00BF0FB0" w:rsidRPr="00405618">
        <w:rPr>
          <w:spacing w:val="-2"/>
          <w:w w:val="120"/>
          <w:sz w:val="20"/>
        </w:rPr>
        <w:t xml:space="preserve"> </w:t>
      </w:r>
      <w:r w:rsidR="00BF0FB0" w:rsidRPr="00405618">
        <w:rPr>
          <w:spacing w:val="1"/>
          <w:w w:val="120"/>
          <w:sz w:val="20"/>
        </w:rPr>
        <w:t>b</w:t>
      </w:r>
      <w:r w:rsidR="00BF0FB0" w:rsidRPr="00405618">
        <w:rPr>
          <w:spacing w:val="2"/>
          <w:w w:val="120"/>
          <w:sz w:val="20"/>
        </w:rPr>
        <w:t>e</w:t>
      </w:r>
      <w:r w:rsidR="00BF0FB0" w:rsidRPr="00405618">
        <w:rPr>
          <w:spacing w:val="-3"/>
          <w:w w:val="120"/>
          <w:sz w:val="20"/>
        </w:rPr>
        <w:t xml:space="preserve"> </w:t>
      </w:r>
      <w:r w:rsidR="00BF0FB0" w:rsidRPr="00405618">
        <w:rPr>
          <w:w w:val="120"/>
          <w:sz w:val="20"/>
        </w:rPr>
        <w:t>selected</w:t>
      </w:r>
      <w:r w:rsidR="00BF0FB0" w:rsidRPr="00405618">
        <w:rPr>
          <w:spacing w:val="-2"/>
          <w:w w:val="120"/>
          <w:sz w:val="20"/>
        </w:rPr>
        <w:t xml:space="preserve"> fo</w:t>
      </w:r>
      <w:r w:rsidR="00BF0FB0" w:rsidRPr="00405618">
        <w:rPr>
          <w:spacing w:val="-1"/>
          <w:w w:val="120"/>
          <w:sz w:val="20"/>
        </w:rPr>
        <w:t>r</w:t>
      </w:r>
      <w:r w:rsidR="00BF0FB0" w:rsidRPr="00405618">
        <w:rPr>
          <w:spacing w:val="28"/>
          <w:w w:val="131"/>
          <w:sz w:val="20"/>
        </w:rPr>
        <w:t xml:space="preserve"> </w:t>
      </w:r>
      <w:r w:rsidR="00BF0FB0" w:rsidRPr="00405618">
        <w:rPr>
          <w:w w:val="120"/>
          <w:sz w:val="20"/>
        </w:rPr>
        <w:t>concordance</w:t>
      </w:r>
      <w:r w:rsidR="00BF0FB0" w:rsidRPr="00405618">
        <w:rPr>
          <w:spacing w:val="-5"/>
          <w:w w:val="120"/>
          <w:sz w:val="20"/>
        </w:rPr>
        <w:t xml:space="preserve"> </w:t>
      </w:r>
      <w:r w:rsidR="00BF0FB0" w:rsidRPr="00405618">
        <w:rPr>
          <w:w w:val="120"/>
          <w:sz w:val="20"/>
        </w:rPr>
        <w:t>analysis</w:t>
      </w:r>
      <w:r w:rsidR="00BF0FB0" w:rsidRPr="00405618">
        <w:rPr>
          <w:spacing w:val="-5"/>
          <w:w w:val="120"/>
          <w:sz w:val="20"/>
        </w:rPr>
        <w:t xml:space="preserve"> </w:t>
      </w:r>
      <w:r w:rsidR="00BF0FB0" w:rsidRPr="00405618">
        <w:rPr>
          <w:spacing w:val="-2"/>
          <w:w w:val="120"/>
          <w:sz w:val="20"/>
        </w:rPr>
        <w:t>ab</w:t>
      </w:r>
      <w:r w:rsidR="00BF0FB0" w:rsidRPr="00405618">
        <w:rPr>
          <w:spacing w:val="-3"/>
          <w:w w:val="120"/>
          <w:sz w:val="20"/>
        </w:rPr>
        <w:t>ove</w:t>
      </w:r>
      <w:r w:rsidR="00BF0FB0" w:rsidRPr="00405618">
        <w:rPr>
          <w:spacing w:val="-5"/>
          <w:w w:val="120"/>
          <w:sz w:val="20"/>
        </w:rPr>
        <w:t xml:space="preserve"> </w:t>
      </w:r>
      <w:r w:rsidR="00BF0FB0" w:rsidRPr="00405618">
        <w:rPr>
          <w:w w:val="120"/>
          <w:sz w:val="20"/>
        </w:rPr>
        <w:t>the</w:t>
      </w:r>
      <w:r w:rsidR="00BF0FB0" w:rsidRPr="00405618">
        <w:rPr>
          <w:spacing w:val="-5"/>
          <w:w w:val="120"/>
          <w:sz w:val="20"/>
        </w:rPr>
        <w:t xml:space="preserve"> </w:t>
      </w:r>
      <w:r w:rsidR="00BF0FB0" w:rsidRPr="00405618">
        <w:rPr>
          <w:spacing w:val="-1"/>
          <w:w w:val="120"/>
          <w:sz w:val="20"/>
        </w:rPr>
        <w:t>similarity</w:t>
      </w:r>
      <w:r w:rsidR="00BF0FB0" w:rsidRPr="00405618">
        <w:rPr>
          <w:spacing w:val="-4"/>
          <w:w w:val="120"/>
          <w:sz w:val="20"/>
        </w:rPr>
        <w:t xml:space="preserve"> </w:t>
      </w:r>
      <w:r w:rsidR="00BF0FB0" w:rsidRPr="00405618">
        <w:rPr>
          <w:w w:val="120"/>
          <w:sz w:val="20"/>
        </w:rPr>
        <w:t>threshold</w:t>
      </w:r>
      <w:r w:rsidR="00BF0FB0" w:rsidRPr="00405618">
        <w:rPr>
          <w:spacing w:val="-5"/>
          <w:w w:val="120"/>
          <w:sz w:val="20"/>
        </w:rPr>
        <w:t xml:space="preserve"> </w:t>
      </w:r>
      <w:r w:rsidR="00BF0FB0" w:rsidRPr="00405618">
        <w:rPr>
          <w:w w:val="120"/>
          <w:sz w:val="20"/>
        </w:rPr>
        <w:t>corresponding</w:t>
      </w:r>
      <w:r w:rsidR="00BF0FB0" w:rsidRPr="00405618">
        <w:rPr>
          <w:spacing w:val="-4"/>
          <w:w w:val="120"/>
          <w:sz w:val="20"/>
        </w:rPr>
        <w:t xml:space="preserve"> </w:t>
      </w:r>
      <w:r w:rsidR="00BF0FB0" w:rsidRPr="00405618">
        <w:rPr>
          <w:w w:val="120"/>
          <w:sz w:val="20"/>
        </w:rPr>
        <w:t>to</w:t>
      </w:r>
      <w:r w:rsidR="00BF0FB0" w:rsidRPr="00405618">
        <w:rPr>
          <w:spacing w:val="-5"/>
          <w:w w:val="120"/>
          <w:sz w:val="20"/>
        </w:rPr>
        <w:t xml:space="preserve"> </w:t>
      </w:r>
      <w:r w:rsidR="00BF0FB0" w:rsidRPr="00405618">
        <w:rPr>
          <w:w w:val="120"/>
          <w:sz w:val="20"/>
        </w:rPr>
        <w:t>Figure</w:t>
      </w:r>
      <w:r w:rsidR="00BF0FB0" w:rsidRPr="00405618">
        <w:rPr>
          <w:spacing w:val="-4"/>
          <w:w w:val="120"/>
          <w:sz w:val="20"/>
        </w:rPr>
        <w:t xml:space="preserve"> </w:t>
      </w:r>
      <w:hyperlink w:anchor="_bookmark47" w:history="1">
        <w:r w:rsidR="00BF0FB0" w:rsidRPr="00405618">
          <w:rPr>
            <w:w w:val="120"/>
            <w:sz w:val="20"/>
          </w:rPr>
          <w:t>4</w:t>
        </w:r>
      </w:hyperlink>
      <w:r w:rsidR="00BF0FB0" w:rsidRPr="00405618">
        <w:rPr>
          <w:spacing w:val="-5"/>
          <w:w w:val="120"/>
          <w:sz w:val="20"/>
        </w:rPr>
        <w:t xml:space="preserve"> </w:t>
      </w:r>
      <w:r w:rsidR="00BF0FB0" w:rsidRPr="00405618">
        <w:rPr>
          <w:w w:val="120"/>
          <w:sz w:val="20"/>
        </w:rPr>
        <w:t>using</w:t>
      </w:r>
      <w:r w:rsidR="00BF0FB0" w:rsidRPr="00405618">
        <w:rPr>
          <w:spacing w:val="-5"/>
          <w:w w:val="120"/>
          <w:sz w:val="20"/>
        </w:rPr>
        <w:t xml:space="preserve"> </w:t>
      </w:r>
      <w:r w:rsidR="00BF0FB0" w:rsidRPr="00405618">
        <w:rPr>
          <w:w w:val="120"/>
          <w:sz w:val="20"/>
        </w:rPr>
        <w:t>PubChem,</w:t>
      </w:r>
      <w:r w:rsidR="00BF0FB0" w:rsidRPr="00405618">
        <w:rPr>
          <w:spacing w:val="27"/>
          <w:w w:val="120"/>
          <w:sz w:val="20"/>
        </w:rPr>
        <w:t xml:space="preserve"> </w:t>
      </w:r>
      <w:r w:rsidR="00BF0FB0" w:rsidRPr="00405618">
        <w:rPr>
          <w:spacing w:val="-3"/>
          <w:w w:val="120"/>
          <w:sz w:val="20"/>
        </w:rPr>
        <w:lastRenderedPageBreak/>
        <w:t>T</w:t>
      </w:r>
      <w:r w:rsidR="00BF0FB0" w:rsidRPr="00405618">
        <w:rPr>
          <w:spacing w:val="-4"/>
          <w:w w:val="120"/>
          <w:sz w:val="20"/>
        </w:rPr>
        <w:t>o</w:t>
      </w:r>
      <w:r w:rsidR="00BF0FB0" w:rsidRPr="00405618">
        <w:rPr>
          <w:spacing w:val="-3"/>
          <w:w w:val="120"/>
          <w:sz w:val="20"/>
        </w:rPr>
        <w:t>xPrints</w:t>
      </w:r>
      <w:r w:rsidR="00BF0FB0" w:rsidRPr="00405618">
        <w:rPr>
          <w:spacing w:val="27"/>
          <w:w w:val="120"/>
          <w:sz w:val="20"/>
        </w:rPr>
        <w:t xml:space="preserve"> </w:t>
      </w:r>
      <w:r w:rsidR="00BF0FB0" w:rsidRPr="00405618">
        <w:rPr>
          <w:w w:val="120"/>
          <w:sz w:val="20"/>
        </w:rPr>
        <w:t>and</w:t>
      </w:r>
      <w:r w:rsidR="00BF0FB0" w:rsidRPr="00405618">
        <w:rPr>
          <w:spacing w:val="28"/>
          <w:w w:val="120"/>
          <w:sz w:val="20"/>
        </w:rPr>
        <w:t xml:space="preserve"> </w:t>
      </w:r>
      <w:r w:rsidR="00BF0FB0" w:rsidRPr="00405618">
        <w:rPr>
          <w:w w:val="120"/>
          <w:sz w:val="20"/>
        </w:rPr>
        <w:t>MoSS</w:t>
      </w:r>
      <w:r w:rsidR="00BF0FB0" w:rsidRPr="00405618">
        <w:rPr>
          <w:spacing w:val="26"/>
          <w:w w:val="120"/>
          <w:sz w:val="20"/>
        </w:rPr>
        <w:t xml:space="preserve"> </w:t>
      </w:r>
      <w:r w:rsidR="00BF0FB0" w:rsidRPr="00405618">
        <w:rPr>
          <w:w w:val="120"/>
          <w:sz w:val="20"/>
        </w:rPr>
        <w:t>MCSS</w:t>
      </w:r>
      <w:r w:rsidR="00BF0FB0" w:rsidRPr="00405618">
        <w:rPr>
          <w:spacing w:val="27"/>
          <w:w w:val="120"/>
          <w:sz w:val="20"/>
        </w:rPr>
        <w:t xml:space="preserve"> </w:t>
      </w:r>
      <w:r w:rsidR="00BF0FB0" w:rsidRPr="00405618">
        <w:rPr>
          <w:w w:val="120"/>
          <w:sz w:val="20"/>
        </w:rPr>
        <w:t>descriptor</w:t>
      </w:r>
      <w:r w:rsidR="00BF0FB0" w:rsidRPr="00405618">
        <w:rPr>
          <w:spacing w:val="26"/>
          <w:w w:val="120"/>
          <w:sz w:val="20"/>
        </w:rPr>
        <w:t xml:space="preserve"> </w:t>
      </w:r>
      <w:r w:rsidR="00BF0FB0" w:rsidRPr="00405618">
        <w:rPr>
          <w:w w:val="120"/>
          <w:sz w:val="20"/>
        </w:rPr>
        <w:t>methods.</w:t>
      </w:r>
      <w:r w:rsidR="00BF0FB0" w:rsidRPr="00405618">
        <w:rPr>
          <w:spacing w:val="30"/>
          <w:w w:val="120"/>
          <w:sz w:val="20"/>
        </w:rPr>
        <w:t xml:space="preserve"> </w:t>
      </w:r>
      <w:r w:rsidR="00BF0FB0" w:rsidRPr="00405618">
        <w:rPr>
          <w:w w:val="120"/>
          <w:sz w:val="20"/>
        </w:rPr>
        <w:t>(a)</w:t>
      </w:r>
      <w:r w:rsidR="00BF0FB0" w:rsidRPr="00405618">
        <w:rPr>
          <w:spacing w:val="28"/>
          <w:w w:val="120"/>
          <w:sz w:val="20"/>
        </w:rPr>
        <w:t xml:space="preserve"> </w:t>
      </w:r>
      <w:r w:rsidR="00BF0FB0" w:rsidRPr="00405618">
        <w:rPr>
          <w:w w:val="120"/>
          <w:sz w:val="20"/>
        </w:rPr>
        <w:t>Using</w:t>
      </w:r>
      <w:r w:rsidR="00BF0FB0" w:rsidRPr="00405618">
        <w:rPr>
          <w:spacing w:val="26"/>
          <w:w w:val="120"/>
          <w:sz w:val="20"/>
        </w:rPr>
        <w:t xml:space="preserve"> </w:t>
      </w:r>
      <w:r w:rsidR="00BF0FB0" w:rsidRPr="00405618">
        <w:rPr>
          <w:w w:val="120"/>
          <w:sz w:val="20"/>
        </w:rPr>
        <w:t>hindered</w:t>
      </w:r>
      <w:r w:rsidR="00BF0FB0" w:rsidRPr="00405618">
        <w:rPr>
          <w:spacing w:val="27"/>
          <w:w w:val="120"/>
          <w:sz w:val="20"/>
        </w:rPr>
        <w:t xml:space="preserve"> </w:t>
      </w:r>
      <w:r w:rsidR="00BF0FB0" w:rsidRPr="00405618">
        <w:rPr>
          <w:w w:val="120"/>
          <w:sz w:val="20"/>
        </w:rPr>
        <w:t>phenols</w:t>
      </w:r>
      <w:r w:rsidR="00BF0FB0" w:rsidRPr="00405618">
        <w:rPr>
          <w:spacing w:val="27"/>
          <w:w w:val="118"/>
          <w:sz w:val="20"/>
        </w:rPr>
        <w:t xml:space="preserve"> </w:t>
      </w:r>
      <w:r w:rsidR="00BF0FB0" w:rsidRPr="00405618">
        <w:rPr>
          <w:w w:val="120"/>
          <w:sz w:val="20"/>
        </w:rPr>
        <w:t>as</w:t>
      </w:r>
      <w:r w:rsidR="00BF0FB0" w:rsidRPr="00405618">
        <w:rPr>
          <w:spacing w:val="32"/>
          <w:w w:val="120"/>
          <w:sz w:val="20"/>
        </w:rPr>
        <w:t xml:space="preserve"> </w:t>
      </w:r>
      <w:r w:rsidR="00BF0FB0" w:rsidRPr="00405618">
        <w:rPr>
          <w:spacing w:val="-1"/>
          <w:w w:val="120"/>
          <w:sz w:val="20"/>
        </w:rPr>
        <w:t>analogs,</w:t>
      </w:r>
      <w:r w:rsidR="00BF0FB0" w:rsidRPr="00405618">
        <w:rPr>
          <w:spacing w:val="39"/>
          <w:w w:val="120"/>
          <w:sz w:val="20"/>
        </w:rPr>
        <w:t xml:space="preserve"> </w:t>
      </w:r>
      <w:r w:rsidR="00BF0FB0" w:rsidRPr="00405618">
        <w:rPr>
          <w:w w:val="120"/>
          <w:sz w:val="20"/>
        </w:rPr>
        <w:t>(b)</w:t>
      </w:r>
      <w:r w:rsidR="00BF0FB0" w:rsidRPr="00405618">
        <w:rPr>
          <w:spacing w:val="33"/>
          <w:w w:val="120"/>
          <w:sz w:val="20"/>
        </w:rPr>
        <w:t xml:space="preserve"> </w:t>
      </w:r>
      <w:r w:rsidR="00BF0FB0" w:rsidRPr="00405618">
        <w:rPr>
          <w:w w:val="120"/>
          <w:sz w:val="20"/>
        </w:rPr>
        <w:t>using</w:t>
      </w:r>
      <w:r w:rsidR="00BF0FB0" w:rsidRPr="00405618">
        <w:rPr>
          <w:spacing w:val="33"/>
          <w:w w:val="120"/>
          <w:sz w:val="20"/>
        </w:rPr>
        <w:t xml:space="preserve"> </w:t>
      </w:r>
      <w:r w:rsidR="00D57AAD">
        <w:rPr>
          <w:spacing w:val="-2"/>
          <w:w w:val="120"/>
          <w:sz w:val="20"/>
        </w:rPr>
        <w:t>n</w:t>
      </w:r>
      <w:r w:rsidR="00BF0FB0" w:rsidRPr="00405618">
        <w:rPr>
          <w:spacing w:val="-2"/>
          <w:w w:val="120"/>
          <w:sz w:val="20"/>
        </w:rPr>
        <w:t>on-</w:t>
      </w:r>
      <w:r w:rsidR="00BF0FB0" w:rsidRPr="00405618">
        <w:rPr>
          <w:spacing w:val="-1"/>
          <w:w w:val="120"/>
          <w:sz w:val="20"/>
        </w:rPr>
        <w:t>hinder</w:t>
      </w:r>
      <w:r w:rsidR="00BF0FB0" w:rsidRPr="00405618">
        <w:rPr>
          <w:spacing w:val="-2"/>
          <w:w w:val="120"/>
          <w:sz w:val="20"/>
        </w:rPr>
        <w:t>e</w:t>
      </w:r>
      <w:r w:rsidR="00BF0FB0" w:rsidRPr="00405618">
        <w:rPr>
          <w:spacing w:val="-1"/>
          <w:w w:val="120"/>
          <w:sz w:val="20"/>
        </w:rPr>
        <w:t>d</w:t>
      </w:r>
      <w:r w:rsidR="00BF0FB0" w:rsidRPr="00405618">
        <w:rPr>
          <w:spacing w:val="32"/>
          <w:w w:val="120"/>
          <w:sz w:val="20"/>
        </w:rPr>
        <w:t xml:space="preserve"> </w:t>
      </w:r>
      <w:r w:rsidR="00BF0FB0" w:rsidRPr="00405618">
        <w:rPr>
          <w:w w:val="120"/>
          <w:sz w:val="20"/>
        </w:rPr>
        <w:t>phenols</w:t>
      </w:r>
      <w:r w:rsidR="00BF0FB0" w:rsidRPr="00405618">
        <w:rPr>
          <w:spacing w:val="33"/>
          <w:w w:val="120"/>
          <w:sz w:val="20"/>
        </w:rPr>
        <w:t xml:space="preserve"> </w:t>
      </w:r>
      <w:r w:rsidR="00BF0FB0" w:rsidRPr="00405618">
        <w:rPr>
          <w:spacing w:val="-1"/>
          <w:w w:val="120"/>
          <w:sz w:val="20"/>
        </w:rPr>
        <w:t>a</w:t>
      </w:r>
      <w:r w:rsidR="00BF0FB0" w:rsidRPr="00405618">
        <w:rPr>
          <w:spacing w:val="-2"/>
          <w:w w:val="120"/>
          <w:sz w:val="20"/>
        </w:rPr>
        <w:t>s</w:t>
      </w:r>
      <w:r w:rsidR="00BF0FB0" w:rsidRPr="00405618">
        <w:rPr>
          <w:spacing w:val="33"/>
          <w:w w:val="120"/>
          <w:sz w:val="20"/>
        </w:rPr>
        <w:t xml:space="preserve"> </w:t>
      </w:r>
      <w:r w:rsidR="00BF0FB0" w:rsidRPr="00405618">
        <w:rPr>
          <w:w w:val="120"/>
          <w:sz w:val="20"/>
        </w:rPr>
        <w:t>analogs,</w:t>
      </w:r>
      <w:r w:rsidR="00BF0FB0" w:rsidRPr="00405618">
        <w:rPr>
          <w:spacing w:val="39"/>
          <w:w w:val="120"/>
          <w:sz w:val="20"/>
        </w:rPr>
        <w:t xml:space="preserve"> </w:t>
      </w:r>
      <w:r w:rsidR="00BF0FB0" w:rsidRPr="00405618">
        <w:rPr>
          <w:w w:val="120"/>
          <w:sz w:val="20"/>
        </w:rPr>
        <w:t>and</w:t>
      </w:r>
      <w:r w:rsidR="00BF0FB0" w:rsidRPr="00405618">
        <w:rPr>
          <w:spacing w:val="33"/>
          <w:w w:val="120"/>
          <w:sz w:val="20"/>
        </w:rPr>
        <w:t xml:space="preserve"> </w:t>
      </w:r>
      <w:r w:rsidR="00BF0FB0" w:rsidRPr="00405618">
        <w:rPr>
          <w:w w:val="120"/>
          <w:sz w:val="20"/>
        </w:rPr>
        <w:t>(c)</w:t>
      </w:r>
      <w:r w:rsidR="00BF0FB0" w:rsidRPr="00405618">
        <w:rPr>
          <w:spacing w:val="32"/>
          <w:w w:val="120"/>
          <w:sz w:val="20"/>
        </w:rPr>
        <w:t xml:space="preserve"> </w:t>
      </w:r>
      <w:r w:rsidR="00D95D17">
        <w:rPr>
          <w:w w:val="120"/>
          <w:sz w:val="20"/>
        </w:rPr>
        <w:t>u</w:t>
      </w:r>
      <w:r w:rsidR="00BF0FB0" w:rsidRPr="00405618">
        <w:rPr>
          <w:w w:val="120"/>
          <w:sz w:val="20"/>
        </w:rPr>
        <w:t>sing</w:t>
      </w:r>
      <w:r w:rsidR="00BF0FB0" w:rsidRPr="00405618">
        <w:rPr>
          <w:spacing w:val="33"/>
          <w:w w:val="120"/>
          <w:sz w:val="20"/>
        </w:rPr>
        <w:t xml:space="preserve"> </w:t>
      </w:r>
      <w:r w:rsidR="00BF0FB0" w:rsidRPr="00405618">
        <w:rPr>
          <w:w w:val="120"/>
          <w:sz w:val="20"/>
        </w:rPr>
        <w:t>both</w:t>
      </w:r>
      <w:r w:rsidR="00BF0FB0" w:rsidRPr="00405618">
        <w:rPr>
          <w:spacing w:val="33"/>
          <w:w w:val="120"/>
          <w:sz w:val="20"/>
        </w:rPr>
        <w:t xml:space="preserve"> </w:t>
      </w:r>
      <w:r w:rsidR="00BF0FB0" w:rsidRPr="00405618">
        <w:rPr>
          <w:spacing w:val="-1"/>
          <w:w w:val="120"/>
          <w:sz w:val="20"/>
        </w:rPr>
        <w:t>hinder</w:t>
      </w:r>
      <w:r w:rsidR="00BF0FB0" w:rsidRPr="00405618">
        <w:rPr>
          <w:spacing w:val="-2"/>
          <w:w w:val="120"/>
          <w:sz w:val="20"/>
        </w:rPr>
        <w:t>e</w:t>
      </w:r>
      <w:r w:rsidR="00BF0FB0" w:rsidRPr="00405618">
        <w:rPr>
          <w:spacing w:val="-1"/>
          <w:w w:val="120"/>
          <w:sz w:val="20"/>
        </w:rPr>
        <w:t>d</w:t>
      </w:r>
      <w:r w:rsidR="00BF0FB0" w:rsidRPr="00405618">
        <w:rPr>
          <w:spacing w:val="32"/>
          <w:w w:val="120"/>
          <w:sz w:val="20"/>
        </w:rPr>
        <w:t xml:space="preserve"> </w:t>
      </w:r>
      <w:r w:rsidR="00BF0FB0" w:rsidRPr="00405618">
        <w:rPr>
          <w:w w:val="120"/>
          <w:sz w:val="20"/>
        </w:rPr>
        <w:t>and</w:t>
      </w:r>
      <w:r w:rsidR="00BF0FB0" w:rsidRPr="00405618">
        <w:rPr>
          <w:spacing w:val="47"/>
          <w:w w:val="125"/>
          <w:sz w:val="20"/>
        </w:rPr>
        <w:t xml:space="preserve"> </w:t>
      </w:r>
      <w:r w:rsidR="00BF0FB0" w:rsidRPr="00405618">
        <w:rPr>
          <w:w w:val="120"/>
          <w:sz w:val="20"/>
        </w:rPr>
        <w:t>non-hindered</w:t>
      </w:r>
      <w:r w:rsidR="00BF0FB0" w:rsidRPr="00405618">
        <w:rPr>
          <w:spacing w:val="19"/>
          <w:w w:val="120"/>
          <w:sz w:val="20"/>
        </w:rPr>
        <w:t xml:space="preserve"> </w:t>
      </w:r>
      <w:r w:rsidR="00BF0FB0" w:rsidRPr="00405618">
        <w:rPr>
          <w:w w:val="120"/>
          <w:sz w:val="20"/>
        </w:rPr>
        <w:t>phenols</w:t>
      </w:r>
      <w:r w:rsidR="00BF0FB0" w:rsidRPr="00405618">
        <w:rPr>
          <w:spacing w:val="20"/>
          <w:w w:val="120"/>
          <w:sz w:val="20"/>
        </w:rPr>
        <w:t xml:space="preserve"> </w:t>
      </w:r>
      <w:r w:rsidR="00BF0FB0" w:rsidRPr="00405618">
        <w:rPr>
          <w:w w:val="120"/>
          <w:sz w:val="20"/>
        </w:rPr>
        <w:t>as</w:t>
      </w:r>
      <w:r w:rsidR="00BF0FB0" w:rsidRPr="00405618">
        <w:rPr>
          <w:spacing w:val="19"/>
          <w:w w:val="120"/>
          <w:sz w:val="20"/>
        </w:rPr>
        <w:t xml:space="preserve"> </w:t>
      </w:r>
      <w:r w:rsidR="00BF0FB0" w:rsidRPr="00405618">
        <w:rPr>
          <w:w w:val="120"/>
          <w:sz w:val="20"/>
        </w:rPr>
        <w:t>analogs.</w:t>
      </w:r>
      <w:r w:rsidR="00BF0FB0" w:rsidRPr="00405618">
        <w:rPr>
          <w:spacing w:val="17"/>
          <w:w w:val="120"/>
          <w:sz w:val="20"/>
        </w:rPr>
        <w:t xml:space="preserve"> </w:t>
      </w:r>
      <w:r w:rsidR="00BF0FB0" w:rsidRPr="00405618">
        <w:rPr>
          <w:w w:val="120"/>
          <w:sz w:val="20"/>
        </w:rPr>
        <w:t>As</w:t>
      </w:r>
      <w:r w:rsidR="00BF0FB0" w:rsidRPr="00405618">
        <w:rPr>
          <w:spacing w:val="19"/>
          <w:w w:val="120"/>
          <w:sz w:val="20"/>
        </w:rPr>
        <w:t xml:space="preserve"> </w:t>
      </w:r>
      <w:r w:rsidR="00BF0FB0" w:rsidRPr="00405618">
        <w:rPr>
          <w:spacing w:val="-2"/>
          <w:w w:val="120"/>
          <w:sz w:val="20"/>
        </w:rPr>
        <w:t>sho</w:t>
      </w:r>
      <w:r w:rsidR="00BF0FB0" w:rsidRPr="00405618">
        <w:rPr>
          <w:spacing w:val="-1"/>
          <w:w w:val="120"/>
          <w:sz w:val="20"/>
        </w:rPr>
        <w:t>wn,</w:t>
      </w:r>
      <w:r w:rsidR="00BF0FB0" w:rsidRPr="00405618">
        <w:rPr>
          <w:spacing w:val="23"/>
          <w:w w:val="120"/>
          <w:sz w:val="20"/>
        </w:rPr>
        <w:t xml:space="preserve"> </w:t>
      </w:r>
      <w:r w:rsidR="00BF0FB0" w:rsidRPr="00405618">
        <w:rPr>
          <w:spacing w:val="-3"/>
          <w:w w:val="120"/>
          <w:sz w:val="20"/>
        </w:rPr>
        <w:t>coverage</w:t>
      </w:r>
      <w:r w:rsidR="00BF0FB0" w:rsidRPr="00405618">
        <w:rPr>
          <w:spacing w:val="20"/>
          <w:w w:val="120"/>
          <w:sz w:val="20"/>
        </w:rPr>
        <w:t xml:space="preserve"> </w:t>
      </w:r>
      <w:r w:rsidR="00BF0FB0" w:rsidRPr="00405618">
        <w:rPr>
          <w:spacing w:val="-1"/>
          <w:w w:val="120"/>
          <w:sz w:val="20"/>
        </w:rPr>
        <w:t>d</w:t>
      </w:r>
      <w:r w:rsidR="00BF0FB0" w:rsidRPr="00405618">
        <w:rPr>
          <w:spacing w:val="-2"/>
          <w:w w:val="120"/>
          <w:sz w:val="20"/>
        </w:rPr>
        <w:t>ecreases</w:t>
      </w:r>
      <w:r w:rsidR="00BF0FB0" w:rsidRPr="00405618">
        <w:rPr>
          <w:spacing w:val="19"/>
          <w:w w:val="120"/>
          <w:sz w:val="20"/>
        </w:rPr>
        <w:t xml:space="preserve"> </w:t>
      </w:r>
      <w:r w:rsidR="00BF0FB0" w:rsidRPr="00405618">
        <w:rPr>
          <w:w w:val="120"/>
          <w:sz w:val="20"/>
        </w:rPr>
        <w:t>as</w:t>
      </w:r>
      <w:r w:rsidR="00BF0FB0" w:rsidRPr="00405618">
        <w:rPr>
          <w:spacing w:val="20"/>
          <w:w w:val="120"/>
          <w:sz w:val="20"/>
        </w:rPr>
        <w:t xml:space="preserve"> </w:t>
      </w:r>
      <w:r w:rsidR="00BF0FB0" w:rsidRPr="00405618">
        <w:rPr>
          <w:w w:val="120"/>
          <w:sz w:val="20"/>
        </w:rPr>
        <w:t>the</w:t>
      </w:r>
      <w:r w:rsidR="00BF0FB0" w:rsidRPr="00405618">
        <w:rPr>
          <w:spacing w:val="19"/>
          <w:w w:val="120"/>
          <w:sz w:val="20"/>
        </w:rPr>
        <w:t xml:space="preserve"> </w:t>
      </w:r>
      <w:r w:rsidR="00BF0FB0" w:rsidRPr="00405618">
        <w:rPr>
          <w:spacing w:val="-1"/>
          <w:w w:val="120"/>
          <w:sz w:val="20"/>
        </w:rPr>
        <w:t>similarity</w:t>
      </w:r>
      <w:r w:rsidR="00BF0FB0" w:rsidRPr="00405618">
        <w:rPr>
          <w:spacing w:val="20"/>
          <w:w w:val="120"/>
          <w:sz w:val="20"/>
        </w:rPr>
        <w:t xml:space="preserve"> </w:t>
      </w:r>
      <w:r w:rsidR="00BF0FB0" w:rsidRPr="00405618">
        <w:rPr>
          <w:w w:val="120"/>
          <w:sz w:val="20"/>
        </w:rPr>
        <w:t>threshold</w:t>
      </w:r>
      <w:r w:rsidR="00BF0FB0" w:rsidRPr="00405618">
        <w:rPr>
          <w:spacing w:val="40"/>
          <w:w w:val="122"/>
          <w:sz w:val="20"/>
        </w:rPr>
        <w:t xml:space="preserve"> </w:t>
      </w:r>
      <w:r w:rsidR="00BF0FB0" w:rsidRPr="00405618">
        <w:rPr>
          <w:w w:val="120"/>
          <w:sz w:val="20"/>
        </w:rPr>
        <w:t>increases</w:t>
      </w:r>
      <w:r w:rsidR="00E841B1" w:rsidRPr="00405618">
        <w:rPr>
          <w:w w:val="120"/>
          <w:sz w:val="20"/>
        </w:rPr>
        <w:t xml:space="preserve"> regardless of the </w:t>
      </w:r>
      <w:r w:rsidR="007420F6" w:rsidRPr="00405618">
        <w:rPr>
          <w:w w:val="120"/>
          <w:sz w:val="20"/>
        </w:rPr>
        <w:t>type of phenols used as analogs</w:t>
      </w:r>
      <w:r w:rsidR="00BF0FB0" w:rsidRPr="00405618">
        <w:rPr>
          <w:w w:val="120"/>
          <w:sz w:val="20"/>
        </w:rPr>
        <w:t>.</w:t>
      </w:r>
    </w:p>
    <w:p w14:paraId="7BA9DFD7" w14:textId="77777777" w:rsidR="00F82554" w:rsidRPr="00405618" w:rsidRDefault="00F82554" w:rsidP="00BF0FB0">
      <w:pPr>
        <w:spacing w:after="0" w:line="240" w:lineRule="auto"/>
        <w:rPr>
          <w:w w:val="120"/>
        </w:rPr>
      </w:pPr>
    </w:p>
    <w:p w14:paraId="3EFD2D72" w14:textId="77777777" w:rsidR="00F82554" w:rsidRPr="00405618" w:rsidRDefault="00F82554" w:rsidP="00BF0FB0">
      <w:pPr>
        <w:spacing w:after="0" w:line="240" w:lineRule="auto"/>
        <w:rPr>
          <w:rFonts w:eastAsia="PMingLiU" w:cs="PMingLiU"/>
          <w:szCs w:val="16"/>
        </w:rPr>
      </w:pPr>
    </w:p>
    <w:p w14:paraId="11C54F73" w14:textId="77777777" w:rsidR="00F34A0C" w:rsidRPr="00405618" w:rsidRDefault="00F34A0C">
      <w:pPr>
        <w:rPr>
          <w:rFonts w:eastAsia="PMingLiU" w:cs="PMingLiU"/>
          <w:szCs w:val="16"/>
        </w:rPr>
      </w:pPr>
      <w:r w:rsidRPr="00405618">
        <w:rPr>
          <w:rFonts w:eastAsia="PMingLiU" w:cs="PMingLiU"/>
          <w:szCs w:val="16"/>
        </w:rPr>
        <w:br w:type="page"/>
      </w:r>
    </w:p>
    <w:p w14:paraId="5985AADE" w14:textId="77777777" w:rsidR="00F34A0C" w:rsidRPr="00405618" w:rsidRDefault="00F34A0C" w:rsidP="00F34A0C">
      <w:pPr>
        <w:rPr>
          <w:rFonts w:eastAsia="PMingLiU" w:cs="PMingLiU"/>
          <w:sz w:val="20"/>
          <w:szCs w:val="20"/>
        </w:rPr>
      </w:pPr>
    </w:p>
    <w:p w14:paraId="77F8FA69" w14:textId="77777777" w:rsidR="00F34A0C" w:rsidRPr="00405618" w:rsidRDefault="00F34A0C" w:rsidP="00F34A0C">
      <w:pPr>
        <w:spacing w:before="2"/>
        <w:rPr>
          <w:rFonts w:eastAsia="PMingLiU" w:cs="PMingLiU"/>
          <w:sz w:val="16"/>
          <w:szCs w:val="16"/>
        </w:rPr>
      </w:pPr>
    </w:p>
    <w:tbl>
      <w:tblPr>
        <w:tblW w:w="0" w:type="auto"/>
        <w:tblInd w:w="1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51"/>
        <w:gridCol w:w="3325"/>
        <w:gridCol w:w="1329"/>
      </w:tblGrid>
      <w:tr w:rsidR="00F34A0C" w:rsidRPr="00405618" w14:paraId="3058F56C" w14:textId="77777777" w:rsidTr="00F34A0C">
        <w:trPr>
          <w:trHeight w:hRule="exact" w:val="367"/>
        </w:trPr>
        <w:tc>
          <w:tcPr>
            <w:tcW w:w="951" w:type="dxa"/>
          </w:tcPr>
          <w:p w14:paraId="25AB8056" w14:textId="77777777" w:rsidR="00F34A0C" w:rsidRPr="00405618" w:rsidRDefault="00F34A0C" w:rsidP="00112B68">
            <w:pPr>
              <w:pStyle w:val="TableParagraph"/>
              <w:spacing w:before="29"/>
              <w:ind w:left="115"/>
              <w:rPr>
                <w:rFonts w:eastAsia="PMingLiU" w:cs="PMingLiU"/>
                <w:sz w:val="20"/>
                <w:szCs w:val="20"/>
              </w:rPr>
            </w:pPr>
            <w:r w:rsidRPr="00405618">
              <w:rPr>
                <w:w w:val="115"/>
                <w:sz w:val="20"/>
                <w:szCs w:val="20"/>
              </w:rPr>
              <w:t>R-group</w:t>
            </w:r>
          </w:p>
        </w:tc>
        <w:tc>
          <w:tcPr>
            <w:tcW w:w="3325" w:type="dxa"/>
          </w:tcPr>
          <w:p w14:paraId="3F673630" w14:textId="77777777" w:rsidR="00F34A0C" w:rsidRPr="00405618" w:rsidRDefault="00F34A0C" w:rsidP="00112B68">
            <w:pPr>
              <w:pStyle w:val="TableParagraph"/>
              <w:spacing w:before="29"/>
              <w:ind w:left="115"/>
              <w:rPr>
                <w:rFonts w:eastAsia="PMingLiU" w:cs="PMingLiU"/>
                <w:sz w:val="20"/>
                <w:szCs w:val="20"/>
              </w:rPr>
            </w:pPr>
            <w:r w:rsidRPr="00405618">
              <w:rPr>
                <w:spacing w:val="-1"/>
                <w:w w:val="120"/>
                <w:sz w:val="20"/>
                <w:szCs w:val="20"/>
              </w:rPr>
              <w:t>Propert</w:t>
            </w:r>
            <w:r w:rsidRPr="00405618">
              <w:rPr>
                <w:spacing w:val="-2"/>
                <w:w w:val="120"/>
                <w:sz w:val="20"/>
                <w:szCs w:val="20"/>
              </w:rPr>
              <w:t>y</w:t>
            </w:r>
          </w:p>
        </w:tc>
        <w:tc>
          <w:tcPr>
            <w:tcW w:w="1329" w:type="dxa"/>
          </w:tcPr>
          <w:p w14:paraId="7596AC32" w14:textId="77777777" w:rsidR="00F34A0C" w:rsidRPr="00405618" w:rsidRDefault="00F34A0C" w:rsidP="00112B68">
            <w:pPr>
              <w:pStyle w:val="TableParagraph"/>
              <w:spacing w:before="29"/>
              <w:ind w:left="348"/>
              <w:rPr>
                <w:rFonts w:eastAsia="PMingLiU" w:cs="PMingLiU"/>
                <w:sz w:val="20"/>
                <w:szCs w:val="20"/>
              </w:rPr>
            </w:pPr>
            <w:r w:rsidRPr="00405618">
              <w:rPr>
                <w:spacing w:val="-3"/>
                <w:w w:val="115"/>
                <w:sz w:val="20"/>
                <w:szCs w:val="20"/>
              </w:rPr>
              <w:t>p-value</w:t>
            </w:r>
          </w:p>
        </w:tc>
      </w:tr>
      <w:tr w:rsidR="00F34A0C" w:rsidRPr="00405618" w14:paraId="7E495149" w14:textId="77777777" w:rsidTr="00F34A0C">
        <w:trPr>
          <w:trHeight w:hRule="exact" w:val="401"/>
        </w:trPr>
        <w:tc>
          <w:tcPr>
            <w:tcW w:w="951" w:type="dxa"/>
          </w:tcPr>
          <w:p w14:paraId="5FCC026E" w14:textId="77777777" w:rsidR="00F34A0C" w:rsidRPr="00405618" w:rsidRDefault="00F34A0C" w:rsidP="00112B68">
            <w:pPr>
              <w:pStyle w:val="TableParagraph"/>
              <w:spacing w:before="29"/>
              <w:jc w:val="center"/>
              <w:rPr>
                <w:rFonts w:eastAsia="PMingLiU" w:cs="PMingLiU"/>
                <w:sz w:val="20"/>
                <w:szCs w:val="20"/>
              </w:rPr>
            </w:pPr>
            <w:r w:rsidRPr="00405618">
              <w:rPr>
                <w:w w:val="110"/>
                <w:sz w:val="20"/>
                <w:szCs w:val="20"/>
              </w:rPr>
              <w:t>R2</w:t>
            </w:r>
          </w:p>
        </w:tc>
        <w:tc>
          <w:tcPr>
            <w:tcW w:w="3325" w:type="dxa"/>
          </w:tcPr>
          <w:p w14:paraId="308619C4" w14:textId="77777777" w:rsidR="00F34A0C" w:rsidRPr="00405618" w:rsidRDefault="00F34A0C" w:rsidP="00112B68">
            <w:pPr>
              <w:pStyle w:val="TableParagraph"/>
              <w:spacing w:before="29"/>
              <w:ind w:left="115"/>
              <w:rPr>
                <w:rFonts w:eastAsia="PMingLiU" w:cs="PMingLiU"/>
                <w:sz w:val="20"/>
                <w:szCs w:val="20"/>
              </w:rPr>
            </w:pPr>
            <w:r w:rsidRPr="00405618">
              <w:rPr>
                <w:spacing w:val="-1"/>
                <w:w w:val="115"/>
                <w:sz w:val="20"/>
                <w:szCs w:val="20"/>
              </w:rPr>
              <w:t>Basicit</w:t>
            </w:r>
            <w:r w:rsidRPr="00405618">
              <w:rPr>
                <w:spacing w:val="-2"/>
                <w:w w:val="115"/>
                <w:sz w:val="20"/>
                <w:szCs w:val="20"/>
              </w:rPr>
              <w:t>y</w:t>
            </w:r>
          </w:p>
        </w:tc>
        <w:tc>
          <w:tcPr>
            <w:tcW w:w="1329" w:type="dxa"/>
          </w:tcPr>
          <w:p w14:paraId="23974BF2" w14:textId="77777777" w:rsidR="00F34A0C" w:rsidRPr="00405618" w:rsidRDefault="00F34A0C" w:rsidP="00112B68">
            <w:pPr>
              <w:pStyle w:val="TableParagraph"/>
              <w:spacing w:line="293" w:lineRule="exact"/>
              <w:ind w:left="155"/>
              <w:rPr>
                <w:rFonts w:eastAsia="Lucida Sans Unicode" w:cs="Lucida Sans Unicode"/>
                <w:sz w:val="20"/>
                <w:szCs w:val="20"/>
              </w:rPr>
            </w:pPr>
            <w:r w:rsidRPr="00405618">
              <w:rPr>
                <w:rFonts w:eastAsia="PMingLiU" w:cs="PMingLiU"/>
                <w:sz w:val="20"/>
                <w:szCs w:val="20"/>
              </w:rPr>
              <w:t>5</w:t>
            </w:r>
            <w:r w:rsidRPr="00405618">
              <w:rPr>
                <w:rFonts w:eastAsia="Verdana" w:cs="Verdana"/>
                <w:i/>
                <w:sz w:val="20"/>
                <w:szCs w:val="20"/>
              </w:rPr>
              <w:t>.</w:t>
            </w:r>
            <w:r w:rsidRPr="00405618">
              <w:rPr>
                <w:rFonts w:eastAsia="PMingLiU" w:cs="PMingLiU"/>
                <w:sz w:val="20"/>
                <w:szCs w:val="20"/>
              </w:rPr>
              <w:t>44</w:t>
            </w:r>
            <w:r w:rsidRPr="00405618">
              <w:rPr>
                <w:rFonts w:eastAsia="PMingLiU" w:cs="PMingLiU"/>
                <w:spacing w:val="-10"/>
                <w:sz w:val="20"/>
                <w:szCs w:val="20"/>
              </w:rPr>
              <w:t xml:space="preserve"> </w:t>
            </w:r>
            <w:r w:rsidRPr="00405618">
              <w:rPr>
                <w:rFonts w:eastAsia="Verdana" w:cs="Verdana"/>
                <w:i/>
                <w:sz w:val="20"/>
                <w:szCs w:val="20"/>
              </w:rPr>
              <w:t>×</w:t>
            </w:r>
            <w:r w:rsidRPr="00405618">
              <w:rPr>
                <w:rFonts w:eastAsia="Verdana" w:cs="Verdana"/>
                <w:i/>
                <w:spacing w:val="-27"/>
                <w:sz w:val="20"/>
                <w:szCs w:val="20"/>
              </w:rPr>
              <w:t xml:space="preserve"> </w:t>
            </w:r>
            <w:r w:rsidRPr="00405618">
              <w:rPr>
                <w:rFonts w:eastAsia="PMingLiU" w:cs="PMingLiU"/>
                <w:sz w:val="20"/>
                <w:szCs w:val="20"/>
              </w:rPr>
              <w:t>10</w:t>
            </w:r>
            <w:r w:rsidRPr="00405618">
              <w:rPr>
                <w:rFonts w:eastAsia="Meiryo" w:cs="Meiryo"/>
                <w:i/>
                <w:position w:val="7"/>
                <w:sz w:val="20"/>
                <w:szCs w:val="20"/>
              </w:rPr>
              <w:t>−</w:t>
            </w:r>
            <w:r w:rsidRPr="00405618">
              <w:rPr>
                <w:rFonts w:eastAsia="Lucida Sans Unicode" w:cs="Lucida Sans Unicode"/>
                <w:position w:val="7"/>
                <w:sz w:val="20"/>
                <w:szCs w:val="20"/>
              </w:rPr>
              <w:t>9</w:t>
            </w:r>
          </w:p>
        </w:tc>
      </w:tr>
      <w:tr w:rsidR="00F34A0C" w:rsidRPr="00405618" w14:paraId="475061B3" w14:textId="77777777" w:rsidTr="00F34A0C">
        <w:trPr>
          <w:trHeight w:hRule="exact" w:val="359"/>
        </w:trPr>
        <w:tc>
          <w:tcPr>
            <w:tcW w:w="951" w:type="dxa"/>
          </w:tcPr>
          <w:p w14:paraId="5DC05D92" w14:textId="77777777" w:rsidR="00F34A0C" w:rsidRPr="00405618" w:rsidRDefault="00F34A0C" w:rsidP="00112B68">
            <w:pPr>
              <w:pStyle w:val="TableParagraph"/>
              <w:spacing w:line="252" w:lineRule="exact"/>
              <w:jc w:val="center"/>
              <w:rPr>
                <w:rFonts w:eastAsia="PMingLiU" w:cs="PMingLiU"/>
                <w:sz w:val="20"/>
                <w:szCs w:val="20"/>
              </w:rPr>
            </w:pPr>
            <w:r w:rsidRPr="00405618">
              <w:rPr>
                <w:w w:val="110"/>
                <w:sz w:val="20"/>
                <w:szCs w:val="20"/>
              </w:rPr>
              <w:t>R2</w:t>
            </w:r>
          </w:p>
        </w:tc>
        <w:tc>
          <w:tcPr>
            <w:tcW w:w="3325" w:type="dxa"/>
          </w:tcPr>
          <w:p w14:paraId="37D29437" w14:textId="77777777" w:rsidR="00F34A0C" w:rsidRPr="00405618" w:rsidRDefault="00F34A0C" w:rsidP="00112B68">
            <w:pPr>
              <w:pStyle w:val="TableParagraph"/>
              <w:spacing w:line="252" w:lineRule="exact"/>
              <w:ind w:left="115"/>
              <w:rPr>
                <w:rFonts w:eastAsia="PMingLiU" w:cs="PMingLiU"/>
                <w:sz w:val="20"/>
                <w:szCs w:val="20"/>
              </w:rPr>
            </w:pPr>
            <w:r w:rsidRPr="00405618">
              <w:rPr>
                <w:w w:val="110"/>
                <w:sz w:val="20"/>
                <w:szCs w:val="20"/>
              </w:rPr>
              <w:t>LogP</w:t>
            </w:r>
          </w:p>
        </w:tc>
        <w:tc>
          <w:tcPr>
            <w:tcW w:w="1329" w:type="dxa"/>
          </w:tcPr>
          <w:p w14:paraId="248CC438" w14:textId="77777777" w:rsidR="00F34A0C" w:rsidRPr="00405618" w:rsidRDefault="00F34A0C" w:rsidP="00112B68">
            <w:pPr>
              <w:pStyle w:val="TableParagraph"/>
              <w:spacing w:line="255" w:lineRule="exact"/>
              <w:ind w:left="115"/>
              <w:rPr>
                <w:rFonts w:eastAsia="Lucida Sans Unicode" w:cs="Lucida Sans Unicode"/>
                <w:sz w:val="20"/>
                <w:szCs w:val="20"/>
              </w:rPr>
            </w:pPr>
            <w:r w:rsidRPr="00405618">
              <w:rPr>
                <w:rFonts w:eastAsia="PMingLiU" w:cs="PMingLiU"/>
                <w:sz w:val="20"/>
                <w:szCs w:val="20"/>
              </w:rPr>
              <w:t>9</w:t>
            </w:r>
            <w:r w:rsidRPr="00405618">
              <w:rPr>
                <w:rFonts w:eastAsia="Verdana" w:cs="Verdana"/>
                <w:i/>
                <w:sz w:val="20"/>
                <w:szCs w:val="20"/>
              </w:rPr>
              <w:t>.</w:t>
            </w:r>
            <w:r w:rsidRPr="00405618">
              <w:rPr>
                <w:rFonts w:eastAsia="PMingLiU" w:cs="PMingLiU"/>
                <w:sz w:val="20"/>
                <w:szCs w:val="20"/>
              </w:rPr>
              <w:t>01</w:t>
            </w:r>
            <w:r w:rsidRPr="00405618">
              <w:rPr>
                <w:rFonts w:eastAsia="PMingLiU" w:cs="PMingLiU"/>
                <w:spacing w:val="-15"/>
                <w:sz w:val="20"/>
                <w:szCs w:val="20"/>
              </w:rPr>
              <w:t xml:space="preserve"> </w:t>
            </w:r>
            <w:r w:rsidRPr="00405618">
              <w:rPr>
                <w:rFonts w:eastAsia="Verdana" w:cs="Verdana"/>
                <w:i/>
                <w:sz w:val="20"/>
                <w:szCs w:val="20"/>
              </w:rPr>
              <w:t>×</w:t>
            </w:r>
            <w:r w:rsidRPr="00405618">
              <w:rPr>
                <w:rFonts w:eastAsia="Verdana" w:cs="Verdana"/>
                <w:i/>
                <w:spacing w:val="-32"/>
                <w:sz w:val="20"/>
                <w:szCs w:val="20"/>
              </w:rPr>
              <w:t xml:space="preserve"> </w:t>
            </w:r>
            <w:r w:rsidRPr="00405618">
              <w:rPr>
                <w:rFonts w:eastAsia="PMingLiU" w:cs="PMingLiU"/>
                <w:sz w:val="20"/>
                <w:szCs w:val="20"/>
              </w:rPr>
              <w:t>10</w:t>
            </w:r>
            <w:r w:rsidRPr="00405618">
              <w:rPr>
                <w:rFonts w:eastAsia="Meiryo" w:cs="Meiryo"/>
                <w:i/>
                <w:position w:val="7"/>
                <w:sz w:val="20"/>
                <w:szCs w:val="20"/>
              </w:rPr>
              <w:t>−</w:t>
            </w:r>
            <w:r w:rsidRPr="00405618">
              <w:rPr>
                <w:rFonts w:eastAsia="Lucida Sans Unicode" w:cs="Lucida Sans Unicode"/>
                <w:position w:val="7"/>
                <w:sz w:val="20"/>
                <w:szCs w:val="20"/>
              </w:rPr>
              <w:t>19</w:t>
            </w:r>
          </w:p>
        </w:tc>
      </w:tr>
      <w:tr w:rsidR="00F34A0C" w:rsidRPr="00405618" w14:paraId="4A1C3AC3" w14:textId="77777777" w:rsidTr="00F34A0C">
        <w:trPr>
          <w:trHeight w:hRule="exact" w:val="359"/>
        </w:trPr>
        <w:tc>
          <w:tcPr>
            <w:tcW w:w="951" w:type="dxa"/>
          </w:tcPr>
          <w:p w14:paraId="71C0E332" w14:textId="77777777" w:rsidR="00F34A0C" w:rsidRPr="00405618" w:rsidRDefault="00F34A0C" w:rsidP="00112B68">
            <w:pPr>
              <w:pStyle w:val="TableParagraph"/>
              <w:spacing w:line="253" w:lineRule="exact"/>
              <w:jc w:val="center"/>
              <w:rPr>
                <w:rFonts w:eastAsia="PMingLiU" w:cs="PMingLiU"/>
                <w:sz w:val="20"/>
                <w:szCs w:val="20"/>
              </w:rPr>
            </w:pPr>
            <w:r w:rsidRPr="00405618">
              <w:rPr>
                <w:w w:val="110"/>
                <w:sz w:val="20"/>
                <w:szCs w:val="20"/>
              </w:rPr>
              <w:t>R2</w:t>
            </w:r>
          </w:p>
        </w:tc>
        <w:tc>
          <w:tcPr>
            <w:tcW w:w="3325" w:type="dxa"/>
          </w:tcPr>
          <w:p w14:paraId="0FD8E6D5" w14:textId="77777777" w:rsidR="00F34A0C" w:rsidRPr="00405618" w:rsidRDefault="00F34A0C" w:rsidP="00112B68">
            <w:pPr>
              <w:pStyle w:val="TableParagraph"/>
              <w:spacing w:line="253" w:lineRule="exact"/>
              <w:ind w:left="115"/>
              <w:rPr>
                <w:rFonts w:eastAsia="PMingLiU" w:cs="PMingLiU"/>
                <w:sz w:val="20"/>
                <w:szCs w:val="20"/>
              </w:rPr>
            </w:pPr>
            <w:r w:rsidRPr="00405618">
              <w:rPr>
                <w:spacing w:val="-4"/>
                <w:w w:val="115"/>
                <w:sz w:val="20"/>
                <w:szCs w:val="20"/>
              </w:rPr>
              <w:t>Total</w:t>
            </w:r>
            <w:r w:rsidRPr="00405618">
              <w:rPr>
                <w:spacing w:val="2"/>
                <w:w w:val="115"/>
                <w:sz w:val="20"/>
                <w:szCs w:val="20"/>
              </w:rPr>
              <w:t xml:space="preserve"> </w:t>
            </w:r>
            <w:r w:rsidRPr="00405618">
              <w:rPr>
                <w:w w:val="115"/>
                <w:sz w:val="20"/>
                <w:szCs w:val="20"/>
              </w:rPr>
              <w:t>H-bond</w:t>
            </w:r>
            <w:r w:rsidRPr="00405618">
              <w:rPr>
                <w:spacing w:val="3"/>
                <w:w w:val="115"/>
                <w:sz w:val="20"/>
                <w:szCs w:val="20"/>
              </w:rPr>
              <w:t xml:space="preserve"> </w:t>
            </w:r>
            <w:r w:rsidRPr="00405618">
              <w:rPr>
                <w:w w:val="115"/>
                <w:sz w:val="20"/>
                <w:szCs w:val="20"/>
              </w:rPr>
              <w:t>donors</w:t>
            </w:r>
            <w:r w:rsidRPr="00405618">
              <w:rPr>
                <w:spacing w:val="2"/>
                <w:w w:val="115"/>
                <w:sz w:val="20"/>
                <w:szCs w:val="20"/>
              </w:rPr>
              <w:t xml:space="preserve"> </w:t>
            </w:r>
            <w:r w:rsidRPr="00405618">
              <w:rPr>
                <w:w w:val="115"/>
                <w:sz w:val="20"/>
                <w:szCs w:val="20"/>
              </w:rPr>
              <w:t>and</w:t>
            </w:r>
            <w:r w:rsidRPr="00405618">
              <w:rPr>
                <w:spacing w:val="3"/>
                <w:w w:val="115"/>
                <w:sz w:val="20"/>
                <w:szCs w:val="20"/>
              </w:rPr>
              <w:t xml:space="preserve"> </w:t>
            </w:r>
            <w:r w:rsidRPr="00405618">
              <w:rPr>
                <w:w w:val="115"/>
                <w:sz w:val="20"/>
                <w:szCs w:val="20"/>
              </w:rPr>
              <w:t>acceptors</w:t>
            </w:r>
          </w:p>
        </w:tc>
        <w:tc>
          <w:tcPr>
            <w:tcW w:w="1329" w:type="dxa"/>
          </w:tcPr>
          <w:p w14:paraId="0F1C41FD" w14:textId="77777777" w:rsidR="00F34A0C" w:rsidRPr="00405618" w:rsidRDefault="00F34A0C" w:rsidP="00112B68">
            <w:pPr>
              <w:pStyle w:val="TableParagraph"/>
              <w:spacing w:line="255" w:lineRule="exact"/>
              <w:ind w:left="155"/>
              <w:rPr>
                <w:rFonts w:eastAsia="Lucida Sans Unicode" w:cs="Lucida Sans Unicode"/>
                <w:sz w:val="20"/>
                <w:szCs w:val="20"/>
              </w:rPr>
            </w:pPr>
            <w:r w:rsidRPr="00405618">
              <w:rPr>
                <w:rFonts w:eastAsia="PMingLiU" w:cs="PMingLiU"/>
                <w:sz w:val="20"/>
                <w:szCs w:val="20"/>
              </w:rPr>
              <w:t>3</w:t>
            </w:r>
            <w:r w:rsidRPr="00405618">
              <w:rPr>
                <w:rFonts w:eastAsia="Verdana" w:cs="Verdana"/>
                <w:i/>
                <w:sz w:val="20"/>
                <w:szCs w:val="20"/>
              </w:rPr>
              <w:t>.</w:t>
            </w:r>
            <w:r w:rsidRPr="00405618">
              <w:rPr>
                <w:rFonts w:eastAsia="PMingLiU" w:cs="PMingLiU"/>
                <w:sz w:val="20"/>
                <w:szCs w:val="20"/>
              </w:rPr>
              <w:t>62</w:t>
            </w:r>
            <w:r w:rsidRPr="00405618">
              <w:rPr>
                <w:rFonts w:eastAsia="PMingLiU" w:cs="PMingLiU"/>
                <w:spacing w:val="-10"/>
                <w:sz w:val="20"/>
                <w:szCs w:val="20"/>
              </w:rPr>
              <w:t xml:space="preserve"> </w:t>
            </w:r>
            <w:r w:rsidRPr="00405618">
              <w:rPr>
                <w:rFonts w:eastAsia="Verdana" w:cs="Verdana"/>
                <w:i/>
                <w:sz w:val="20"/>
                <w:szCs w:val="20"/>
              </w:rPr>
              <w:t>×</w:t>
            </w:r>
            <w:r w:rsidRPr="00405618">
              <w:rPr>
                <w:rFonts w:eastAsia="Verdana" w:cs="Verdana"/>
                <w:i/>
                <w:spacing w:val="-27"/>
                <w:sz w:val="20"/>
                <w:szCs w:val="20"/>
              </w:rPr>
              <w:t xml:space="preserve"> </w:t>
            </w:r>
            <w:r w:rsidRPr="00405618">
              <w:rPr>
                <w:rFonts w:eastAsia="PMingLiU" w:cs="PMingLiU"/>
                <w:sz w:val="20"/>
                <w:szCs w:val="20"/>
              </w:rPr>
              <w:t>10</w:t>
            </w:r>
            <w:r w:rsidRPr="00405618">
              <w:rPr>
                <w:rFonts w:eastAsia="Meiryo" w:cs="Meiryo"/>
                <w:i/>
                <w:position w:val="7"/>
                <w:sz w:val="20"/>
                <w:szCs w:val="20"/>
              </w:rPr>
              <w:t>−</w:t>
            </w:r>
            <w:r w:rsidRPr="00405618">
              <w:rPr>
                <w:rFonts w:eastAsia="Lucida Sans Unicode" w:cs="Lucida Sans Unicode"/>
                <w:position w:val="7"/>
                <w:sz w:val="20"/>
                <w:szCs w:val="20"/>
              </w:rPr>
              <w:t>6</w:t>
            </w:r>
          </w:p>
        </w:tc>
      </w:tr>
      <w:tr w:rsidR="00F34A0C" w:rsidRPr="00405618" w14:paraId="63E2035D" w14:textId="77777777" w:rsidTr="00F34A0C">
        <w:trPr>
          <w:trHeight w:hRule="exact" w:val="359"/>
        </w:trPr>
        <w:tc>
          <w:tcPr>
            <w:tcW w:w="951" w:type="dxa"/>
          </w:tcPr>
          <w:p w14:paraId="380718FE" w14:textId="77777777" w:rsidR="00F34A0C" w:rsidRPr="00405618" w:rsidRDefault="00F34A0C" w:rsidP="00112B68">
            <w:pPr>
              <w:pStyle w:val="TableParagraph"/>
              <w:spacing w:line="253" w:lineRule="exact"/>
              <w:jc w:val="center"/>
              <w:rPr>
                <w:rFonts w:eastAsia="PMingLiU" w:cs="PMingLiU"/>
                <w:sz w:val="20"/>
                <w:szCs w:val="20"/>
              </w:rPr>
            </w:pPr>
            <w:r w:rsidRPr="00405618">
              <w:rPr>
                <w:w w:val="110"/>
                <w:sz w:val="20"/>
                <w:szCs w:val="20"/>
              </w:rPr>
              <w:t>R3</w:t>
            </w:r>
          </w:p>
        </w:tc>
        <w:tc>
          <w:tcPr>
            <w:tcW w:w="3325" w:type="dxa"/>
          </w:tcPr>
          <w:p w14:paraId="03568D10" w14:textId="77777777" w:rsidR="00F34A0C" w:rsidRPr="00405618" w:rsidRDefault="00F34A0C" w:rsidP="00112B68">
            <w:pPr>
              <w:pStyle w:val="TableParagraph"/>
              <w:spacing w:line="253" w:lineRule="exact"/>
              <w:ind w:left="115"/>
              <w:rPr>
                <w:rFonts w:eastAsia="PMingLiU" w:cs="PMingLiU"/>
                <w:sz w:val="20"/>
                <w:szCs w:val="20"/>
              </w:rPr>
            </w:pPr>
            <w:r w:rsidRPr="00405618">
              <w:rPr>
                <w:spacing w:val="-1"/>
                <w:w w:val="115"/>
                <w:sz w:val="20"/>
                <w:szCs w:val="20"/>
              </w:rPr>
              <w:t>Basicit</w:t>
            </w:r>
            <w:r w:rsidRPr="00405618">
              <w:rPr>
                <w:spacing w:val="-2"/>
                <w:w w:val="115"/>
                <w:sz w:val="20"/>
                <w:szCs w:val="20"/>
              </w:rPr>
              <w:t>y</w:t>
            </w:r>
          </w:p>
        </w:tc>
        <w:tc>
          <w:tcPr>
            <w:tcW w:w="1329" w:type="dxa"/>
          </w:tcPr>
          <w:p w14:paraId="2A6E488D" w14:textId="77777777" w:rsidR="00F34A0C" w:rsidRPr="00405618" w:rsidRDefault="00F34A0C" w:rsidP="00112B68">
            <w:pPr>
              <w:pStyle w:val="TableParagraph"/>
              <w:spacing w:line="255" w:lineRule="exact"/>
              <w:ind w:left="155"/>
              <w:rPr>
                <w:rFonts w:eastAsia="Lucida Sans Unicode" w:cs="Lucida Sans Unicode"/>
                <w:sz w:val="20"/>
                <w:szCs w:val="20"/>
              </w:rPr>
            </w:pPr>
            <w:r w:rsidRPr="00405618">
              <w:rPr>
                <w:rFonts w:eastAsia="PMingLiU" w:cs="PMingLiU"/>
                <w:sz w:val="20"/>
                <w:szCs w:val="20"/>
              </w:rPr>
              <w:t>5</w:t>
            </w:r>
            <w:r w:rsidRPr="00405618">
              <w:rPr>
                <w:rFonts w:eastAsia="Verdana" w:cs="Verdana"/>
                <w:i/>
                <w:sz w:val="20"/>
                <w:szCs w:val="20"/>
              </w:rPr>
              <w:t>.</w:t>
            </w:r>
            <w:r w:rsidRPr="00405618">
              <w:rPr>
                <w:rFonts w:eastAsia="PMingLiU" w:cs="PMingLiU"/>
                <w:sz w:val="20"/>
                <w:szCs w:val="20"/>
              </w:rPr>
              <w:t>44</w:t>
            </w:r>
            <w:r w:rsidRPr="00405618">
              <w:rPr>
                <w:rFonts w:eastAsia="PMingLiU" w:cs="PMingLiU"/>
                <w:spacing w:val="-10"/>
                <w:sz w:val="20"/>
                <w:szCs w:val="20"/>
              </w:rPr>
              <w:t xml:space="preserve"> </w:t>
            </w:r>
            <w:r w:rsidRPr="00405618">
              <w:rPr>
                <w:rFonts w:eastAsia="Verdana" w:cs="Verdana"/>
                <w:i/>
                <w:sz w:val="20"/>
                <w:szCs w:val="20"/>
              </w:rPr>
              <w:t>×</w:t>
            </w:r>
            <w:r w:rsidRPr="00405618">
              <w:rPr>
                <w:rFonts w:eastAsia="Verdana" w:cs="Verdana"/>
                <w:i/>
                <w:spacing w:val="-27"/>
                <w:sz w:val="20"/>
                <w:szCs w:val="20"/>
              </w:rPr>
              <w:t xml:space="preserve"> </w:t>
            </w:r>
            <w:r w:rsidRPr="00405618">
              <w:rPr>
                <w:rFonts w:eastAsia="PMingLiU" w:cs="PMingLiU"/>
                <w:sz w:val="20"/>
                <w:szCs w:val="20"/>
              </w:rPr>
              <w:t>10</w:t>
            </w:r>
            <w:r w:rsidRPr="00405618">
              <w:rPr>
                <w:rFonts w:eastAsia="Meiryo" w:cs="Meiryo"/>
                <w:i/>
                <w:position w:val="7"/>
                <w:sz w:val="20"/>
                <w:szCs w:val="20"/>
              </w:rPr>
              <w:t>−</w:t>
            </w:r>
            <w:r w:rsidRPr="00405618">
              <w:rPr>
                <w:rFonts w:eastAsia="Lucida Sans Unicode" w:cs="Lucida Sans Unicode"/>
                <w:position w:val="7"/>
                <w:sz w:val="20"/>
                <w:szCs w:val="20"/>
              </w:rPr>
              <w:t>9</w:t>
            </w:r>
          </w:p>
        </w:tc>
      </w:tr>
      <w:tr w:rsidR="00F34A0C" w:rsidRPr="00405618" w14:paraId="1E50417E" w14:textId="77777777" w:rsidTr="00F34A0C">
        <w:trPr>
          <w:trHeight w:hRule="exact" w:val="359"/>
        </w:trPr>
        <w:tc>
          <w:tcPr>
            <w:tcW w:w="951" w:type="dxa"/>
          </w:tcPr>
          <w:p w14:paraId="70A80530" w14:textId="77777777" w:rsidR="00F34A0C" w:rsidRPr="00405618" w:rsidRDefault="00F34A0C" w:rsidP="00112B68">
            <w:pPr>
              <w:pStyle w:val="TableParagraph"/>
              <w:spacing w:line="253" w:lineRule="exact"/>
              <w:jc w:val="center"/>
              <w:rPr>
                <w:rFonts w:eastAsia="PMingLiU" w:cs="PMingLiU"/>
                <w:sz w:val="20"/>
                <w:szCs w:val="20"/>
              </w:rPr>
            </w:pPr>
            <w:r w:rsidRPr="00405618">
              <w:rPr>
                <w:w w:val="110"/>
                <w:sz w:val="20"/>
                <w:szCs w:val="20"/>
              </w:rPr>
              <w:t>R3</w:t>
            </w:r>
          </w:p>
        </w:tc>
        <w:tc>
          <w:tcPr>
            <w:tcW w:w="3325" w:type="dxa"/>
          </w:tcPr>
          <w:p w14:paraId="78DBECAF" w14:textId="77777777" w:rsidR="00F34A0C" w:rsidRPr="00405618" w:rsidRDefault="00F34A0C" w:rsidP="00112B68">
            <w:pPr>
              <w:pStyle w:val="TableParagraph"/>
              <w:spacing w:line="253" w:lineRule="exact"/>
              <w:ind w:left="115"/>
              <w:rPr>
                <w:rFonts w:eastAsia="PMingLiU" w:cs="PMingLiU"/>
                <w:sz w:val="20"/>
                <w:szCs w:val="20"/>
              </w:rPr>
            </w:pPr>
            <w:r w:rsidRPr="00405618">
              <w:rPr>
                <w:w w:val="110"/>
                <w:sz w:val="20"/>
                <w:szCs w:val="20"/>
              </w:rPr>
              <w:t>LogP</w:t>
            </w:r>
          </w:p>
        </w:tc>
        <w:tc>
          <w:tcPr>
            <w:tcW w:w="1329" w:type="dxa"/>
          </w:tcPr>
          <w:p w14:paraId="2813E54B" w14:textId="77777777" w:rsidR="00F34A0C" w:rsidRPr="00405618" w:rsidRDefault="00F34A0C" w:rsidP="00112B68">
            <w:pPr>
              <w:pStyle w:val="TableParagraph"/>
              <w:spacing w:line="255" w:lineRule="exact"/>
              <w:ind w:left="115"/>
              <w:rPr>
                <w:rFonts w:eastAsia="Lucida Sans Unicode" w:cs="Lucida Sans Unicode"/>
                <w:sz w:val="20"/>
                <w:szCs w:val="20"/>
              </w:rPr>
            </w:pPr>
            <w:r w:rsidRPr="00405618">
              <w:rPr>
                <w:rFonts w:eastAsia="PMingLiU" w:cs="PMingLiU"/>
                <w:sz w:val="20"/>
                <w:szCs w:val="20"/>
              </w:rPr>
              <w:t>9</w:t>
            </w:r>
            <w:r w:rsidRPr="00405618">
              <w:rPr>
                <w:rFonts w:eastAsia="Verdana" w:cs="Verdana"/>
                <w:i/>
                <w:sz w:val="20"/>
                <w:szCs w:val="20"/>
              </w:rPr>
              <w:t>.</w:t>
            </w:r>
            <w:r w:rsidRPr="00405618">
              <w:rPr>
                <w:rFonts w:eastAsia="PMingLiU" w:cs="PMingLiU"/>
                <w:sz w:val="20"/>
                <w:szCs w:val="20"/>
              </w:rPr>
              <w:t>02</w:t>
            </w:r>
            <w:r w:rsidRPr="00405618">
              <w:rPr>
                <w:rFonts w:eastAsia="PMingLiU" w:cs="PMingLiU"/>
                <w:spacing w:val="-15"/>
                <w:sz w:val="20"/>
                <w:szCs w:val="20"/>
              </w:rPr>
              <w:t xml:space="preserve"> </w:t>
            </w:r>
            <w:r w:rsidRPr="00405618">
              <w:rPr>
                <w:rFonts w:eastAsia="Verdana" w:cs="Verdana"/>
                <w:i/>
                <w:sz w:val="20"/>
                <w:szCs w:val="20"/>
              </w:rPr>
              <w:t>×</w:t>
            </w:r>
            <w:r w:rsidRPr="00405618">
              <w:rPr>
                <w:rFonts w:eastAsia="Verdana" w:cs="Verdana"/>
                <w:i/>
                <w:spacing w:val="-32"/>
                <w:sz w:val="20"/>
                <w:szCs w:val="20"/>
              </w:rPr>
              <w:t xml:space="preserve"> </w:t>
            </w:r>
            <w:r w:rsidRPr="00405618">
              <w:rPr>
                <w:rFonts w:eastAsia="PMingLiU" w:cs="PMingLiU"/>
                <w:sz w:val="20"/>
                <w:szCs w:val="20"/>
              </w:rPr>
              <w:t>10</w:t>
            </w:r>
            <w:r w:rsidRPr="00405618">
              <w:rPr>
                <w:rFonts w:eastAsia="Meiryo" w:cs="Meiryo"/>
                <w:i/>
                <w:position w:val="7"/>
                <w:sz w:val="20"/>
                <w:szCs w:val="20"/>
              </w:rPr>
              <w:t>−</w:t>
            </w:r>
            <w:r w:rsidRPr="00405618">
              <w:rPr>
                <w:rFonts w:eastAsia="Lucida Sans Unicode" w:cs="Lucida Sans Unicode"/>
                <w:position w:val="7"/>
                <w:sz w:val="20"/>
                <w:szCs w:val="20"/>
              </w:rPr>
              <w:t>19</w:t>
            </w:r>
          </w:p>
        </w:tc>
      </w:tr>
      <w:tr w:rsidR="00F34A0C" w:rsidRPr="00405618" w14:paraId="0355FA31" w14:textId="77777777" w:rsidTr="00F34A0C">
        <w:trPr>
          <w:trHeight w:hRule="exact" w:val="359"/>
        </w:trPr>
        <w:tc>
          <w:tcPr>
            <w:tcW w:w="951" w:type="dxa"/>
          </w:tcPr>
          <w:p w14:paraId="07ED510C" w14:textId="77777777" w:rsidR="00F34A0C" w:rsidRPr="00405618" w:rsidRDefault="00F34A0C" w:rsidP="00112B68">
            <w:pPr>
              <w:pStyle w:val="TableParagraph"/>
              <w:spacing w:line="252" w:lineRule="exact"/>
              <w:jc w:val="center"/>
              <w:rPr>
                <w:rFonts w:eastAsia="PMingLiU" w:cs="PMingLiU"/>
                <w:sz w:val="20"/>
                <w:szCs w:val="20"/>
              </w:rPr>
            </w:pPr>
            <w:r w:rsidRPr="00405618">
              <w:rPr>
                <w:w w:val="110"/>
                <w:sz w:val="20"/>
                <w:szCs w:val="20"/>
              </w:rPr>
              <w:t>R3</w:t>
            </w:r>
          </w:p>
        </w:tc>
        <w:tc>
          <w:tcPr>
            <w:tcW w:w="3325" w:type="dxa"/>
          </w:tcPr>
          <w:p w14:paraId="364AFDC5" w14:textId="77777777" w:rsidR="00F34A0C" w:rsidRPr="00405618" w:rsidRDefault="00F34A0C" w:rsidP="00112B68">
            <w:pPr>
              <w:pStyle w:val="TableParagraph"/>
              <w:spacing w:line="252" w:lineRule="exact"/>
              <w:ind w:left="115"/>
              <w:rPr>
                <w:rFonts w:eastAsia="PMingLiU" w:cs="PMingLiU"/>
                <w:sz w:val="20"/>
                <w:szCs w:val="20"/>
              </w:rPr>
            </w:pPr>
            <w:r w:rsidRPr="00405618">
              <w:rPr>
                <w:spacing w:val="-4"/>
                <w:w w:val="115"/>
                <w:sz w:val="20"/>
                <w:szCs w:val="20"/>
              </w:rPr>
              <w:t>Total</w:t>
            </w:r>
            <w:r w:rsidRPr="00405618">
              <w:rPr>
                <w:spacing w:val="2"/>
                <w:w w:val="115"/>
                <w:sz w:val="20"/>
                <w:szCs w:val="20"/>
              </w:rPr>
              <w:t xml:space="preserve"> </w:t>
            </w:r>
            <w:r w:rsidRPr="00405618">
              <w:rPr>
                <w:w w:val="115"/>
                <w:sz w:val="20"/>
                <w:szCs w:val="20"/>
              </w:rPr>
              <w:t>H-bond</w:t>
            </w:r>
            <w:r w:rsidRPr="00405618">
              <w:rPr>
                <w:spacing w:val="3"/>
                <w:w w:val="115"/>
                <w:sz w:val="20"/>
                <w:szCs w:val="20"/>
              </w:rPr>
              <w:t xml:space="preserve"> </w:t>
            </w:r>
            <w:r w:rsidRPr="00405618">
              <w:rPr>
                <w:w w:val="115"/>
                <w:sz w:val="20"/>
                <w:szCs w:val="20"/>
              </w:rPr>
              <w:t>donors</w:t>
            </w:r>
            <w:r w:rsidRPr="00405618">
              <w:rPr>
                <w:spacing w:val="2"/>
                <w:w w:val="115"/>
                <w:sz w:val="20"/>
                <w:szCs w:val="20"/>
              </w:rPr>
              <w:t xml:space="preserve"> </w:t>
            </w:r>
            <w:r w:rsidRPr="00405618">
              <w:rPr>
                <w:w w:val="115"/>
                <w:sz w:val="20"/>
                <w:szCs w:val="20"/>
              </w:rPr>
              <w:t>and</w:t>
            </w:r>
            <w:r w:rsidRPr="00405618">
              <w:rPr>
                <w:spacing w:val="3"/>
                <w:w w:val="115"/>
                <w:sz w:val="20"/>
                <w:szCs w:val="20"/>
              </w:rPr>
              <w:t xml:space="preserve"> </w:t>
            </w:r>
            <w:r w:rsidRPr="00405618">
              <w:rPr>
                <w:w w:val="115"/>
                <w:sz w:val="20"/>
                <w:szCs w:val="20"/>
              </w:rPr>
              <w:t>acceptors</w:t>
            </w:r>
          </w:p>
        </w:tc>
        <w:tc>
          <w:tcPr>
            <w:tcW w:w="1329" w:type="dxa"/>
          </w:tcPr>
          <w:p w14:paraId="75F6422F" w14:textId="77777777" w:rsidR="00F34A0C" w:rsidRPr="00405618" w:rsidRDefault="00F34A0C" w:rsidP="00112B68">
            <w:pPr>
              <w:pStyle w:val="TableParagraph"/>
              <w:spacing w:line="255" w:lineRule="exact"/>
              <w:ind w:left="155"/>
              <w:rPr>
                <w:rFonts w:eastAsia="Lucida Sans Unicode" w:cs="Lucida Sans Unicode"/>
                <w:sz w:val="20"/>
                <w:szCs w:val="20"/>
              </w:rPr>
            </w:pPr>
            <w:r w:rsidRPr="00405618">
              <w:rPr>
                <w:rFonts w:eastAsia="PMingLiU" w:cs="PMingLiU"/>
                <w:sz w:val="20"/>
                <w:szCs w:val="20"/>
              </w:rPr>
              <w:t>3</w:t>
            </w:r>
            <w:r w:rsidRPr="00405618">
              <w:rPr>
                <w:rFonts w:eastAsia="Verdana" w:cs="Verdana"/>
                <w:i/>
                <w:sz w:val="20"/>
                <w:szCs w:val="20"/>
              </w:rPr>
              <w:t>.</w:t>
            </w:r>
            <w:r w:rsidRPr="00405618">
              <w:rPr>
                <w:rFonts w:eastAsia="PMingLiU" w:cs="PMingLiU"/>
                <w:sz w:val="20"/>
                <w:szCs w:val="20"/>
              </w:rPr>
              <w:t>62</w:t>
            </w:r>
            <w:r w:rsidRPr="00405618">
              <w:rPr>
                <w:rFonts w:eastAsia="PMingLiU" w:cs="PMingLiU"/>
                <w:spacing w:val="-10"/>
                <w:sz w:val="20"/>
                <w:szCs w:val="20"/>
              </w:rPr>
              <w:t xml:space="preserve"> </w:t>
            </w:r>
            <w:r w:rsidRPr="00405618">
              <w:rPr>
                <w:rFonts w:eastAsia="Verdana" w:cs="Verdana"/>
                <w:i/>
                <w:sz w:val="20"/>
                <w:szCs w:val="20"/>
              </w:rPr>
              <w:t>×</w:t>
            </w:r>
            <w:r w:rsidRPr="00405618">
              <w:rPr>
                <w:rFonts w:eastAsia="Verdana" w:cs="Verdana"/>
                <w:i/>
                <w:spacing w:val="-27"/>
                <w:sz w:val="20"/>
                <w:szCs w:val="20"/>
              </w:rPr>
              <w:t xml:space="preserve"> </w:t>
            </w:r>
            <w:r w:rsidRPr="00405618">
              <w:rPr>
                <w:rFonts w:eastAsia="PMingLiU" w:cs="PMingLiU"/>
                <w:sz w:val="20"/>
                <w:szCs w:val="20"/>
              </w:rPr>
              <w:t>10</w:t>
            </w:r>
            <w:r w:rsidRPr="00405618">
              <w:rPr>
                <w:rFonts w:eastAsia="Meiryo" w:cs="Meiryo"/>
                <w:i/>
                <w:position w:val="7"/>
                <w:sz w:val="20"/>
                <w:szCs w:val="20"/>
              </w:rPr>
              <w:t>−</w:t>
            </w:r>
            <w:r w:rsidRPr="00405618">
              <w:rPr>
                <w:rFonts w:eastAsia="Lucida Sans Unicode" w:cs="Lucida Sans Unicode"/>
                <w:position w:val="7"/>
                <w:sz w:val="20"/>
                <w:szCs w:val="20"/>
              </w:rPr>
              <w:t>6</w:t>
            </w:r>
          </w:p>
        </w:tc>
      </w:tr>
      <w:tr w:rsidR="00F34A0C" w:rsidRPr="00405618" w14:paraId="185DFC42" w14:textId="77777777" w:rsidTr="00F34A0C">
        <w:trPr>
          <w:trHeight w:hRule="exact" w:val="359"/>
        </w:trPr>
        <w:tc>
          <w:tcPr>
            <w:tcW w:w="951" w:type="dxa"/>
          </w:tcPr>
          <w:p w14:paraId="146BD9AF" w14:textId="77777777" w:rsidR="00F34A0C" w:rsidRPr="00405618" w:rsidRDefault="00F34A0C" w:rsidP="00112B68">
            <w:pPr>
              <w:pStyle w:val="TableParagraph"/>
              <w:spacing w:line="253" w:lineRule="exact"/>
              <w:jc w:val="center"/>
              <w:rPr>
                <w:rFonts w:eastAsia="PMingLiU" w:cs="PMingLiU"/>
                <w:sz w:val="20"/>
                <w:szCs w:val="20"/>
              </w:rPr>
            </w:pPr>
            <w:r w:rsidRPr="00405618">
              <w:rPr>
                <w:w w:val="110"/>
                <w:sz w:val="20"/>
                <w:szCs w:val="20"/>
              </w:rPr>
              <w:t>R4</w:t>
            </w:r>
          </w:p>
        </w:tc>
        <w:tc>
          <w:tcPr>
            <w:tcW w:w="3325" w:type="dxa"/>
          </w:tcPr>
          <w:p w14:paraId="088AC4AD" w14:textId="77777777" w:rsidR="00F34A0C" w:rsidRPr="00405618" w:rsidRDefault="00F34A0C" w:rsidP="00112B68">
            <w:pPr>
              <w:pStyle w:val="TableParagraph"/>
              <w:spacing w:line="253" w:lineRule="exact"/>
              <w:ind w:left="115"/>
              <w:rPr>
                <w:rFonts w:eastAsia="PMingLiU" w:cs="PMingLiU"/>
                <w:sz w:val="20"/>
                <w:szCs w:val="20"/>
              </w:rPr>
            </w:pPr>
            <w:r w:rsidRPr="00405618">
              <w:rPr>
                <w:spacing w:val="-4"/>
                <w:w w:val="115"/>
                <w:sz w:val="20"/>
                <w:szCs w:val="20"/>
              </w:rPr>
              <w:t>Total</w:t>
            </w:r>
            <w:r w:rsidRPr="00405618">
              <w:rPr>
                <w:spacing w:val="2"/>
                <w:w w:val="115"/>
                <w:sz w:val="20"/>
                <w:szCs w:val="20"/>
              </w:rPr>
              <w:t xml:space="preserve"> </w:t>
            </w:r>
            <w:r w:rsidRPr="00405618">
              <w:rPr>
                <w:w w:val="115"/>
                <w:sz w:val="20"/>
                <w:szCs w:val="20"/>
              </w:rPr>
              <w:t>H-bond</w:t>
            </w:r>
            <w:r w:rsidRPr="00405618">
              <w:rPr>
                <w:spacing w:val="3"/>
                <w:w w:val="115"/>
                <w:sz w:val="20"/>
                <w:szCs w:val="20"/>
              </w:rPr>
              <w:t xml:space="preserve"> </w:t>
            </w:r>
            <w:r w:rsidRPr="00405618">
              <w:rPr>
                <w:w w:val="115"/>
                <w:sz w:val="20"/>
                <w:szCs w:val="20"/>
              </w:rPr>
              <w:t>donors</w:t>
            </w:r>
            <w:r w:rsidRPr="00405618">
              <w:rPr>
                <w:spacing w:val="2"/>
                <w:w w:val="115"/>
                <w:sz w:val="20"/>
                <w:szCs w:val="20"/>
              </w:rPr>
              <w:t xml:space="preserve"> </w:t>
            </w:r>
            <w:r w:rsidRPr="00405618">
              <w:rPr>
                <w:w w:val="115"/>
                <w:sz w:val="20"/>
                <w:szCs w:val="20"/>
              </w:rPr>
              <w:t>and</w:t>
            </w:r>
            <w:r w:rsidRPr="00405618">
              <w:rPr>
                <w:spacing w:val="3"/>
                <w:w w:val="115"/>
                <w:sz w:val="20"/>
                <w:szCs w:val="20"/>
              </w:rPr>
              <w:t xml:space="preserve"> </w:t>
            </w:r>
            <w:r w:rsidRPr="00405618">
              <w:rPr>
                <w:w w:val="115"/>
                <w:sz w:val="20"/>
                <w:szCs w:val="20"/>
              </w:rPr>
              <w:t>acceptors</w:t>
            </w:r>
          </w:p>
        </w:tc>
        <w:tc>
          <w:tcPr>
            <w:tcW w:w="1329" w:type="dxa"/>
          </w:tcPr>
          <w:p w14:paraId="4EA7D9DE" w14:textId="77777777" w:rsidR="00F34A0C" w:rsidRPr="00405618" w:rsidRDefault="00F34A0C" w:rsidP="00112B68">
            <w:pPr>
              <w:pStyle w:val="TableParagraph"/>
              <w:spacing w:line="255" w:lineRule="exact"/>
              <w:ind w:left="155"/>
              <w:rPr>
                <w:rFonts w:eastAsia="Lucida Sans Unicode" w:cs="Lucida Sans Unicode"/>
                <w:sz w:val="20"/>
                <w:szCs w:val="20"/>
              </w:rPr>
            </w:pPr>
            <w:r w:rsidRPr="00405618">
              <w:rPr>
                <w:rFonts w:eastAsia="PMingLiU" w:cs="PMingLiU"/>
                <w:sz w:val="20"/>
                <w:szCs w:val="20"/>
              </w:rPr>
              <w:t>3</w:t>
            </w:r>
            <w:r w:rsidRPr="00405618">
              <w:rPr>
                <w:rFonts w:eastAsia="Verdana" w:cs="Verdana"/>
                <w:i/>
                <w:sz w:val="20"/>
                <w:szCs w:val="20"/>
              </w:rPr>
              <w:t>.</w:t>
            </w:r>
            <w:r w:rsidRPr="00405618">
              <w:rPr>
                <w:rFonts w:eastAsia="PMingLiU" w:cs="PMingLiU"/>
                <w:sz w:val="20"/>
                <w:szCs w:val="20"/>
              </w:rPr>
              <w:t>46</w:t>
            </w:r>
            <w:r w:rsidRPr="00405618">
              <w:rPr>
                <w:rFonts w:eastAsia="PMingLiU" w:cs="PMingLiU"/>
                <w:spacing w:val="-10"/>
                <w:sz w:val="20"/>
                <w:szCs w:val="20"/>
              </w:rPr>
              <w:t xml:space="preserve"> </w:t>
            </w:r>
            <w:r w:rsidRPr="00405618">
              <w:rPr>
                <w:rFonts w:eastAsia="Verdana" w:cs="Verdana"/>
                <w:i/>
                <w:sz w:val="20"/>
                <w:szCs w:val="20"/>
              </w:rPr>
              <w:t>×</w:t>
            </w:r>
            <w:r w:rsidRPr="00405618">
              <w:rPr>
                <w:rFonts w:eastAsia="Verdana" w:cs="Verdana"/>
                <w:i/>
                <w:spacing w:val="-27"/>
                <w:sz w:val="20"/>
                <w:szCs w:val="20"/>
              </w:rPr>
              <w:t xml:space="preserve"> </w:t>
            </w:r>
            <w:r w:rsidRPr="00405618">
              <w:rPr>
                <w:rFonts w:eastAsia="PMingLiU" w:cs="PMingLiU"/>
                <w:sz w:val="20"/>
                <w:szCs w:val="20"/>
              </w:rPr>
              <w:t>10</w:t>
            </w:r>
            <w:r w:rsidRPr="00405618">
              <w:rPr>
                <w:rFonts w:eastAsia="Meiryo" w:cs="Meiryo"/>
                <w:i/>
                <w:position w:val="7"/>
                <w:sz w:val="20"/>
                <w:szCs w:val="20"/>
              </w:rPr>
              <w:t>−</w:t>
            </w:r>
            <w:r w:rsidRPr="00405618">
              <w:rPr>
                <w:rFonts w:eastAsia="Lucida Sans Unicode" w:cs="Lucida Sans Unicode"/>
                <w:position w:val="7"/>
                <w:sz w:val="20"/>
                <w:szCs w:val="20"/>
              </w:rPr>
              <w:t>2</w:t>
            </w:r>
          </w:p>
        </w:tc>
      </w:tr>
      <w:tr w:rsidR="00F34A0C" w:rsidRPr="00405618" w14:paraId="3FA1D0EC" w14:textId="77777777" w:rsidTr="00F34A0C">
        <w:trPr>
          <w:trHeight w:hRule="exact" w:val="324"/>
        </w:trPr>
        <w:tc>
          <w:tcPr>
            <w:tcW w:w="951" w:type="dxa"/>
          </w:tcPr>
          <w:p w14:paraId="68A324F3" w14:textId="77777777" w:rsidR="00F34A0C" w:rsidRPr="00405618" w:rsidRDefault="00F34A0C" w:rsidP="00112B68">
            <w:pPr>
              <w:pStyle w:val="TableParagraph"/>
              <w:spacing w:line="253" w:lineRule="exact"/>
              <w:jc w:val="center"/>
              <w:rPr>
                <w:rFonts w:eastAsia="PMingLiU" w:cs="PMingLiU"/>
                <w:sz w:val="20"/>
                <w:szCs w:val="20"/>
              </w:rPr>
            </w:pPr>
            <w:r w:rsidRPr="00405618">
              <w:rPr>
                <w:w w:val="110"/>
                <w:sz w:val="20"/>
                <w:szCs w:val="20"/>
              </w:rPr>
              <w:t>R6</w:t>
            </w:r>
          </w:p>
        </w:tc>
        <w:tc>
          <w:tcPr>
            <w:tcW w:w="3325" w:type="dxa"/>
          </w:tcPr>
          <w:p w14:paraId="55CD683A" w14:textId="77777777" w:rsidR="00F34A0C" w:rsidRPr="00405618" w:rsidRDefault="00F34A0C" w:rsidP="00112B68">
            <w:pPr>
              <w:pStyle w:val="TableParagraph"/>
              <w:spacing w:line="253" w:lineRule="exact"/>
              <w:ind w:left="115"/>
              <w:rPr>
                <w:rFonts w:eastAsia="PMingLiU" w:cs="PMingLiU"/>
                <w:sz w:val="20"/>
                <w:szCs w:val="20"/>
              </w:rPr>
            </w:pPr>
            <w:r w:rsidRPr="00405618">
              <w:rPr>
                <w:w w:val="110"/>
                <w:sz w:val="20"/>
                <w:szCs w:val="20"/>
              </w:rPr>
              <w:t>LogP</w:t>
            </w:r>
          </w:p>
        </w:tc>
        <w:tc>
          <w:tcPr>
            <w:tcW w:w="1329" w:type="dxa"/>
          </w:tcPr>
          <w:p w14:paraId="44244CC4" w14:textId="77777777" w:rsidR="00F34A0C" w:rsidRPr="00405618" w:rsidRDefault="00F34A0C" w:rsidP="00112B68">
            <w:pPr>
              <w:pStyle w:val="TableParagraph"/>
              <w:spacing w:line="255" w:lineRule="exact"/>
              <w:ind w:left="155"/>
              <w:rPr>
                <w:rFonts w:eastAsia="Lucida Sans Unicode" w:cs="Lucida Sans Unicode"/>
                <w:sz w:val="20"/>
                <w:szCs w:val="20"/>
              </w:rPr>
            </w:pPr>
            <w:r w:rsidRPr="00405618">
              <w:rPr>
                <w:rFonts w:eastAsia="PMingLiU" w:cs="PMingLiU"/>
                <w:sz w:val="20"/>
                <w:szCs w:val="20"/>
              </w:rPr>
              <w:t>1</w:t>
            </w:r>
            <w:r w:rsidRPr="00405618">
              <w:rPr>
                <w:rFonts w:eastAsia="Verdana" w:cs="Verdana"/>
                <w:i/>
                <w:sz w:val="20"/>
                <w:szCs w:val="20"/>
              </w:rPr>
              <w:t>.</w:t>
            </w:r>
            <w:r w:rsidRPr="00405618">
              <w:rPr>
                <w:rFonts w:eastAsia="PMingLiU" w:cs="PMingLiU"/>
                <w:sz w:val="20"/>
                <w:szCs w:val="20"/>
              </w:rPr>
              <w:t>79</w:t>
            </w:r>
            <w:r w:rsidRPr="00405618">
              <w:rPr>
                <w:rFonts w:eastAsia="PMingLiU" w:cs="PMingLiU"/>
                <w:spacing w:val="-10"/>
                <w:sz w:val="20"/>
                <w:szCs w:val="20"/>
              </w:rPr>
              <w:t xml:space="preserve"> </w:t>
            </w:r>
            <w:r w:rsidRPr="00405618">
              <w:rPr>
                <w:rFonts w:eastAsia="Verdana" w:cs="Verdana"/>
                <w:i/>
                <w:sz w:val="20"/>
                <w:szCs w:val="20"/>
              </w:rPr>
              <w:t>×</w:t>
            </w:r>
            <w:r w:rsidRPr="00405618">
              <w:rPr>
                <w:rFonts w:eastAsia="Verdana" w:cs="Verdana"/>
                <w:i/>
                <w:spacing w:val="-27"/>
                <w:sz w:val="20"/>
                <w:szCs w:val="20"/>
              </w:rPr>
              <w:t xml:space="preserve"> </w:t>
            </w:r>
            <w:r w:rsidRPr="00405618">
              <w:rPr>
                <w:rFonts w:eastAsia="PMingLiU" w:cs="PMingLiU"/>
                <w:sz w:val="20"/>
                <w:szCs w:val="20"/>
              </w:rPr>
              <w:t>10</w:t>
            </w:r>
            <w:r w:rsidRPr="00405618">
              <w:rPr>
                <w:rFonts w:eastAsia="Meiryo" w:cs="Meiryo"/>
                <w:i/>
                <w:position w:val="7"/>
                <w:sz w:val="20"/>
                <w:szCs w:val="20"/>
              </w:rPr>
              <w:t>−</w:t>
            </w:r>
            <w:r w:rsidRPr="00405618">
              <w:rPr>
                <w:rFonts w:eastAsia="Lucida Sans Unicode" w:cs="Lucida Sans Unicode"/>
                <w:position w:val="7"/>
                <w:sz w:val="20"/>
                <w:szCs w:val="20"/>
              </w:rPr>
              <w:t>2</w:t>
            </w:r>
          </w:p>
        </w:tc>
      </w:tr>
    </w:tbl>
    <w:p w14:paraId="3DD8BFC8" w14:textId="77777777" w:rsidR="00F34A0C" w:rsidRPr="00405618" w:rsidRDefault="00F34A0C" w:rsidP="00F34A0C">
      <w:pPr>
        <w:spacing w:before="6"/>
        <w:rPr>
          <w:rFonts w:eastAsia="PMingLiU" w:cs="PMingLiU"/>
          <w:sz w:val="8"/>
          <w:szCs w:val="8"/>
        </w:rPr>
      </w:pPr>
    </w:p>
    <w:p w14:paraId="3F423186" w14:textId="77777777" w:rsidR="00F34A0C" w:rsidRPr="00405618" w:rsidRDefault="00F34A0C" w:rsidP="00074A26">
      <w:pPr>
        <w:rPr>
          <w:sz w:val="20"/>
        </w:rPr>
      </w:pPr>
      <w:r w:rsidRPr="00405618">
        <w:rPr>
          <w:spacing w:val="-3"/>
          <w:w w:val="120"/>
          <w:sz w:val="20"/>
        </w:rPr>
        <w:t>Table</w:t>
      </w:r>
      <w:r w:rsidRPr="00405618">
        <w:rPr>
          <w:spacing w:val="1"/>
          <w:w w:val="120"/>
          <w:sz w:val="20"/>
        </w:rPr>
        <w:t xml:space="preserve"> </w:t>
      </w:r>
      <w:r w:rsidR="00BF3AE0" w:rsidRPr="00405618">
        <w:rPr>
          <w:spacing w:val="1"/>
          <w:w w:val="120"/>
          <w:sz w:val="20"/>
        </w:rPr>
        <w:t>2</w:t>
      </w:r>
      <w:r w:rsidRPr="00405618">
        <w:rPr>
          <w:w w:val="120"/>
          <w:sz w:val="20"/>
        </w:rPr>
        <w:t>:</w:t>
      </w:r>
      <w:r w:rsidRPr="00405618">
        <w:rPr>
          <w:spacing w:val="21"/>
          <w:w w:val="120"/>
          <w:sz w:val="20"/>
        </w:rPr>
        <w:t xml:space="preserve"> </w:t>
      </w:r>
      <w:bookmarkStart w:id="4" w:name="_bookmark49"/>
      <w:bookmarkEnd w:id="4"/>
      <w:r w:rsidRPr="00405618">
        <w:rPr>
          <w:w w:val="120"/>
          <w:sz w:val="20"/>
        </w:rPr>
        <w:t>R-group</w:t>
      </w:r>
      <w:r w:rsidRPr="00405618">
        <w:rPr>
          <w:spacing w:val="1"/>
          <w:w w:val="120"/>
          <w:sz w:val="20"/>
        </w:rPr>
        <w:t xml:space="preserve"> </w:t>
      </w:r>
      <w:r w:rsidRPr="00405618">
        <w:rPr>
          <w:w w:val="120"/>
          <w:sz w:val="20"/>
        </w:rPr>
        <w:t>properties</w:t>
      </w:r>
      <w:r w:rsidRPr="00405618">
        <w:rPr>
          <w:spacing w:val="1"/>
          <w:w w:val="120"/>
          <w:sz w:val="20"/>
        </w:rPr>
        <w:t xml:space="preserve"> </w:t>
      </w:r>
      <w:r w:rsidRPr="00405618">
        <w:rPr>
          <w:w w:val="120"/>
          <w:sz w:val="20"/>
        </w:rPr>
        <w:t>and</w:t>
      </w:r>
      <w:r w:rsidRPr="00405618">
        <w:rPr>
          <w:spacing w:val="1"/>
          <w:w w:val="120"/>
          <w:sz w:val="20"/>
        </w:rPr>
        <w:t xml:space="preserve"> </w:t>
      </w:r>
      <w:r w:rsidRPr="00405618">
        <w:rPr>
          <w:spacing w:val="-2"/>
          <w:w w:val="120"/>
          <w:sz w:val="20"/>
        </w:rPr>
        <w:t>p-values</w:t>
      </w:r>
      <w:r w:rsidRPr="00405618">
        <w:rPr>
          <w:spacing w:val="1"/>
          <w:w w:val="120"/>
          <w:sz w:val="20"/>
        </w:rPr>
        <w:t xml:space="preserve"> </w:t>
      </w:r>
      <w:r w:rsidRPr="00405618">
        <w:rPr>
          <w:w w:val="120"/>
          <w:sz w:val="20"/>
        </w:rPr>
        <w:t>from</w:t>
      </w:r>
      <w:r w:rsidRPr="00405618">
        <w:rPr>
          <w:spacing w:val="1"/>
          <w:w w:val="120"/>
          <w:sz w:val="20"/>
        </w:rPr>
        <w:t xml:space="preserve"> </w:t>
      </w:r>
      <w:r w:rsidRPr="00405618">
        <w:rPr>
          <w:w w:val="120"/>
          <w:sz w:val="20"/>
        </w:rPr>
        <w:t>the</w:t>
      </w:r>
      <w:r w:rsidRPr="00405618">
        <w:rPr>
          <w:spacing w:val="1"/>
          <w:w w:val="120"/>
          <w:sz w:val="20"/>
        </w:rPr>
        <w:t xml:space="preserve"> </w:t>
      </w:r>
      <w:r w:rsidRPr="00405618">
        <w:rPr>
          <w:spacing w:val="-1"/>
          <w:w w:val="120"/>
          <w:sz w:val="20"/>
        </w:rPr>
        <w:t>Studen</w:t>
      </w:r>
      <w:r w:rsidRPr="00405618">
        <w:rPr>
          <w:spacing w:val="-2"/>
          <w:w w:val="120"/>
          <w:sz w:val="20"/>
        </w:rPr>
        <w:t>t’s</w:t>
      </w:r>
      <w:r w:rsidRPr="00405618">
        <w:rPr>
          <w:spacing w:val="1"/>
          <w:w w:val="120"/>
          <w:sz w:val="20"/>
        </w:rPr>
        <w:t xml:space="preserve"> </w:t>
      </w:r>
      <w:r w:rsidRPr="00405618">
        <w:rPr>
          <w:w w:val="120"/>
          <w:sz w:val="20"/>
        </w:rPr>
        <w:t>t-test</w:t>
      </w:r>
      <w:r w:rsidRPr="00405618">
        <w:rPr>
          <w:spacing w:val="1"/>
          <w:w w:val="120"/>
          <w:sz w:val="20"/>
        </w:rPr>
        <w:t xml:space="preserve"> </w:t>
      </w:r>
      <w:r w:rsidRPr="00405618">
        <w:rPr>
          <w:w w:val="120"/>
          <w:sz w:val="20"/>
        </w:rPr>
        <w:t>to</w:t>
      </w:r>
      <w:r w:rsidRPr="00405618">
        <w:rPr>
          <w:spacing w:val="1"/>
          <w:w w:val="120"/>
          <w:sz w:val="20"/>
        </w:rPr>
        <w:t xml:space="preserve"> </w:t>
      </w:r>
      <w:r w:rsidRPr="00405618">
        <w:rPr>
          <w:w w:val="120"/>
          <w:sz w:val="20"/>
        </w:rPr>
        <w:t>determine</w:t>
      </w:r>
      <w:r w:rsidRPr="00405618">
        <w:rPr>
          <w:spacing w:val="1"/>
          <w:w w:val="120"/>
          <w:sz w:val="20"/>
        </w:rPr>
        <w:t xml:space="preserve"> </w:t>
      </w:r>
      <w:r w:rsidRPr="00405618">
        <w:rPr>
          <w:w w:val="120"/>
          <w:sz w:val="20"/>
        </w:rPr>
        <w:t>if</w:t>
      </w:r>
      <w:r w:rsidRPr="00405618">
        <w:rPr>
          <w:spacing w:val="2"/>
          <w:w w:val="120"/>
          <w:sz w:val="20"/>
        </w:rPr>
        <w:t xml:space="preserve"> </w:t>
      </w:r>
      <w:r w:rsidRPr="00405618">
        <w:rPr>
          <w:w w:val="120"/>
          <w:sz w:val="20"/>
        </w:rPr>
        <w:t>the</w:t>
      </w:r>
      <w:r w:rsidRPr="00405618">
        <w:rPr>
          <w:spacing w:val="1"/>
          <w:w w:val="120"/>
          <w:sz w:val="20"/>
        </w:rPr>
        <w:t xml:space="preserve"> </w:t>
      </w:r>
      <w:r w:rsidRPr="00405618">
        <w:rPr>
          <w:spacing w:val="-3"/>
          <w:w w:val="120"/>
          <w:sz w:val="20"/>
        </w:rPr>
        <w:t>v</w:t>
      </w:r>
      <w:r w:rsidRPr="00405618">
        <w:rPr>
          <w:spacing w:val="-2"/>
          <w:w w:val="120"/>
          <w:sz w:val="20"/>
        </w:rPr>
        <w:t>alues</w:t>
      </w:r>
      <w:r w:rsidRPr="00405618">
        <w:rPr>
          <w:spacing w:val="32"/>
          <w:w w:val="119"/>
          <w:sz w:val="20"/>
        </w:rPr>
        <w:t xml:space="preserve"> </w:t>
      </w:r>
      <w:r w:rsidRPr="00405618">
        <w:rPr>
          <w:w w:val="120"/>
          <w:sz w:val="20"/>
        </w:rPr>
        <w:t>of</w:t>
      </w:r>
      <w:r w:rsidRPr="00405618">
        <w:rPr>
          <w:spacing w:val="7"/>
          <w:w w:val="120"/>
          <w:sz w:val="20"/>
        </w:rPr>
        <w:t xml:space="preserve"> </w:t>
      </w:r>
      <w:r w:rsidRPr="00405618">
        <w:rPr>
          <w:w w:val="120"/>
          <w:sz w:val="20"/>
        </w:rPr>
        <w:t>the</w:t>
      </w:r>
      <w:r w:rsidRPr="00405618">
        <w:rPr>
          <w:spacing w:val="8"/>
          <w:w w:val="120"/>
          <w:sz w:val="20"/>
        </w:rPr>
        <w:t xml:space="preserve"> R-group </w:t>
      </w:r>
      <w:r w:rsidRPr="00405618">
        <w:rPr>
          <w:w w:val="120"/>
          <w:sz w:val="20"/>
        </w:rPr>
        <w:t>properties</w:t>
      </w:r>
      <w:r w:rsidRPr="00405618">
        <w:rPr>
          <w:spacing w:val="8"/>
          <w:w w:val="120"/>
          <w:sz w:val="20"/>
        </w:rPr>
        <w:t xml:space="preserve"> </w:t>
      </w:r>
      <w:r w:rsidRPr="00405618">
        <w:rPr>
          <w:w w:val="120"/>
          <w:sz w:val="20"/>
        </w:rPr>
        <w:t>are</w:t>
      </w:r>
      <w:r w:rsidRPr="00405618">
        <w:rPr>
          <w:spacing w:val="7"/>
          <w:w w:val="120"/>
          <w:sz w:val="20"/>
        </w:rPr>
        <w:t xml:space="preserve"> </w:t>
      </w:r>
      <w:r w:rsidRPr="00405618">
        <w:rPr>
          <w:spacing w:val="-2"/>
          <w:w w:val="120"/>
          <w:sz w:val="20"/>
        </w:rPr>
        <w:t>significan</w:t>
      </w:r>
      <w:r w:rsidRPr="00405618">
        <w:rPr>
          <w:spacing w:val="-1"/>
          <w:w w:val="120"/>
          <w:sz w:val="20"/>
        </w:rPr>
        <w:t>tly</w:t>
      </w:r>
      <w:r w:rsidRPr="00405618">
        <w:rPr>
          <w:spacing w:val="8"/>
          <w:w w:val="120"/>
          <w:sz w:val="20"/>
        </w:rPr>
        <w:t xml:space="preserve"> </w:t>
      </w:r>
      <w:r w:rsidRPr="00405618">
        <w:rPr>
          <w:spacing w:val="-2"/>
          <w:w w:val="120"/>
          <w:sz w:val="20"/>
        </w:rPr>
        <w:t>differen</w:t>
      </w:r>
      <w:r w:rsidRPr="00405618">
        <w:rPr>
          <w:spacing w:val="-1"/>
          <w:w w:val="120"/>
          <w:sz w:val="20"/>
        </w:rPr>
        <w:t>t</w:t>
      </w:r>
      <w:r w:rsidRPr="00405618">
        <w:rPr>
          <w:spacing w:val="8"/>
          <w:w w:val="120"/>
          <w:sz w:val="20"/>
        </w:rPr>
        <w:t xml:space="preserve"> in phenols </w:t>
      </w:r>
      <w:r w:rsidR="003E6C7B" w:rsidRPr="00405618">
        <w:rPr>
          <w:spacing w:val="8"/>
          <w:w w:val="120"/>
          <w:sz w:val="20"/>
        </w:rPr>
        <w:t>that</w:t>
      </w:r>
      <w:r w:rsidRPr="00405618">
        <w:rPr>
          <w:spacing w:val="8"/>
          <w:w w:val="120"/>
          <w:sz w:val="20"/>
        </w:rPr>
        <w:t xml:space="preserve"> are </w:t>
      </w:r>
      <w:r w:rsidRPr="00405618">
        <w:rPr>
          <w:w w:val="120"/>
          <w:sz w:val="20"/>
        </w:rPr>
        <w:t>ER</w:t>
      </w:r>
      <w:r w:rsidRPr="00405618">
        <w:rPr>
          <w:spacing w:val="7"/>
          <w:w w:val="120"/>
          <w:sz w:val="20"/>
        </w:rPr>
        <w:t xml:space="preserve"> </w:t>
      </w:r>
      <w:r w:rsidRPr="00405618">
        <w:rPr>
          <w:w w:val="120"/>
          <w:sz w:val="20"/>
        </w:rPr>
        <w:t>binders</w:t>
      </w:r>
      <w:r w:rsidRPr="00405618">
        <w:rPr>
          <w:spacing w:val="8"/>
          <w:w w:val="120"/>
          <w:sz w:val="20"/>
        </w:rPr>
        <w:t xml:space="preserve"> </w:t>
      </w:r>
      <w:r w:rsidR="003E6C7B" w:rsidRPr="00405618">
        <w:rPr>
          <w:w w:val="120"/>
          <w:sz w:val="20"/>
        </w:rPr>
        <w:t>or</w:t>
      </w:r>
      <w:r w:rsidRPr="00405618">
        <w:rPr>
          <w:spacing w:val="8"/>
          <w:w w:val="120"/>
          <w:sz w:val="20"/>
        </w:rPr>
        <w:t xml:space="preserve"> </w:t>
      </w:r>
      <w:r w:rsidRPr="00405618">
        <w:rPr>
          <w:w w:val="120"/>
          <w:sz w:val="20"/>
        </w:rPr>
        <w:t>non-binders.</w:t>
      </w:r>
    </w:p>
    <w:p w14:paraId="6972C1A9" w14:textId="77777777" w:rsidR="00BD46A6" w:rsidRPr="00405618" w:rsidRDefault="00BD46A6" w:rsidP="00BF0FB0">
      <w:pPr>
        <w:spacing w:after="0" w:line="240" w:lineRule="auto"/>
        <w:rPr>
          <w:rFonts w:eastAsia="PMingLiU" w:cs="PMingLiU"/>
          <w:szCs w:val="16"/>
        </w:rPr>
      </w:pPr>
    </w:p>
    <w:p w14:paraId="727C6461" w14:textId="77777777" w:rsidR="006E546E" w:rsidRPr="00405618" w:rsidRDefault="006E546E" w:rsidP="006E546E"/>
    <w:p w14:paraId="2923E456" w14:textId="09E148AC" w:rsidR="006E546E" w:rsidRPr="00405618" w:rsidRDefault="006E546E" w:rsidP="006E546E"/>
    <w:sectPr w:rsidR="006E546E" w:rsidRPr="00405618" w:rsidSect="002D618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DC3E8" w14:textId="77777777" w:rsidR="00EE37D1" w:rsidRDefault="00EE37D1" w:rsidP="00CE3323">
      <w:pPr>
        <w:spacing w:after="0" w:line="240" w:lineRule="auto"/>
      </w:pPr>
      <w:r>
        <w:separator/>
      </w:r>
    </w:p>
  </w:endnote>
  <w:endnote w:type="continuationSeparator" w:id="0">
    <w:p w14:paraId="45BE5CB9" w14:textId="77777777" w:rsidR="00EE37D1" w:rsidRDefault="00EE37D1" w:rsidP="00CE3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06F" w:usb1="1200FBEF" w:usb2="0064C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 w:name="Meiryo">
    <w:panose1 w:val="020B0604030504040204"/>
    <w:charset w:val="80"/>
    <w:family w:val="swiss"/>
    <w:pitch w:val="variable"/>
    <w:sig w:usb0="E10102FF" w:usb1="EAC7FFFF" w:usb2="0001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15952"/>
      <w:docPartObj>
        <w:docPartGallery w:val="Page Numbers (Bottom of Page)"/>
        <w:docPartUnique/>
      </w:docPartObj>
    </w:sdtPr>
    <w:sdtEndPr>
      <w:rPr>
        <w:noProof/>
      </w:rPr>
    </w:sdtEndPr>
    <w:sdtContent>
      <w:p w14:paraId="7CFC2D7A" w14:textId="6B4A3EF6" w:rsidR="00EE37D1" w:rsidRDefault="00EE37D1">
        <w:pPr>
          <w:pStyle w:val="Footer"/>
          <w:jc w:val="center"/>
        </w:pPr>
        <w:r>
          <w:fldChar w:fldCharType="begin"/>
        </w:r>
        <w:r>
          <w:instrText xml:space="preserve"> PAGE   \* MERGEFORMAT </w:instrText>
        </w:r>
        <w:r>
          <w:fldChar w:fldCharType="separate"/>
        </w:r>
        <w:r w:rsidR="008A62AA">
          <w:rPr>
            <w:noProof/>
          </w:rPr>
          <w:t>17</w:t>
        </w:r>
        <w:r>
          <w:rPr>
            <w:noProof/>
          </w:rPr>
          <w:fldChar w:fldCharType="end"/>
        </w:r>
      </w:p>
    </w:sdtContent>
  </w:sdt>
  <w:p w14:paraId="245CB4FC" w14:textId="77777777" w:rsidR="00EE37D1" w:rsidRDefault="00EE37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C3F63" w14:textId="77777777" w:rsidR="00EE37D1" w:rsidRDefault="00EE37D1" w:rsidP="00CE3323">
      <w:pPr>
        <w:spacing w:after="0" w:line="240" w:lineRule="auto"/>
      </w:pPr>
      <w:r>
        <w:separator/>
      </w:r>
    </w:p>
  </w:footnote>
  <w:footnote w:type="continuationSeparator" w:id="0">
    <w:p w14:paraId="7131BB6D" w14:textId="77777777" w:rsidR="00EE37D1" w:rsidRDefault="00EE37D1" w:rsidP="00CE33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2A7"/>
    <w:multiLevelType w:val="hybridMultilevel"/>
    <w:tmpl w:val="DD04986A"/>
    <w:lvl w:ilvl="0" w:tplc="C388B9CE">
      <w:numFmt w:val="bullet"/>
      <w:lvlText w:val="•"/>
      <w:lvlJc w:val="left"/>
      <w:pPr>
        <w:ind w:left="720" w:hanging="72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7524EE"/>
    <w:multiLevelType w:val="hybridMultilevel"/>
    <w:tmpl w:val="4830C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E71DD9"/>
    <w:multiLevelType w:val="hybridMultilevel"/>
    <w:tmpl w:val="AE86E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2C693A"/>
    <w:multiLevelType w:val="hybridMultilevel"/>
    <w:tmpl w:val="423A3C00"/>
    <w:lvl w:ilvl="0" w:tplc="3AF63B80">
      <w:start w:val="1"/>
      <w:numFmt w:val="bullet"/>
      <w:lvlText w:val="•"/>
      <w:lvlJc w:val="left"/>
      <w:pPr>
        <w:ind w:left="1453" w:hanging="200"/>
      </w:pPr>
      <w:rPr>
        <w:rFonts w:ascii="Verdana" w:eastAsia="Verdana" w:hAnsi="Verdana" w:hint="default"/>
        <w:i/>
        <w:w w:val="91"/>
        <w:sz w:val="20"/>
        <w:szCs w:val="20"/>
      </w:rPr>
    </w:lvl>
    <w:lvl w:ilvl="1" w:tplc="12C22016">
      <w:start w:val="1"/>
      <w:numFmt w:val="bullet"/>
      <w:lvlText w:val="•"/>
      <w:lvlJc w:val="left"/>
      <w:pPr>
        <w:ind w:left="2188" w:hanging="200"/>
      </w:pPr>
      <w:rPr>
        <w:rFonts w:hint="default"/>
      </w:rPr>
    </w:lvl>
    <w:lvl w:ilvl="2" w:tplc="2F60D932">
      <w:start w:val="1"/>
      <w:numFmt w:val="bullet"/>
      <w:lvlText w:val="•"/>
      <w:lvlJc w:val="left"/>
      <w:pPr>
        <w:ind w:left="2922" w:hanging="200"/>
      </w:pPr>
      <w:rPr>
        <w:rFonts w:hint="default"/>
      </w:rPr>
    </w:lvl>
    <w:lvl w:ilvl="3" w:tplc="F4EE0B32">
      <w:start w:val="1"/>
      <w:numFmt w:val="bullet"/>
      <w:lvlText w:val="•"/>
      <w:lvlJc w:val="left"/>
      <w:pPr>
        <w:ind w:left="3657" w:hanging="200"/>
      </w:pPr>
      <w:rPr>
        <w:rFonts w:hint="default"/>
      </w:rPr>
    </w:lvl>
    <w:lvl w:ilvl="4" w:tplc="D16A5A94">
      <w:start w:val="1"/>
      <w:numFmt w:val="bullet"/>
      <w:lvlText w:val="•"/>
      <w:lvlJc w:val="left"/>
      <w:pPr>
        <w:ind w:left="4392" w:hanging="200"/>
      </w:pPr>
      <w:rPr>
        <w:rFonts w:hint="default"/>
      </w:rPr>
    </w:lvl>
    <w:lvl w:ilvl="5" w:tplc="55F6241A">
      <w:start w:val="1"/>
      <w:numFmt w:val="bullet"/>
      <w:lvlText w:val="•"/>
      <w:lvlJc w:val="left"/>
      <w:pPr>
        <w:ind w:left="5126" w:hanging="200"/>
      </w:pPr>
      <w:rPr>
        <w:rFonts w:hint="default"/>
      </w:rPr>
    </w:lvl>
    <w:lvl w:ilvl="6" w:tplc="7A6603D4">
      <w:start w:val="1"/>
      <w:numFmt w:val="bullet"/>
      <w:lvlText w:val="•"/>
      <w:lvlJc w:val="left"/>
      <w:pPr>
        <w:ind w:left="5861" w:hanging="200"/>
      </w:pPr>
      <w:rPr>
        <w:rFonts w:hint="default"/>
      </w:rPr>
    </w:lvl>
    <w:lvl w:ilvl="7" w:tplc="5BE60B18">
      <w:start w:val="1"/>
      <w:numFmt w:val="bullet"/>
      <w:lvlText w:val="•"/>
      <w:lvlJc w:val="left"/>
      <w:pPr>
        <w:ind w:left="6596" w:hanging="200"/>
      </w:pPr>
      <w:rPr>
        <w:rFonts w:hint="default"/>
      </w:rPr>
    </w:lvl>
    <w:lvl w:ilvl="8" w:tplc="F7E6D324">
      <w:start w:val="1"/>
      <w:numFmt w:val="bullet"/>
      <w:lvlText w:val="•"/>
      <w:lvlJc w:val="left"/>
      <w:pPr>
        <w:ind w:left="7330" w:hanging="200"/>
      </w:pPr>
      <w:rPr>
        <w:rFonts w:hint="default"/>
      </w:rPr>
    </w:lvl>
  </w:abstractNum>
  <w:abstractNum w:abstractNumId="4" w15:restartNumberingAfterBreak="0">
    <w:nsid w:val="29170DB5"/>
    <w:multiLevelType w:val="hybridMultilevel"/>
    <w:tmpl w:val="9BBC1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2C611B"/>
    <w:multiLevelType w:val="hybridMultilevel"/>
    <w:tmpl w:val="92880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9A6E5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4A834DD3"/>
    <w:multiLevelType w:val="hybridMultilevel"/>
    <w:tmpl w:val="D1763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CA7F30"/>
    <w:multiLevelType w:val="hybridMultilevel"/>
    <w:tmpl w:val="8AEE6310"/>
    <w:lvl w:ilvl="0" w:tplc="C388B9CE">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41489B"/>
    <w:multiLevelType w:val="hybridMultilevel"/>
    <w:tmpl w:val="55284154"/>
    <w:lvl w:ilvl="0" w:tplc="4ED220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075CAE"/>
    <w:multiLevelType w:val="hybridMultilevel"/>
    <w:tmpl w:val="B0A2D534"/>
    <w:lvl w:ilvl="0" w:tplc="C388B9CE">
      <w:numFmt w:val="bullet"/>
      <w:lvlText w:val="•"/>
      <w:lvlJc w:val="left"/>
      <w:pPr>
        <w:ind w:left="720" w:hanging="72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8834928"/>
    <w:multiLevelType w:val="hybridMultilevel"/>
    <w:tmpl w:val="2DC2F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E84AA4"/>
    <w:multiLevelType w:val="hybridMultilevel"/>
    <w:tmpl w:val="81AC1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7"/>
  </w:num>
  <w:num w:numId="4">
    <w:abstractNumId w:val="8"/>
  </w:num>
  <w:num w:numId="5">
    <w:abstractNumId w:val="0"/>
  </w:num>
  <w:num w:numId="6">
    <w:abstractNumId w:val="1"/>
  </w:num>
  <w:num w:numId="7">
    <w:abstractNumId w:val="6"/>
  </w:num>
  <w:num w:numId="8">
    <w:abstractNumId w:val="4"/>
  </w:num>
  <w:num w:numId="9">
    <w:abstractNumId w:val="11"/>
  </w:num>
  <w:num w:numId="10">
    <w:abstractNumId w:val="2"/>
  </w:num>
  <w:num w:numId="11">
    <w:abstractNumId w:val="5"/>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d9pprspz95v5xe0s0rxtvwhfw5prfawszev&quot;&gt;HinderedPhenols&lt;record-ids&gt;&lt;item&gt;2&lt;/item&gt;&lt;item&gt;5&lt;/item&gt;&lt;item&gt;6&lt;/item&gt;&lt;item&gt;7&lt;/item&gt;&lt;item&gt;8&lt;/item&gt;&lt;item&gt;10&lt;/item&gt;&lt;item&gt;11&lt;/item&gt;&lt;item&gt;12&lt;/item&gt;&lt;item&gt;15&lt;/item&gt;&lt;item&gt;16&lt;/item&gt;&lt;item&gt;17&lt;/item&gt;&lt;item&gt;19&lt;/item&gt;&lt;item&gt;20&lt;/item&gt;&lt;item&gt;25&lt;/item&gt;&lt;item&gt;26&lt;/item&gt;&lt;item&gt;27&lt;/item&gt;&lt;item&gt;29&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3&lt;/item&gt;&lt;item&gt;54&lt;/item&gt;&lt;item&gt;55&lt;/item&gt;&lt;/record-ids&gt;&lt;/item&gt;&lt;/Libraries&gt;"/>
  </w:docVars>
  <w:rsids>
    <w:rsidRoot w:val="008D7AA3"/>
    <w:rsid w:val="000003E7"/>
    <w:rsid w:val="00011129"/>
    <w:rsid w:val="00012F19"/>
    <w:rsid w:val="00025081"/>
    <w:rsid w:val="000566F0"/>
    <w:rsid w:val="00056B85"/>
    <w:rsid w:val="00066DE1"/>
    <w:rsid w:val="00071A84"/>
    <w:rsid w:val="00074A26"/>
    <w:rsid w:val="00091B30"/>
    <w:rsid w:val="000A2E2E"/>
    <w:rsid w:val="000C5988"/>
    <w:rsid w:val="000E6D7B"/>
    <w:rsid w:val="00112B68"/>
    <w:rsid w:val="00127C79"/>
    <w:rsid w:val="001406F6"/>
    <w:rsid w:val="0014660C"/>
    <w:rsid w:val="00160E12"/>
    <w:rsid w:val="00182EBC"/>
    <w:rsid w:val="0018323A"/>
    <w:rsid w:val="0018323C"/>
    <w:rsid w:val="001859EA"/>
    <w:rsid w:val="001B26CC"/>
    <w:rsid w:val="001C4C58"/>
    <w:rsid w:val="001D27F4"/>
    <w:rsid w:val="001E306B"/>
    <w:rsid w:val="001E43FC"/>
    <w:rsid w:val="001F1E4A"/>
    <w:rsid w:val="001F4B02"/>
    <w:rsid w:val="00207588"/>
    <w:rsid w:val="002237F2"/>
    <w:rsid w:val="00226884"/>
    <w:rsid w:val="002621EF"/>
    <w:rsid w:val="002A0FF3"/>
    <w:rsid w:val="002B7049"/>
    <w:rsid w:val="002C5A65"/>
    <w:rsid w:val="002D0219"/>
    <w:rsid w:val="002D618A"/>
    <w:rsid w:val="002F027B"/>
    <w:rsid w:val="002F3064"/>
    <w:rsid w:val="00316112"/>
    <w:rsid w:val="00320227"/>
    <w:rsid w:val="003352D3"/>
    <w:rsid w:val="003376A9"/>
    <w:rsid w:val="00346660"/>
    <w:rsid w:val="003579F3"/>
    <w:rsid w:val="00364CA8"/>
    <w:rsid w:val="003927AB"/>
    <w:rsid w:val="00393504"/>
    <w:rsid w:val="00394C02"/>
    <w:rsid w:val="003B2CF0"/>
    <w:rsid w:val="003D1311"/>
    <w:rsid w:val="003E6C7B"/>
    <w:rsid w:val="00403AE9"/>
    <w:rsid w:val="00405618"/>
    <w:rsid w:val="00417DD6"/>
    <w:rsid w:val="004313F4"/>
    <w:rsid w:val="0043254D"/>
    <w:rsid w:val="00465A19"/>
    <w:rsid w:val="004863D7"/>
    <w:rsid w:val="00487239"/>
    <w:rsid w:val="004A0A44"/>
    <w:rsid w:val="004C5E88"/>
    <w:rsid w:val="004C6095"/>
    <w:rsid w:val="004D762C"/>
    <w:rsid w:val="004E72B2"/>
    <w:rsid w:val="00524D19"/>
    <w:rsid w:val="00553CF6"/>
    <w:rsid w:val="00563714"/>
    <w:rsid w:val="00570516"/>
    <w:rsid w:val="00592574"/>
    <w:rsid w:val="00594549"/>
    <w:rsid w:val="005A2BCF"/>
    <w:rsid w:val="005B0C4E"/>
    <w:rsid w:val="005D10B8"/>
    <w:rsid w:val="005F0333"/>
    <w:rsid w:val="005F312F"/>
    <w:rsid w:val="006023E2"/>
    <w:rsid w:val="006208A8"/>
    <w:rsid w:val="00632A0E"/>
    <w:rsid w:val="006579D4"/>
    <w:rsid w:val="00664057"/>
    <w:rsid w:val="00670196"/>
    <w:rsid w:val="00681A57"/>
    <w:rsid w:val="00694A31"/>
    <w:rsid w:val="006C1C4F"/>
    <w:rsid w:val="006E546E"/>
    <w:rsid w:val="006F458D"/>
    <w:rsid w:val="00707552"/>
    <w:rsid w:val="007171FA"/>
    <w:rsid w:val="007208BF"/>
    <w:rsid w:val="00720C21"/>
    <w:rsid w:val="00734D71"/>
    <w:rsid w:val="007420F6"/>
    <w:rsid w:val="00742C97"/>
    <w:rsid w:val="00753055"/>
    <w:rsid w:val="00754EC2"/>
    <w:rsid w:val="00760190"/>
    <w:rsid w:val="007745BD"/>
    <w:rsid w:val="00777059"/>
    <w:rsid w:val="00794A4B"/>
    <w:rsid w:val="007B0232"/>
    <w:rsid w:val="007C18CE"/>
    <w:rsid w:val="007D17DC"/>
    <w:rsid w:val="007D3455"/>
    <w:rsid w:val="007D5A3A"/>
    <w:rsid w:val="007D5F73"/>
    <w:rsid w:val="007E7DA8"/>
    <w:rsid w:val="0082290D"/>
    <w:rsid w:val="0082434C"/>
    <w:rsid w:val="00826C57"/>
    <w:rsid w:val="00843FFC"/>
    <w:rsid w:val="008440D7"/>
    <w:rsid w:val="00850129"/>
    <w:rsid w:val="00863E3B"/>
    <w:rsid w:val="00874E0A"/>
    <w:rsid w:val="00875873"/>
    <w:rsid w:val="00884683"/>
    <w:rsid w:val="008A19D2"/>
    <w:rsid w:val="008A62AA"/>
    <w:rsid w:val="008C2167"/>
    <w:rsid w:val="008C2835"/>
    <w:rsid w:val="008C5180"/>
    <w:rsid w:val="008C7141"/>
    <w:rsid w:val="008D7AA3"/>
    <w:rsid w:val="008E5CBB"/>
    <w:rsid w:val="008F19EC"/>
    <w:rsid w:val="00913469"/>
    <w:rsid w:val="009404F4"/>
    <w:rsid w:val="0094121B"/>
    <w:rsid w:val="00944C1C"/>
    <w:rsid w:val="00961007"/>
    <w:rsid w:val="009A0060"/>
    <w:rsid w:val="009A06AF"/>
    <w:rsid w:val="009B7902"/>
    <w:rsid w:val="009E070B"/>
    <w:rsid w:val="00A11FF5"/>
    <w:rsid w:val="00A215EE"/>
    <w:rsid w:val="00A436AF"/>
    <w:rsid w:val="00A43B71"/>
    <w:rsid w:val="00A6683E"/>
    <w:rsid w:val="00A72A92"/>
    <w:rsid w:val="00A818AA"/>
    <w:rsid w:val="00A822D3"/>
    <w:rsid w:val="00AB5EFD"/>
    <w:rsid w:val="00AC37B7"/>
    <w:rsid w:val="00AD3026"/>
    <w:rsid w:val="00AE32F5"/>
    <w:rsid w:val="00B05208"/>
    <w:rsid w:val="00B06844"/>
    <w:rsid w:val="00B27639"/>
    <w:rsid w:val="00B452EC"/>
    <w:rsid w:val="00B51DC4"/>
    <w:rsid w:val="00BA0AE0"/>
    <w:rsid w:val="00BA0C69"/>
    <w:rsid w:val="00BA58EA"/>
    <w:rsid w:val="00BB4AA0"/>
    <w:rsid w:val="00BB5F1F"/>
    <w:rsid w:val="00BC7ADF"/>
    <w:rsid w:val="00BD2E84"/>
    <w:rsid w:val="00BD46A6"/>
    <w:rsid w:val="00BD52FF"/>
    <w:rsid w:val="00BF0FB0"/>
    <w:rsid w:val="00BF3AE0"/>
    <w:rsid w:val="00C035A2"/>
    <w:rsid w:val="00C139F6"/>
    <w:rsid w:val="00C244CB"/>
    <w:rsid w:val="00C32D63"/>
    <w:rsid w:val="00C3409C"/>
    <w:rsid w:val="00C41D51"/>
    <w:rsid w:val="00C600F8"/>
    <w:rsid w:val="00C6610C"/>
    <w:rsid w:val="00C73261"/>
    <w:rsid w:val="00C77A97"/>
    <w:rsid w:val="00C9373A"/>
    <w:rsid w:val="00C93D6E"/>
    <w:rsid w:val="00C96E02"/>
    <w:rsid w:val="00CA0C86"/>
    <w:rsid w:val="00CC2A66"/>
    <w:rsid w:val="00CE3323"/>
    <w:rsid w:val="00D2323D"/>
    <w:rsid w:val="00D469FA"/>
    <w:rsid w:val="00D57AAD"/>
    <w:rsid w:val="00D714CC"/>
    <w:rsid w:val="00D76559"/>
    <w:rsid w:val="00D77B28"/>
    <w:rsid w:val="00D9150B"/>
    <w:rsid w:val="00D95D17"/>
    <w:rsid w:val="00DB061E"/>
    <w:rsid w:val="00DB28F2"/>
    <w:rsid w:val="00DB596F"/>
    <w:rsid w:val="00DC716D"/>
    <w:rsid w:val="00DE55A3"/>
    <w:rsid w:val="00DE5636"/>
    <w:rsid w:val="00DE6E1E"/>
    <w:rsid w:val="00DF291B"/>
    <w:rsid w:val="00DF6FDB"/>
    <w:rsid w:val="00E3676C"/>
    <w:rsid w:val="00E3679F"/>
    <w:rsid w:val="00E43A95"/>
    <w:rsid w:val="00E4478D"/>
    <w:rsid w:val="00E46DCE"/>
    <w:rsid w:val="00E55C03"/>
    <w:rsid w:val="00E841B1"/>
    <w:rsid w:val="00E929B1"/>
    <w:rsid w:val="00E93169"/>
    <w:rsid w:val="00EA1BC4"/>
    <w:rsid w:val="00EE34ED"/>
    <w:rsid w:val="00EE37D1"/>
    <w:rsid w:val="00EE7FC2"/>
    <w:rsid w:val="00EF089C"/>
    <w:rsid w:val="00F059C4"/>
    <w:rsid w:val="00F102F7"/>
    <w:rsid w:val="00F16E21"/>
    <w:rsid w:val="00F20D72"/>
    <w:rsid w:val="00F226F6"/>
    <w:rsid w:val="00F345D3"/>
    <w:rsid w:val="00F34A0C"/>
    <w:rsid w:val="00F53338"/>
    <w:rsid w:val="00F54283"/>
    <w:rsid w:val="00F57087"/>
    <w:rsid w:val="00F82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AB8F053"/>
  <w15:chartTrackingRefBased/>
  <w15:docId w15:val="{AB6BA104-550F-47BD-8123-67641789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B2CF0"/>
  </w:style>
  <w:style w:type="paragraph" w:styleId="Heading1">
    <w:name w:val="heading 1"/>
    <w:basedOn w:val="Normal"/>
    <w:next w:val="Normal"/>
    <w:link w:val="Heading1Char"/>
    <w:uiPriority w:val="9"/>
    <w:qFormat/>
    <w:rsid w:val="003B2CF0"/>
    <w:pPr>
      <w:keepNext/>
      <w:keepLines/>
      <w:numPr>
        <w:numId w:val="7"/>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B2CF0"/>
    <w:pPr>
      <w:keepNext/>
      <w:keepLines/>
      <w:numPr>
        <w:ilvl w:val="1"/>
        <w:numId w:val="7"/>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B2CF0"/>
    <w:pPr>
      <w:keepNext/>
      <w:keepLines/>
      <w:numPr>
        <w:ilvl w:val="2"/>
        <w:numId w:val="7"/>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B2CF0"/>
    <w:pPr>
      <w:keepNext/>
      <w:keepLines/>
      <w:numPr>
        <w:ilvl w:val="3"/>
        <w:numId w:val="7"/>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B2CF0"/>
    <w:pPr>
      <w:keepNext/>
      <w:keepLines/>
      <w:numPr>
        <w:ilvl w:val="4"/>
        <w:numId w:val="7"/>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B2CF0"/>
    <w:pPr>
      <w:keepNext/>
      <w:keepLines/>
      <w:numPr>
        <w:ilvl w:val="5"/>
        <w:numId w:val="7"/>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B2CF0"/>
    <w:pPr>
      <w:keepNext/>
      <w:keepLines/>
      <w:numPr>
        <w:ilvl w:val="6"/>
        <w:numId w:val="7"/>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B2CF0"/>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2CF0"/>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CF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B2CF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B2CF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3B2CF0"/>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3B2CF0"/>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3B2CF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B2CF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B2CF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2CF0"/>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3B2CF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B2CF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2C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2CF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B2CF0"/>
    <w:rPr>
      <w:rFonts w:eastAsiaTheme="minorEastAsia"/>
      <w:color w:val="5A5A5A" w:themeColor="text1" w:themeTint="A5"/>
      <w:spacing w:val="15"/>
    </w:rPr>
  </w:style>
  <w:style w:type="character" w:styleId="Strong">
    <w:name w:val="Strong"/>
    <w:basedOn w:val="DefaultParagraphFont"/>
    <w:uiPriority w:val="22"/>
    <w:qFormat/>
    <w:rsid w:val="003B2CF0"/>
    <w:rPr>
      <w:b/>
      <w:bCs/>
    </w:rPr>
  </w:style>
  <w:style w:type="character" w:styleId="Emphasis">
    <w:name w:val="Emphasis"/>
    <w:basedOn w:val="DefaultParagraphFont"/>
    <w:uiPriority w:val="20"/>
    <w:qFormat/>
    <w:rsid w:val="003B2CF0"/>
    <w:rPr>
      <w:i/>
      <w:iCs/>
    </w:rPr>
  </w:style>
  <w:style w:type="paragraph" w:styleId="NoSpacing">
    <w:name w:val="No Spacing"/>
    <w:uiPriority w:val="1"/>
    <w:qFormat/>
    <w:rsid w:val="003B2CF0"/>
    <w:pPr>
      <w:spacing w:after="0" w:line="240" w:lineRule="auto"/>
    </w:pPr>
  </w:style>
  <w:style w:type="paragraph" w:styleId="Quote">
    <w:name w:val="Quote"/>
    <w:basedOn w:val="Normal"/>
    <w:next w:val="Normal"/>
    <w:link w:val="QuoteChar"/>
    <w:uiPriority w:val="29"/>
    <w:qFormat/>
    <w:rsid w:val="003B2CF0"/>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B2CF0"/>
    <w:rPr>
      <w:i/>
      <w:iCs/>
      <w:color w:val="404040" w:themeColor="text1" w:themeTint="BF"/>
    </w:rPr>
  </w:style>
  <w:style w:type="paragraph" w:styleId="IntenseQuote">
    <w:name w:val="Intense Quote"/>
    <w:basedOn w:val="Normal"/>
    <w:next w:val="Normal"/>
    <w:link w:val="IntenseQuoteChar"/>
    <w:uiPriority w:val="30"/>
    <w:qFormat/>
    <w:rsid w:val="003B2CF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3B2CF0"/>
    <w:rPr>
      <w:i/>
      <w:iCs/>
      <w:color w:val="5B9BD5" w:themeColor="accent1"/>
    </w:rPr>
  </w:style>
  <w:style w:type="character" w:styleId="SubtleEmphasis">
    <w:name w:val="Subtle Emphasis"/>
    <w:basedOn w:val="DefaultParagraphFont"/>
    <w:uiPriority w:val="19"/>
    <w:qFormat/>
    <w:rsid w:val="003B2CF0"/>
    <w:rPr>
      <w:i/>
      <w:iCs/>
      <w:color w:val="404040" w:themeColor="text1" w:themeTint="BF"/>
    </w:rPr>
  </w:style>
  <w:style w:type="character" w:styleId="IntenseEmphasis">
    <w:name w:val="Intense Emphasis"/>
    <w:basedOn w:val="DefaultParagraphFont"/>
    <w:uiPriority w:val="21"/>
    <w:qFormat/>
    <w:rsid w:val="003B2CF0"/>
    <w:rPr>
      <w:i/>
      <w:iCs/>
      <w:color w:val="5B9BD5" w:themeColor="accent1"/>
    </w:rPr>
  </w:style>
  <w:style w:type="character" w:styleId="SubtleReference">
    <w:name w:val="Subtle Reference"/>
    <w:basedOn w:val="DefaultParagraphFont"/>
    <w:uiPriority w:val="31"/>
    <w:qFormat/>
    <w:rsid w:val="003B2CF0"/>
    <w:rPr>
      <w:smallCaps/>
      <w:color w:val="5A5A5A" w:themeColor="text1" w:themeTint="A5"/>
    </w:rPr>
  </w:style>
  <w:style w:type="character" w:styleId="IntenseReference">
    <w:name w:val="Intense Reference"/>
    <w:basedOn w:val="DefaultParagraphFont"/>
    <w:uiPriority w:val="32"/>
    <w:qFormat/>
    <w:rsid w:val="003B2CF0"/>
    <w:rPr>
      <w:b/>
      <w:bCs/>
      <w:smallCaps/>
      <w:color w:val="5B9BD5" w:themeColor="accent1"/>
      <w:spacing w:val="5"/>
    </w:rPr>
  </w:style>
  <w:style w:type="character" w:styleId="BookTitle">
    <w:name w:val="Book Title"/>
    <w:basedOn w:val="DefaultParagraphFont"/>
    <w:uiPriority w:val="33"/>
    <w:qFormat/>
    <w:rsid w:val="003B2CF0"/>
    <w:rPr>
      <w:b/>
      <w:bCs/>
      <w:i/>
      <w:iCs/>
      <w:spacing w:val="5"/>
    </w:rPr>
  </w:style>
  <w:style w:type="paragraph" w:styleId="TOCHeading">
    <w:name w:val="TOC Heading"/>
    <w:basedOn w:val="Heading1"/>
    <w:next w:val="Normal"/>
    <w:uiPriority w:val="39"/>
    <w:semiHidden/>
    <w:unhideWhenUsed/>
    <w:qFormat/>
    <w:rsid w:val="003B2CF0"/>
    <w:pPr>
      <w:outlineLvl w:val="9"/>
    </w:pPr>
  </w:style>
  <w:style w:type="paragraph" w:styleId="BodyText">
    <w:name w:val="Body Text"/>
    <w:basedOn w:val="Normal"/>
    <w:link w:val="BodyTextChar"/>
    <w:uiPriority w:val="1"/>
    <w:rsid w:val="008D7AA3"/>
    <w:pPr>
      <w:widowControl w:val="0"/>
      <w:spacing w:after="0" w:line="240" w:lineRule="auto"/>
      <w:ind w:left="955"/>
    </w:pPr>
    <w:rPr>
      <w:rFonts w:ascii="PMingLiU" w:eastAsia="PMingLiU" w:hAnsi="PMingLiU"/>
    </w:rPr>
  </w:style>
  <w:style w:type="character" w:customStyle="1" w:styleId="BodyTextChar">
    <w:name w:val="Body Text Char"/>
    <w:basedOn w:val="DefaultParagraphFont"/>
    <w:link w:val="BodyText"/>
    <w:uiPriority w:val="1"/>
    <w:rsid w:val="008D7AA3"/>
    <w:rPr>
      <w:rFonts w:ascii="PMingLiU" w:eastAsia="PMingLiU" w:hAnsi="PMingLiU"/>
    </w:rPr>
  </w:style>
  <w:style w:type="paragraph" w:styleId="ListParagraph">
    <w:name w:val="List Paragraph"/>
    <w:basedOn w:val="Normal"/>
    <w:uiPriority w:val="34"/>
    <w:qFormat/>
    <w:rsid w:val="003B2CF0"/>
    <w:pPr>
      <w:ind w:left="720"/>
      <w:contextualSpacing/>
    </w:pPr>
  </w:style>
  <w:style w:type="paragraph" w:customStyle="1" w:styleId="EndNoteBibliographyTitle">
    <w:name w:val="EndNote Bibliography Title"/>
    <w:basedOn w:val="Normal"/>
    <w:link w:val="EndNoteBibliographyTitleChar"/>
    <w:rsid w:val="008E5CB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8E5CBB"/>
    <w:rPr>
      <w:rFonts w:ascii="Calibri" w:hAnsi="Calibri"/>
      <w:noProof/>
    </w:rPr>
  </w:style>
  <w:style w:type="paragraph" w:customStyle="1" w:styleId="EndNoteBibliography">
    <w:name w:val="EndNote Bibliography"/>
    <w:basedOn w:val="Normal"/>
    <w:link w:val="EndNoteBibliographyChar"/>
    <w:rsid w:val="008E5CBB"/>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8E5CBB"/>
    <w:rPr>
      <w:rFonts w:ascii="Calibri" w:hAnsi="Calibri"/>
      <w:noProof/>
    </w:rPr>
  </w:style>
  <w:style w:type="character" w:styleId="Hyperlink">
    <w:name w:val="Hyperlink"/>
    <w:basedOn w:val="DefaultParagraphFont"/>
    <w:uiPriority w:val="99"/>
    <w:unhideWhenUsed/>
    <w:rsid w:val="0043254D"/>
    <w:rPr>
      <w:color w:val="0563C1" w:themeColor="hyperlink"/>
      <w:u w:val="single"/>
    </w:rPr>
  </w:style>
  <w:style w:type="paragraph" w:customStyle="1" w:styleId="TableParagraph">
    <w:name w:val="Table Paragraph"/>
    <w:basedOn w:val="Normal"/>
    <w:uiPriority w:val="1"/>
    <w:qFormat/>
    <w:rsid w:val="00BF0FB0"/>
    <w:pPr>
      <w:widowControl w:val="0"/>
      <w:spacing w:after="0" w:line="240" w:lineRule="auto"/>
    </w:pPr>
  </w:style>
  <w:style w:type="paragraph" w:styleId="Header">
    <w:name w:val="header"/>
    <w:basedOn w:val="Normal"/>
    <w:link w:val="HeaderChar"/>
    <w:uiPriority w:val="99"/>
    <w:unhideWhenUsed/>
    <w:rsid w:val="00CE3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3323"/>
  </w:style>
  <w:style w:type="paragraph" w:styleId="Footer">
    <w:name w:val="footer"/>
    <w:basedOn w:val="Normal"/>
    <w:link w:val="FooterChar"/>
    <w:uiPriority w:val="99"/>
    <w:unhideWhenUsed/>
    <w:rsid w:val="00CE3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323"/>
  </w:style>
  <w:style w:type="paragraph" w:styleId="BalloonText">
    <w:name w:val="Balloon Text"/>
    <w:basedOn w:val="Normal"/>
    <w:link w:val="BalloonTextChar"/>
    <w:uiPriority w:val="99"/>
    <w:semiHidden/>
    <w:unhideWhenUsed/>
    <w:rsid w:val="005B0C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C4E"/>
    <w:rPr>
      <w:rFonts w:ascii="Segoe UI" w:hAnsi="Segoe UI" w:cs="Segoe UI"/>
      <w:sz w:val="18"/>
      <w:szCs w:val="18"/>
    </w:rPr>
  </w:style>
  <w:style w:type="character" w:styleId="CommentReference">
    <w:name w:val="annotation reference"/>
    <w:basedOn w:val="DefaultParagraphFont"/>
    <w:uiPriority w:val="99"/>
    <w:semiHidden/>
    <w:unhideWhenUsed/>
    <w:rsid w:val="007171FA"/>
    <w:rPr>
      <w:sz w:val="16"/>
      <w:szCs w:val="16"/>
    </w:rPr>
  </w:style>
  <w:style w:type="paragraph" w:styleId="CommentText">
    <w:name w:val="annotation text"/>
    <w:basedOn w:val="Normal"/>
    <w:link w:val="CommentTextChar"/>
    <w:uiPriority w:val="99"/>
    <w:semiHidden/>
    <w:unhideWhenUsed/>
    <w:rsid w:val="007171FA"/>
    <w:pPr>
      <w:spacing w:line="240" w:lineRule="auto"/>
    </w:pPr>
    <w:rPr>
      <w:sz w:val="20"/>
      <w:szCs w:val="20"/>
    </w:rPr>
  </w:style>
  <w:style w:type="character" w:customStyle="1" w:styleId="CommentTextChar">
    <w:name w:val="Comment Text Char"/>
    <w:basedOn w:val="DefaultParagraphFont"/>
    <w:link w:val="CommentText"/>
    <w:uiPriority w:val="99"/>
    <w:semiHidden/>
    <w:rsid w:val="007171FA"/>
    <w:rPr>
      <w:sz w:val="20"/>
      <w:szCs w:val="20"/>
    </w:rPr>
  </w:style>
  <w:style w:type="paragraph" w:styleId="CommentSubject">
    <w:name w:val="annotation subject"/>
    <w:basedOn w:val="CommentText"/>
    <w:next w:val="CommentText"/>
    <w:link w:val="CommentSubjectChar"/>
    <w:uiPriority w:val="99"/>
    <w:semiHidden/>
    <w:unhideWhenUsed/>
    <w:rsid w:val="007171FA"/>
    <w:rPr>
      <w:b/>
      <w:bCs/>
    </w:rPr>
  </w:style>
  <w:style w:type="character" w:customStyle="1" w:styleId="CommentSubjectChar">
    <w:name w:val="Comment Subject Char"/>
    <w:basedOn w:val="CommentTextChar"/>
    <w:link w:val="CommentSubject"/>
    <w:uiPriority w:val="99"/>
    <w:semiHidden/>
    <w:rsid w:val="007171FA"/>
    <w:rPr>
      <w:b/>
      <w:bCs/>
      <w:sz w:val="20"/>
      <w:szCs w:val="20"/>
    </w:rPr>
  </w:style>
  <w:style w:type="paragraph" w:styleId="Revision">
    <w:name w:val="Revision"/>
    <w:hidden/>
    <w:uiPriority w:val="99"/>
    <w:semiHidden/>
    <w:rsid w:val="005705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9163">
      <w:bodyDiv w:val="1"/>
      <w:marLeft w:val="0"/>
      <w:marRight w:val="0"/>
      <w:marTop w:val="0"/>
      <w:marBottom w:val="0"/>
      <w:divBdr>
        <w:top w:val="none" w:sz="0" w:space="0" w:color="auto"/>
        <w:left w:val="none" w:sz="0" w:space="0" w:color="auto"/>
        <w:bottom w:val="none" w:sz="0" w:space="0" w:color="auto"/>
        <w:right w:val="none" w:sz="0" w:space="0" w:color="auto"/>
      </w:divBdr>
    </w:div>
    <w:div w:id="244612399">
      <w:bodyDiv w:val="1"/>
      <w:marLeft w:val="0"/>
      <w:marRight w:val="0"/>
      <w:marTop w:val="0"/>
      <w:marBottom w:val="0"/>
      <w:divBdr>
        <w:top w:val="none" w:sz="0" w:space="0" w:color="auto"/>
        <w:left w:val="none" w:sz="0" w:space="0" w:color="auto"/>
        <w:bottom w:val="none" w:sz="0" w:space="0" w:color="auto"/>
        <w:right w:val="none" w:sz="0" w:space="0" w:color="auto"/>
      </w:divBdr>
    </w:div>
    <w:div w:id="1149129274">
      <w:bodyDiv w:val="1"/>
      <w:marLeft w:val="0"/>
      <w:marRight w:val="0"/>
      <w:marTop w:val="0"/>
      <w:marBottom w:val="0"/>
      <w:divBdr>
        <w:top w:val="none" w:sz="0" w:space="0" w:color="auto"/>
        <w:left w:val="none" w:sz="0" w:space="0" w:color="auto"/>
        <w:bottom w:val="none" w:sz="0" w:space="0" w:color="auto"/>
        <w:right w:val="none" w:sz="0" w:space="0" w:color="auto"/>
      </w:divBdr>
    </w:div>
    <w:div w:id="209978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m.nlm.nih.gov/chemidplus" TargetMode="Externa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ython.org" TargetMode="Externa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1.png"/><Relationship Id="rId10" Type="http://schemas.openxmlformats.org/officeDocument/2006/relationships/hyperlink" Target="https://pubchem.ncbi.nlm.nih.gov/help.html"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www.chemspider.com/" TargetMode="Externa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0F5FF-7788-41AA-8A3C-9ADA07E79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30</Pages>
  <Words>10363</Words>
  <Characters>59073</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Pradeep, Prachi</dc:creator>
  <cp:keywords/>
  <dc:description/>
  <cp:lastModifiedBy>Pradeep, Prachi</cp:lastModifiedBy>
  <cp:revision>40</cp:revision>
  <dcterms:created xsi:type="dcterms:W3CDTF">2017-06-01T21:36:00Z</dcterms:created>
  <dcterms:modified xsi:type="dcterms:W3CDTF">2017-06-05T20:39:00Z</dcterms:modified>
</cp:coreProperties>
</file>