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DB" w:rsidRPr="00CB7EDB" w:rsidRDefault="00CB7EDB" w:rsidP="00CB7EDB">
      <w:pPr>
        <w:pStyle w:val="NoSpacing"/>
      </w:pPr>
      <w:r w:rsidRPr="004956F8">
        <w:rPr>
          <w:b/>
        </w:rPr>
        <w:t>File</w:t>
      </w:r>
      <w:r w:rsidRPr="00CB7EDB">
        <w:rPr>
          <w:b/>
        </w:rPr>
        <w:t>: 20170910 Intracellular Study</w:t>
      </w:r>
      <w:r w:rsidR="007F3331">
        <w:rPr>
          <w:b/>
        </w:rPr>
        <w:t xml:space="preserve"> - CZX</w:t>
      </w:r>
      <w:r w:rsidRPr="00CB7EDB">
        <w:rPr>
          <w:b/>
        </w:rPr>
        <w:t>.docx</w:t>
      </w:r>
    </w:p>
    <w:p w:rsidR="00CB7EDB" w:rsidRPr="004956F8" w:rsidRDefault="00CB7EDB" w:rsidP="00CB7EDB">
      <w:pPr>
        <w:pStyle w:val="NoSpacing"/>
        <w:rPr>
          <w:b/>
        </w:rPr>
      </w:pPr>
      <w:r w:rsidRPr="004956F8">
        <w:rPr>
          <w:b/>
        </w:rPr>
        <w:t>Location: (</w:t>
      </w:r>
      <w:proofErr w:type="spellStart"/>
      <w:proofErr w:type="gramStart"/>
      <w:r w:rsidRPr="004956F8">
        <w:rPr>
          <w:b/>
        </w:rPr>
        <w:t>A.Swank</w:t>
      </w:r>
      <w:proofErr w:type="spellEnd"/>
      <w:proofErr w:type="gramEnd"/>
      <w:r w:rsidRPr="004956F8">
        <w:rPr>
          <w:b/>
        </w:rPr>
        <w:t>)</w:t>
      </w:r>
      <w:r w:rsidRPr="00FD70DF">
        <w:t xml:space="preserve"> </w:t>
      </w:r>
      <w:r w:rsidRPr="00CE625F">
        <w:rPr>
          <w:b/>
        </w:rPr>
        <w:t>M:\Work Documents\</w:t>
      </w:r>
      <w:proofErr w:type="spellStart"/>
      <w:r w:rsidRPr="00CE625F">
        <w:rPr>
          <w:b/>
        </w:rPr>
        <w:t>Stryner</w:t>
      </w:r>
      <w:proofErr w:type="spellEnd"/>
      <w:r w:rsidRPr="00CE625F">
        <w:rPr>
          <w:b/>
        </w:rPr>
        <w:t>-NERL\DeGroot - 201607 Metabolism\Experiments\</w:t>
      </w:r>
      <w:r w:rsidRPr="006F65EE">
        <w:t xml:space="preserve"> </w:t>
      </w:r>
      <w:r>
        <w:rPr>
          <w:b/>
        </w:rPr>
        <w:t>2017910 Intracellular</w:t>
      </w:r>
      <w:r w:rsidRPr="006F65EE">
        <w:rPr>
          <w:b/>
        </w:rPr>
        <w:t xml:space="preserve"> Study</w:t>
      </w:r>
    </w:p>
    <w:p w:rsidR="00CB7EDB" w:rsidRPr="004956F8" w:rsidRDefault="00CB7EDB" w:rsidP="00CB7EDB">
      <w:pPr>
        <w:pStyle w:val="NoSpacing"/>
        <w:rPr>
          <w:b/>
        </w:rPr>
      </w:pPr>
      <w:r w:rsidRPr="004956F8">
        <w:rPr>
          <w:b/>
        </w:rPr>
        <w:t>Project: DeGroot - 201607 Metabolism, (CSS project- task HTT 10.3.2.)</w:t>
      </w:r>
    </w:p>
    <w:p w:rsidR="00CB7EDB" w:rsidRPr="006F65EE" w:rsidRDefault="00CB7EDB" w:rsidP="00CB7EDB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F65EE">
        <w:rPr>
          <w:rFonts w:ascii="Calibri" w:eastAsia="Times New Roman" w:hAnsi="Calibri" w:cs="Calibri"/>
          <w:b/>
          <w:color w:val="000000"/>
        </w:rPr>
        <w:t>QA Track ID:   A-IO-0030767</w:t>
      </w:r>
    </w:p>
    <w:p w:rsidR="00CB7EDB" w:rsidRPr="006F65EE" w:rsidRDefault="00CB7EDB" w:rsidP="00CB7EDB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F65EE">
        <w:rPr>
          <w:rFonts w:ascii="Calibri" w:eastAsia="Times New Roman" w:hAnsi="Calibri" w:cs="Calibri"/>
          <w:b/>
          <w:color w:val="000000"/>
        </w:rPr>
        <w:t>QAPP Title: Retrofit Strategies for Incorporating Xenobiotic Metabolism into High-Throughput Screening Assays</w:t>
      </w:r>
    </w:p>
    <w:p w:rsidR="00CB7EDB" w:rsidRPr="004956F8" w:rsidRDefault="00CB7EDB" w:rsidP="00CB7EDB">
      <w:pPr>
        <w:pStyle w:val="NoSpacing"/>
        <w:rPr>
          <w:b/>
        </w:rPr>
      </w:pPr>
      <w:r w:rsidRPr="004956F8">
        <w:rPr>
          <w:b/>
        </w:rPr>
        <w:t xml:space="preserve">Prepared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CB7EDB" w:rsidRDefault="00CB7EDB" w:rsidP="00CB7EDB">
      <w:pPr>
        <w:pStyle w:val="NoSpacing"/>
      </w:pPr>
    </w:p>
    <w:p w:rsidR="00CB7EDB" w:rsidRDefault="00CB7EDB" w:rsidP="00CB7EDB">
      <w:pPr>
        <w:pStyle w:val="NoSpacing"/>
      </w:pPr>
      <w:r>
        <w:t xml:space="preserve">Instrument data collected to Dell </w:t>
      </w:r>
      <w:proofErr w:type="spellStart"/>
      <w:r>
        <w:t>Optiplex</w:t>
      </w:r>
      <w:proofErr w:type="spellEnd"/>
      <w:r>
        <w:t xml:space="preserve"> 745 in D278, D:\Analyst data\Project\</w:t>
      </w:r>
      <w:proofErr w:type="spellStart"/>
      <w:r>
        <w:t>Degroot</w:t>
      </w:r>
      <w:proofErr w:type="spellEnd"/>
      <w:r>
        <w:t>-Metabolism\Data\</w:t>
      </w:r>
    </w:p>
    <w:p w:rsidR="00CB7EDB" w:rsidRDefault="00CB7EDB" w:rsidP="00CB7EDB">
      <w:pPr>
        <w:pStyle w:val="NoSpacing"/>
      </w:pPr>
      <w:r>
        <w:t xml:space="preserve">Project files stored </w:t>
      </w:r>
      <w:r w:rsidRPr="007202BD">
        <w:t>(</w:t>
      </w:r>
      <w:proofErr w:type="spellStart"/>
      <w:proofErr w:type="gramStart"/>
      <w:r w:rsidRPr="00DC3C3F">
        <w:t>A.Swank</w:t>
      </w:r>
      <w:proofErr w:type="spellEnd"/>
      <w:proofErr w:type="gramEnd"/>
      <w:r w:rsidRPr="00DC3C3F">
        <w:t>)M:\Work Documents\</w:t>
      </w:r>
      <w:proofErr w:type="spellStart"/>
      <w:r w:rsidRPr="00DC3C3F">
        <w:t>Stryner</w:t>
      </w:r>
      <w:proofErr w:type="spellEnd"/>
      <w:r w:rsidRPr="00DC3C3F">
        <w:t>-N</w:t>
      </w:r>
      <w:r>
        <w:t>ERL\DeGroot - 201607 Metabolism</w:t>
      </w:r>
    </w:p>
    <w:p w:rsidR="00911563" w:rsidRDefault="00911563" w:rsidP="00FB5603">
      <w:pPr>
        <w:pStyle w:val="NoSpacing"/>
      </w:pPr>
    </w:p>
    <w:p w:rsidR="001B6A76" w:rsidRDefault="001B6A76" w:rsidP="001B6A76">
      <w:pPr>
        <w:pStyle w:val="NoSpacing"/>
      </w:pPr>
    </w:p>
    <w:p w:rsidR="001B6A76" w:rsidRPr="00093966" w:rsidRDefault="001B6A76" w:rsidP="001B6A76">
      <w:pPr>
        <w:pStyle w:val="NoSpacing"/>
        <w:rPr>
          <w:b/>
        </w:rPr>
      </w:pPr>
      <w:r w:rsidRPr="00093966">
        <w:rPr>
          <w:b/>
        </w:rPr>
        <w:t>Method QC Acceptance Criteria</w:t>
      </w:r>
    </w:p>
    <w:p w:rsidR="001B6A76" w:rsidRDefault="001B6A76" w:rsidP="001B6A76">
      <w:pPr>
        <w:pStyle w:val="NoSpacing"/>
      </w:pPr>
    </w:p>
    <w:p w:rsidR="001B6A76" w:rsidRDefault="001B6A76" w:rsidP="001B6A76">
      <w:pPr>
        <w:pStyle w:val="NoSpacing"/>
      </w:pPr>
      <w:r w:rsidRPr="001F4D6D">
        <w:rPr>
          <w:b/>
        </w:rPr>
        <w:t>Calibration Curve</w:t>
      </w:r>
      <w:r>
        <w:t xml:space="preserve">: use Blank (matrix processed without analyte and internal standard), Zero Blank/Method Blank (matrix processed without analyte but with internal standard), 7 non-zero samples (matrix, analyte, and IS) covering range from LLOQ to ULOQ. LLOQ is </w:t>
      </w:r>
      <w:r w:rsidRPr="001F4D6D">
        <w:rPr>
          <w:u w:val="single"/>
        </w:rPr>
        <w:t>&gt;</w:t>
      </w:r>
      <w:r>
        <w:t xml:space="preserve"> to concentration with 5-10x response compared to blank.</w:t>
      </w:r>
    </w:p>
    <w:p w:rsidR="001B6A76" w:rsidRDefault="001B6A76" w:rsidP="001B6A76">
      <w:pPr>
        <w:pStyle w:val="NoSpacing"/>
      </w:pPr>
      <w:r>
        <w:t>Acceptance criteria:</w:t>
      </w:r>
    </w:p>
    <w:p w:rsidR="001B6A76" w:rsidRDefault="001B6A76" w:rsidP="001B6A76">
      <w:pPr>
        <w:pStyle w:val="NoSpacing"/>
        <w:numPr>
          <w:ilvl w:val="0"/>
          <w:numId w:val="1"/>
        </w:numPr>
      </w:pPr>
      <w:r>
        <w:t xml:space="preserve">accuracy w/in 20% (30% LLOQ) of nominal concentration and precision should not exceed 15% (20% LLOQ) for CV </w:t>
      </w:r>
    </w:p>
    <w:p w:rsidR="001B6A76" w:rsidRDefault="001B6A76" w:rsidP="001B6A76">
      <w:pPr>
        <w:pStyle w:val="NoSpacing"/>
        <w:numPr>
          <w:ilvl w:val="0"/>
          <w:numId w:val="1"/>
        </w:numPr>
      </w:pPr>
      <w:r>
        <w:t>75% of non-zero standards must meet the accuracy and precision criteria</w:t>
      </w:r>
    </w:p>
    <w:p w:rsidR="001B6A76" w:rsidRDefault="001B6A76" w:rsidP="001B6A76">
      <w:pPr>
        <w:pStyle w:val="NoSpacing"/>
        <w:numPr>
          <w:ilvl w:val="0"/>
          <w:numId w:val="1"/>
        </w:numPr>
      </w:pPr>
      <w:r>
        <w:t xml:space="preserve">Correlation coefficient of </w:t>
      </w:r>
      <w:r w:rsidRPr="002638E3">
        <w:rPr>
          <w:u w:val="single"/>
        </w:rPr>
        <w:t>&gt;</w:t>
      </w:r>
      <w:r>
        <w:t xml:space="preserve"> 0.99 </w:t>
      </w:r>
    </w:p>
    <w:p w:rsidR="001B6A76" w:rsidRPr="00093966" w:rsidRDefault="001B6A76" w:rsidP="001B6A76">
      <w:pPr>
        <w:pStyle w:val="NoSpacing"/>
        <w:rPr>
          <w:b/>
        </w:rPr>
      </w:pPr>
      <w:r w:rsidRPr="00093966">
        <w:rPr>
          <w:b/>
        </w:rPr>
        <w:t>Accuracy and Precision Assessment</w:t>
      </w:r>
      <w:r>
        <w:rPr>
          <w:b/>
        </w:rPr>
        <w:t xml:space="preserve"> (QC Samples):</w:t>
      </w:r>
    </w:p>
    <w:p w:rsidR="001B6A76" w:rsidRDefault="001B6A76" w:rsidP="001B6A76">
      <w:pPr>
        <w:pStyle w:val="NoSpacing"/>
        <w:numPr>
          <w:ilvl w:val="0"/>
          <w:numId w:val="5"/>
        </w:numPr>
      </w:pPr>
      <w:r>
        <w:t>accuracy w/in 20% (30% LLOQ) of nominal concentration and precision should not exceed 15% (20% LLOQ) for CV</w:t>
      </w:r>
    </w:p>
    <w:p w:rsidR="001B6A76" w:rsidRDefault="001B6A76" w:rsidP="001B6A76">
      <w:pPr>
        <w:pStyle w:val="NoSpacing"/>
      </w:pPr>
      <w:r w:rsidRPr="00FD1485">
        <w:rPr>
          <w:b/>
        </w:rPr>
        <w:t>Selectivity Assessment</w:t>
      </w:r>
      <w:r>
        <w:t xml:space="preserve">: </w:t>
      </w:r>
    </w:p>
    <w:p w:rsidR="001B6A76" w:rsidRDefault="001B6A76" w:rsidP="001B6A76">
      <w:pPr>
        <w:pStyle w:val="NoSpacing"/>
        <w:numPr>
          <w:ilvl w:val="0"/>
          <w:numId w:val="4"/>
        </w:numPr>
      </w:pPr>
      <w:r>
        <w:t>Blank Matrix Response &lt; LOD</w:t>
      </w:r>
    </w:p>
    <w:p w:rsidR="001B6A76" w:rsidRDefault="001B6A76" w:rsidP="001B6A76">
      <w:pPr>
        <w:pStyle w:val="NoSpacing"/>
        <w:numPr>
          <w:ilvl w:val="0"/>
          <w:numId w:val="4"/>
        </w:numPr>
      </w:pPr>
      <w:r>
        <w:t>Matrix Blank Response &lt; LOD</w:t>
      </w:r>
    </w:p>
    <w:p w:rsidR="001B6A76" w:rsidRDefault="001B6A76" w:rsidP="001B6A76">
      <w:pPr>
        <w:pStyle w:val="NoSpacing"/>
      </w:pPr>
      <w:r>
        <w:rPr>
          <w:b/>
        </w:rPr>
        <w:t>Overview</w:t>
      </w:r>
      <w:r w:rsidRPr="001244DF">
        <w:rPr>
          <w:b/>
        </w:rPr>
        <w:t xml:space="preserve"> of Sample Prep</w:t>
      </w:r>
      <w:r>
        <w:t xml:space="preserve">: </w:t>
      </w:r>
    </w:p>
    <w:p w:rsidR="001B6A76" w:rsidRDefault="001B6A76" w:rsidP="001B6A76">
      <w:pPr>
        <w:pStyle w:val="NoSpacing"/>
        <w:numPr>
          <w:ilvl w:val="0"/>
          <w:numId w:val="2"/>
        </w:numPr>
      </w:pPr>
      <w:r>
        <w:t xml:space="preserve">Add 300 µL of the ISTD 1% formic acid in acetonitrile solution to 100 µL of sample, vortex for ~15 seconds. </w:t>
      </w:r>
    </w:p>
    <w:p w:rsidR="001B6A76" w:rsidRDefault="001B6A76" w:rsidP="001B6A76">
      <w:pPr>
        <w:pStyle w:val="NoSpacing"/>
        <w:numPr>
          <w:ilvl w:val="0"/>
          <w:numId w:val="2"/>
        </w:numPr>
      </w:pPr>
      <w:r>
        <w:t xml:space="preserve">Transfer entire volume to </w:t>
      </w:r>
      <w:proofErr w:type="spellStart"/>
      <w:r>
        <w:t>Phree</w:t>
      </w:r>
      <w:proofErr w:type="spellEnd"/>
      <w:r>
        <w:t xml:space="preserve"> plate and filter by centrifuge or positive pressure</w:t>
      </w:r>
    </w:p>
    <w:p w:rsidR="001B6A76" w:rsidRDefault="001B6A76" w:rsidP="001B6A76">
      <w:pPr>
        <w:pStyle w:val="NoSpacing"/>
        <w:numPr>
          <w:ilvl w:val="0"/>
          <w:numId w:val="2"/>
        </w:numPr>
      </w:pPr>
      <w:r>
        <w:t>Transfer filtrate to LC vial for analysis (analysis for both the parent and metabolite compound).</w:t>
      </w:r>
    </w:p>
    <w:p w:rsidR="001B6A76" w:rsidRDefault="001B6A76" w:rsidP="001B6A76">
      <w:pPr>
        <w:pStyle w:val="NoSpacing"/>
      </w:pPr>
    </w:p>
    <w:p w:rsidR="001B6A76" w:rsidRDefault="001B6A76" w:rsidP="001B6A76">
      <w:pPr>
        <w:pStyle w:val="NoSpacing"/>
      </w:pPr>
      <w:r>
        <w:t xml:space="preserve">Note - Refer to the worksheets “Supplies and Equipment”, “Reagents”, and “Stock Materials” of file </w:t>
      </w:r>
      <w:r w:rsidRPr="0048320A">
        <w:t>20</w:t>
      </w:r>
      <w:r w:rsidR="00F84B7C">
        <w:t>170910 Intracellular Study - DCF</w:t>
      </w:r>
      <w:r w:rsidRPr="0048320A">
        <w:t xml:space="preserve"> </w:t>
      </w:r>
      <w:r>
        <w:t>.</w:t>
      </w:r>
      <w:proofErr w:type="spellStart"/>
      <w:r>
        <w:t>xlsx</w:t>
      </w:r>
      <w:proofErr w:type="spellEnd"/>
      <w:r>
        <w:t xml:space="preserve"> for descriptions of these items.</w:t>
      </w:r>
    </w:p>
    <w:p w:rsidR="001B6A76" w:rsidRDefault="001B6A76" w:rsidP="001244DF">
      <w:pPr>
        <w:pStyle w:val="NoSpacing"/>
        <w:rPr>
          <w:b/>
          <w:sz w:val="28"/>
          <w:szCs w:val="28"/>
        </w:rPr>
      </w:pPr>
    </w:p>
    <w:p w:rsidR="00536EE3" w:rsidRPr="006E5A63" w:rsidRDefault="00CB7EDB" w:rsidP="001244D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20170910 Intracellular</w:t>
      </w:r>
      <w:r w:rsidR="006E5A63" w:rsidRPr="006E5A63">
        <w:rPr>
          <w:b/>
          <w:sz w:val="28"/>
          <w:szCs w:val="28"/>
        </w:rPr>
        <w:t xml:space="preserve"> Study</w:t>
      </w:r>
    </w:p>
    <w:p w:rsidR="006E5A63" w:rsidRDefault="006E5A63" w:rsidP="001244DF">
      <w:pPr>
        <w:pStyle w:val="NoSpacing"/>
      </w:pPr>
    </w:p>
    <w:p w:rsidR="00636872" w:rsidRDefault="00636872" w:rsidP="003506E5">
      <w:pPr>
        <w:pStyle w:val="NoSpacing"/>
        <w:numPr>
          <w:ilvl w:val="0"/>
          <w:numId w:val="3"/>
        </w:numPr>
      </w:pPr>
      <w:r w:rsidRPr="00636872">
        <w:rPr>
          <w:b/>
        </w:rPr>
        <w:t>Calibration Standards</w:t>
      </w:r>
      <w:r>
        <w:t xml:space="preserve"> </w:t>
      </w:r>
    </w:p>
    <w:p w:rsidR="003506E5" w:rsidRDefault="003506E5" w:rsidP="003506E5">
      <w:pPr>
        <w:pStyle w:val="NoSpacing"/>
      </w:pPr>
    </w:p>
    <w:p w:rsidR="007B42DD" w:rsidRPr="00026544" w:rsidRDefault="007B42DD" w:rsidP="003506E5">
      <w:pPr>
        <w:pStyle w:val="NoSpacing"/>
        <w:ind w:left="720"/>
      </w:pPr>
      <w:r>
        <w:t xml:space="preserve">Refer to worksheet </w:t>
      </w:r>
      <w:r w:rsidRPr="007B42DD">
        <w:t>Calibration Standards with IS</w:t>
      </w:r>
      <w:r>
        <w:t xml:space="preserve"> in Excel </w:t>
      </w:r>
      <w:r w:rsidRPr="00026544">
        <w:t xml:space="preserve">file </w:t>
      </w:r>
      <w:r w:rsidR="00026544" w:rsidRPr="00026544">
        <w:t>20170910 Intracellular Study</w:t>
      </w:r>
      <w:r w:rsidR="00026544">
        <w:t xml:space="preserve"> </w:t>
      </w:r>
      <w:r w:rsidR="00026544" w:rsidRPr="00026544">
        <w:t>-</w:t>
      </w:r>
      <w:r w:rsidR="00026544">
        <w:t xml:space="preserve"> </w:t>
      </w:r>
      <w:r w:rsidR="007F3331">
        <w:t>CZX</w:t>
      </w:r>
      <w:r w:rsidR="00CB7EDB" w:rsidRPr="00026544">
        <w:t>.xlsx</w:t>
      </w:r>
    </w:p>
    <w:p w:rsidR="007B42DD" w:rsidRDefault="007B42DD" w:rsidP="001244DF">
      <w:pPr>
        <w:pStyle w:val="NoSpacing"/>
      </w:pPr>
    </w:p>
    <w:p w:rsidR="003506E5" w:rsidRPr="003506E5" w:rsidRDefault="003506E5" w:rsidP="003506E5">
      <w:pPr>
        <w:pStyle w:val="NoSpacing"/>
        <w:numPr>
          <w:ilvl w:val="1"/>
          <w:numId w:val="3"/>
        </w:numPr>
        <w:rPr>
          <w:b/>
        </w:rPr>
      </w:pPr>
      <w:r w:rsidRPr="003506E5">
        <w:rPr>
          <w:b/>
        </w:rPr>
        <w:lastRenderedPageBreak/>
        <w:t>Prepare Solutions</w:t>
      </w:r>
    </w:p>
    <w:p w:rsidR="00F94ADA" w:rsidRDefault="00F94ADA" w:rsidP="003506E5">
      <w:pPr>
        <w:pStyle w:val="NoSpacing"/>
        <w:numPr>
          <w:ilvl w:val="2"/>
          <w:numId w:val="3"/>
        </w:numPr>
      </w:pPr>
      <w:r>
        <w:t xml:space="preserve">Intermediate Stock CZX. Prepare CZX Intermediate Stock at ~ 5 </w:t>
      </w:r>
      <w:proofErr w:type="spellStart"/>
      <w:r>
        <w:t>mM</w:t>
      </w:r>
      <w:proofErr w:type="spellEnd"/>
      <w:r>
        <w:t xml:space="preserve"> with acetonitrile.</w:t>
      </w:r>
    </w:p>
    <w:p w:rsidR="00F94ADA" w:rsidRDefault="00F94ADA" w:rsidP="00F94ADA">
      <w:pPr>
        <w:pStyle w:val="NoSpacing"/>
      </w:pPr>
    </w:p>
    <w:p w:rsidR="00F94ADA" w:rsidRDefault="00F94ADA" w:rsidP="00F94ADA">
      <w:pPr>
        <w:pStyle w:val="NoSpacing"/>
      </w:pPr>
      <w:r w:rsidRPr="00F94ADA">
        <w:rPr>
          <w:noProof/>
        </w:rPr>
        <w:drawing>
          <wp:inline distT="0" distB="0" distL="0" distR="0">
            <wp:extent cx="5943600" cy="7655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ADA" w:rsidRPr="00F94ADA" w:rsidRDefault="00F94ADA" w:rsidP="00F94ADA">
      <w:pPr>
        <w:pStyle w:val="NoSpacing"/>
        <w:ind w:left="2160"/>
      </w:pPr>
    </w:p>
    <w:p w:rsidR="009873C5" w:rsidRDefault="00636872" w:rsidP="003506E5">
      <w:pPr>
        <w:pStyle w:val="NoSpacing"/>
        <w:numPr>
          <w:ilvl w:val="2"/>
          <w:numId w:val="3"/>
        </w:numPr>
      </w:pPr>
      <w:r w:rsidRPr="00636872">
        <w:rPr>
          <w:b/>
        </w:rPr>
        <w:t>Mixed Intermediate Standard – 1</w:t>
      </w:r>
      <w:r w:rsidR="00962194">
        <w:t>.</w:t>
      </w:r>
      <w:r>
        <w:t xml:space="preserve"> Prepare Mixed Intermediate Standard – 1 (MIS-1) at ~ 100 µM for each analyte by diluting stocks with acetonitrile.</w:t>
      </w:r>
    </w:p>
    <w:p w:rsidR="00F6734D" w:rsidRDefault="00F6734D" w:rsidP="00F6734D">
      <w:pPr>
        <w:pStyle w:val="NoSpacing"/>
        <w:rPr>
          <w:b/>
        </w:rPr>
      </w:pPr>
    </w:p>
    <w:p w:rsidR="00F6734D" w:rsidRDefault="00F94ADA" w:rsidP="00F6734D">
      <w:pPr>
        <w:pStyle w:val="NoSpacing"/>
        <w:rPr>
          <w:b/>
        </w:rPr>
      </w:pPr>
      <w:r w:rsidRPr="00F94ADA">
        <w:rPr>
          <w:noProof/>
        </w:rPr>
        <w:drawing>
          <wp:inline distT="0" distB="0" distL="0" distR="0">
            <wp:extent cx="5943600" cy="12587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34D" w:rsidRDefault="00F6734D" w:rsidP="00F6734D">
      <w:pPr>
        <w:pStyle w:val="NoSpacing"/>
      </w:pPr>
    </w:p>
    <w:p w:rsidR="00636872" w:rsidRDefault="00636872" w:rsidP="003506E5">
      <w:pPr>
        <w:pStyle w:val="NoSpacing"/>
        <w:numPr>
          <w:ilvl w:val="2"/>
          <w:numId w:val="3"/>
        </w:numPr>
      </w:pPr>
      <w:r w:rsidRPr="00636872">
        <w:rPr>
          <w:b/>
        </w:rPr>
        <w:t xml:space="preserve">Mixed Intermediate Standard – </w:t>
      </w:r>
      <w:r>
        <w:rPr>
          <w:b/>
        </w:rPr>
        <w:t>2</w:t>
      </w:r>
      <w:r w:rsidR="00962194">
        <w:rPr>
          <w:b/>
        </w:rPr>
        <w:t>.</w:t>
      </w:r>
      <w:r>
        <w:rPr>
          <w:b/>
        </w:rPr>
        <w:t xml:space="preserve"> </w:t>
      </w:r>
      <w:r w:rsidR="00F94ADA">
        <w:t>Prepare MIS-2 at ~ 5</w:t>
      </w:r>
      <w:r>
        <w:t xml:space="preserve"> µM for each analyte by diluting 100 µL MIS-1 to 1000 µL with acetonitrile.</w:t>
      </w:r>
    </w:p>
    <w:p w:rsidR="00780426" w:rsidRDefault="00780426" w:rsidP="00780426">
      <w:pPr>
        <w:pStyle w:val="NoSpacing"/>
        <w:ind w:left="2160"/>
      </w:pPr>
    </w:p>
    <w:p w:rsidR="00F6734D" w:rsidRDefault="00962194" w:rsidP="00F6734D">
      <w:pPr>
        <w:pStyle w:val="NoSpacing"/>
        <w:numPr>
          <w:ilvl w:val="2"/>
          <w:numId w:val="3"/>
        </w:numPr>
      </w:pPr>
      <w:r w:rsidRPr="00962194">
        <w:rPr>
          <w:b/>
        </w:rPr>
        <w:t>IS Mixed Intermediate Standard-1</w:t>
      </w:r>
      <w:r>
        <w:rPr>
          <w:b/>
        </w:rPr>
        <w:t>.</w:t>
      </w:r>
      <w:r>
        <w:t xml:space="preserve"> Prepare </w:t>
      </w:r>
      <w:r w:rsidRPr="00962194">
        <w:t>IS Mixed Intermediate Standard-1</w:t>
      </w:r>
      <w:r>
        <w:t xml:space="preserve"> (ISMIS-1) by dilution with acetonitrile.</w:t>
      </w:r>
    </w:p>
    <w:p w:rsidR="00F6734D" w:rsidRDefault="00F6734D" w:rsidP="00EC2E18">
      <w:pPr>
        <w:pStyle w:val="NoSpacing"/>
        <w:jc w:val="center"/>
      </w:pPr>
    </w:p>
    <w:p w:rsidR="00F6734D" w:rsidRDefault="00F94ADA" w:rsidP="00F6734D">
      <w:pPr>
        <w:pStyle w:val="NoSpacing"/>
      </w:pPr>
      <w:r w:rsidRPr="00F94ADA">
        <w:rPr>
          <w:noProof/>
        </w:rPr>
        <w:drawing>
          <wp:inline distT="0" distB="0" distL="0" distR="0">
            <wp:extent cx="5943600" cy="905884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ADA" w:rsidRDefault="00F94ADA" w:rsidP="00F6734D">
      <w:pPr>
        <w:pStyle w:val="NoSpacing"/>
      </w:pPr>
    </w:p>
    <w:p w:rsidR="00962194" w:rsidRDefault="00962194" w:rsidP="003506E5">
      <w:pPr>
        <w:pStyle w:val="NoSpacing"/>
        <w:numPr>
          <w:ilvl w:val="2"/>
          <w:numId w:val="3"/>
        </w:numPr>
      </w:pPr>
      <w:r w:rsidRPr="00962194">
        <w:rPr>
          <w:b/>
        </w:rPr>
        <w:t>IS Mixed Intermediate Standard-</w:t>
      </w:r>
      <w:r>
        <w:rPr>
          <w:b/>
        </w:rPr>
        <w:t>2.</w:t>
      </w:r>
      <w:r>
        <w:t xml:space="preserve"> Prepare IS Mixed Intermediate Standard-2 (ISMIS-2) labeled stocks </w:t>
      </w:r>
      <w:r w:rsidR="004A53E9">
        <w:t xml:space="preserve">and </w:t>
      </w:r>
      <w:r w:rsidR="00780426">
        <w:t>120</w:t>
      </w:r>
      <w:r w:rsidR="004A53E9">
        <w:t xml:space="preserve"> µL ISMIS-1 </w:t>
      </w:r>
      <w:r>
        <w:t>by dilution</w:t>
      </w:r>
      <w:r w:rsidR="00EA1B9E">
        <w:t xml:space="preserve"> with 1</w:t>
      </w:r>
      <w:r>
        <w:t xml:space="preserve"> % FA in acetonitrile.</w:t>
      </w:r>
    </w:p>
    <w:p w:rsidR="001329B4" w:rsidRDefault="001329B4" w:rsidP="001329B4">
      <w:pPr>
        <w:pStyle w:val="NoSpacing"/>
        <w:ind w:left="2880"/>
      </w:pPr>
    </w:p>
    <w:p w:rsidR="004A53E9" w:rsidRDefault="00F94ADA" w:rsidP="00F94ADA">
      <w:pPr>
        <w:pStyle w:val="NoSpacing"/>
      </w:pPr>
      <w:r w:rsidRPr="00F94ADA">
        <w:rPr>
          <w:noProof/>
        </w:rPr>
        <w:drawing>
          <wp:inline distT="0" distB="0" distL="0" distR="0">
            <wp:extent cx="5943600" cy="644192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3E9" w:rsidRDefault="004A53E9" w:rsidP="001329B4">
      <w:pPr>
        <w:pStyle w:val="NoSpacing"/>
        <w:ind w:left="2880"/>
      </w:pPr>
    </w:p>
    <w:p w:rsidR="001329B4" w:rsidRPr="001329B4" w:rsidRDefault="001329B4" w:rsidP="001329B4">
      <w:pPr>
        <w:pStyle w:val="NoSpacing"/>
        <w:ind w:left="2880"/>
        <w:rPr>
          <w:i/>
        </w:rPr>
      </w:pPr>
      <w:r w:rsidRPr="001329B4">
        <w:rPr>
          <w:i/>
        </w:rPr>
        <w:t xml:space="preserve">Note – use the formic acid to prepare the 10 mL of </w:t>
      </w:r>
      <w:r w:rsidR="00EA1B9E">
        <w:rPr>
          <w:i/>
        </w:rPr>
        <w:t>1</w:t>
      </w:r>
      <w:r w:rsidRPr="001329B4">
        <w:rPr>
          <w:i/>
        </w:rPr>
        <w:t xml:space="preserve">% FA in ACN used for the blank in the </w:t>
      </w:r>
      <w:r w:rsidR="00FA2A8F">
        <w:rPr>
          <w:i/>
        </w:rPr>
        <w:t>s</w:t>
      </w:r>
      <w:r w:rsidRPr="001329B4">
        <w:rPr>
          <w:i/>
        </w:rPr>
        <w:t>electivity Assessment.</w:t>
      </w:r>
    </w:p>
    <w:p w:rsidR="001329B4" w:rsidRDefault="001329B4" w:rsidP="001329B4">
      <w:pPr>
        <w:pStyle w:val="NoSpacing"/>
        <w:ind w:left="2880"/>
      </w:pPr>
      <w:r>
        <w:t xml:space="preserve"> </w:t>
      </w:r>
    </w:p>
    <w:p w:rsidR="00636872" w:rsidRDefault="00962194" w:rsidP="004A53E9">
      <w:pPr>
        <w:pStyle w:val="NoSpacing"/>
        <w:numPr>
          <w:ilvl w:val="2"/>
          <w:numId w:val="3"/>
        </w:numPr>
      </w:pPr>
      <w:r w:rsidRPr="00962194">
        <w:rPr>
          <w:b/>
        </w:rPr>
        <w:t>Cal. Std. Spiking Solutions</w:t>
      </w:r>
      <w:r>
        <w:t xml:space="preserve">. Prepare </w:t>
      </w:r>
      <w:r w:rsidR="004A53E9">
        <w:t>8</w:t>
      </w:r>
      <w:r w:rsidR="007B42DD">
        <w:t xml:space="preserve"> </w:t>
      </w:r>
      <w:r>
        <w:t>Calibration Standard Spiking Solutions by diluting the MIS-1 and MIS-2 with acetonitrile in 500 µL tubes</w:t>
      </w:r>
      <w:r w:rsidR="007B42DD">
        <w:t xml:space="preserve">. The spiking </w:t>
      </w:r>
      <w:r w:rsidR="007B42DD">
        <w:lastRenderedPageBreak/>
        <w:t xml:space="preserve">solutions are used to deliver a constant amount of acetonitrile during the preparation of the matrix matched standards. </w:t>
      </w:r>
    </w:p>
    <w:p w:rsidR="00780426" w:rsidRDefault="00780426" w:rsidP="00780426">
      <w:pPr>
        <w:pStyle w:val="NoSpacing"/>
        <w:rPr>
          <w:i/>
        </w:rPr>
      </w:pPr>
    </w:p>
    <w:p w:rsidR="00780426" w:rsidRPr="001A525A" w:rsidRDefault="00780426" w:rsidP="00780426">
      <w:pPr>
        <w:pStyle w:val="NoSpacing"/>
        <w:rPr>
          <w:i/>
        </w:rPr>
      </w:pPr>
      <w:r w:rsidRPr="001A525A">
        <w:rPr>
          <w:i/>
        </w:rPr>
        <w:t xml:space="preserve">Note – the 250 </w:t>
      </w:r>
      <w:proofErr w:type="spellStart"/>
      <w:r w:rsidRPr="001A525A">
        <w:rPr>
          <w:i/>
        </w:rPr>
        <w:t>nM</w:t>
      </w:r>
      <w:proofErr w:type="spellEnd"/>
      <w:r w:rsidRPr="001A525A">
        <w:rPr>
          <w:i/>
        </w:rPr>
        <w:t xml:space="preserve">, 750 </w:t>
      </w:r>
      <w:proofErr w:type="spellStart"/>
      <w:r w:rsidRPr="001A525A">
        <w:rPr>
          <w:i/>
        </w:rPr>
        <w:t>nM</w:t>
      </w:r>
      <w:proofErr w:type="spellEnd"/>
      <w:r w:rsidRPr="001A525A">
        <w:rPr>
          <w:i/>
        </w:rPr>
        <w:t>, and 2 µM Cal Std Spiking solutions are used to prepare QC standards as well.</w:t>
      </w:r>
    </w:p>
    <w:p w:rsidR="00780426" w:rsidRDefault="00780426" w:rsidP="00780426">
      <w:pPr>
        <w:pStyle w:val="NoSpacing"/>
      </w:pPr>
    </w:p>
    <w:p w:rsidR="00327D4E" w:rsidRDefault="00327D4E" w:rsidP="004A53E9">
      <w:pPr>
        <w:pStyle w:val="NoSpacing"/>
      </w:pPr>
    </w:p>
    <w:p w:rsidR="004A53E9" w:rsidRDefault="003577AC" w:rsidP="004A53E9">
      <w:pPr>
        <w:pStyle w:val="NoSpacing"/>
        <w:jc w:val="center"/>
      </w:pPr>
      <w:r w:rsidRPr="003577AC">
        <w:rPr>
          <w:noProof/>
        </w:rPr>
        <w:drawing>
          <wp:inline distT="0" distB="0" distL="0" distR="0">
            <wp:extent cx="5943600" cy="139417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914" w:rsidRDefault="001F0914" w:rsidP="001244DF">
      <w:pPr>
        <w:pStyle w:val="NoSpacing"/>
      </w:pPr>
    </w:p>
    <w:p w:rsidR="00B706F8" w:rsidRDefault="00B706F8" w:rsidP="00B706F8">
      <w:pPr>
        <w:pStyle w:val="NoSpacing"/>
        <w:numPr>
          <w:ilvl w:val="1"/>
          <w:numId w:val="3"/>
        </w:numPr>
        <w:rPr>
          <w:b/>
        </w:rPr>
      </w:pPr>
      <w:r w:rsidRPr="00327D4E">
        <w:rPr>
          <w:b/>
        </w:rPr>
        <w:t xml:space="preserve">Prepare </w:t>
      </w:r>
      <w:r w:rsidRPr="007B42DD">
        <w:rPr>
          <w:b/>
        </w:rPr>
        <w:t>Matrix Matched Standards</w:t>
      </w:r>
    </w:p>
    <w:p w:rsidR="00B706F8" w:rsidRDefault="00B706F8" w:rsidP="00B706F8">
      <w:pPr>
        <w:pStyle w:val="NoSpacing"/>
        <w:ind w:left="1440"/>
        <w:rPr>
          <w:b/>
        </w:rPr>
      </w:pPr>
    </w:p>
    <w:p w:rsidR="00B706F8" w:rsidRPr="00C24ADF" w:rsidRDefault="00B706F8" w:rsidP="00B706F8">
      <w:pPr>
        <w:pStyle w:val="NoSpacing"/>
        <w:numPr>
          <w:ilvl w:val="2"/>
          <w:numId w:val="3"/>
        </w:numPr>
        <w:rPr>
          <w:b/>
        </w:rPr>
      </w:pPr>
      <w:r>
        <w:t>Aliquot 75 µL of the matrix to 500 µL centrifuge tubes</w:t>
      </w:r>
    </w:p>
    <w:p w:rsidR="00B706F8" w:rsidRPr="00C24ADF" w:rsidRDefault="00B706F8" w:rsidP="00B706F8">
      <w:pPr>
        <w:pStyle w:val="NoSpacing"/>
        <w:numPr>
          <w:ilvl w:val="2"/>
          <w:numId w:val="3"/>
        </w:numPr>
        <w:rPr>
          <w:b/>
        </w:rPr>
      </w:pPr>
      <w:r>
        <w:t xml:space="preserve">Add 300 µL of ISMIS-2 </w:t>
      </w:r>
    </w:p>
    <w:p w:rsidR="00B706F8" w:rsidRPr="00C24ADF" w:rsidRDefault="00B706F8" w:rsidP="00B706F8">
      <w:pPr>
        <w:pStyle w:val="NoSpacing"/>
        <w:numPr>
          <w:ilvl w:val="2"/>
          <w:numId w:val="3"/>
        </w:numPr>
        <w:rPr>
          <w:b/>
        </w:rPr>
      </w:pPr>
      <w:r>
        <w:t>Prepare Matrix Matched Calibration Standards for analysis by adding 25 µL of the individual Calibration Standard Spiking Solutions</w:t>
      </w:r>
      <w:r>
        <w:rPr>
          <w:b/>
        </w:rPr>
        <w:t xml:space="preserve">. </w:t>
      </w:r>
      <w:r w:rsidRPr="00C24ADF">
        <w:t xml:space="preserve">Prepare 4 replicates at the 250 </w:t>
      </w:r>
      <w:proofErr w:type="spellStart"/>
      <w:r w:rsidRPr="00C24ADF">
        <w:t>nM</w:t>
      </w:r>
      <w:proofErr w:type="spellEnd"/>
      <w:r w:rsidRPr="00C24ADF">
        <w:t xml:space="preserve">, 750 </w:t>
      </w:r>
      <w:proofErr w:type="spellStart"/>
      <w:r w:rsidRPr="00C24ADF">
        <w:t>nM</w:t>
      </w:r>
      <w:proofErr w:type="spellEnd"/>
      <w:r w:rsidRPr="00C24ADF">
        <w:t>, and 2 µM levels</w:t>
      </w:r>
      <w:r>
        <w:t xml:space="preserve"> and 1 replicate at all others.</w:t>
      </w:r>
    </w:p>
    <w:p w:rsidR="00B706F8" w:rsidRDefault="00B706F8" w:rsidP="00B706F8">
      <w:pPr>
        <w:pStyle w:val="NoSpacing"/>
        <w:numPr>
          <w:ilvl w:val="2"/>
          <w:numId w:val="3"/>
        </w:numPr>
      </w:pPr>
      <w:r>
        <w:t>Vortex</w:t>
      </w:r>
      <w:r w:rsidRPr="001F0914">
        <w:t xml:space="preserve"> for ~15 seconds</w:t>
      </w:r>
      <w:r>
        <w:t xml:space="preserve"> then centrifuge at 14000 RPM and 4</w:t>
      </w:r>
      <w:r>
        <w:rPr>
          <w:rFonts w:cstheme="minorHAnsi"/>
        </w:rPr>
        <w:t>°</w:t>
      </w:r>
      <w:r>
        <w:t>C for 10 minutes</w:t>
      </w:r>
    </w:p>
    <w:p w:rsidR="007B42DD" w:rsidRPr="00B706F8" w:rsidRDefault="00B706F8" w:rsidP="00B706F8">
      <w:pPr>
        <w:pStyle w:val="NoSpacing"/>
        <w:numPr>
          <w:ilvl w:val="2"/>
          <w:numId w:val="3"/>
        </w:numPr>
        <w:rPr>
          <w:b/>
        </w:rPr>
      </w:pPr>
      <w:r>
        <w:t xml:space="preserve">Transfer to </w:t>
      </w:r>
      <w:proofErr w:type="spellStart"/>
      <w:r>
        <w:t>Phree</w:t>
      </w:r>
      <w:proofErr w:type="spellEnd"/>
      <w:r>
        <w:t xml:space="preserve"> plate</w:t>
      </w:r>
    </w:p>
    <w:p w:rsidR="00B706F8" w:rsidRPr="00B706F8" w:rsidRDefault="00B706F8" w:rsidP="00780426">
      <w:pPr>
        <w:pStyle w:val="NoSpacing"/>
        <w:ind w:left="2160"/>
        <w:rPr>
          <w:b/>
        </w:rPr>
      </w:pPr>
    </w:p>
    <w:p w:rsidR="007B42DD" w:rsidRPr="007B42DD" w:rsidRDefault="007B42DD" w:rsidP="003506E5">
      <w:pPr>
        <w:pStyle w:val="NoSpacing"/>
        <w:numPr>
          <w:ilvl w:val="0"/>
          <w:numId w:val="3"/>
        </w:numPr>
        <w:rPr>
          <w:b/>
        </w:rPr>
      </w:pPr>
      <w:r w:rsidRPr="007B42DD">
        <w:rPr>
          <w:b/>
        </w:rPr>
        <w:t xml:space="preserve">Selectivity Assessment </w:t>
      </w:r>
    </w:p>
    <w:p w:rsidR="007B42DD" w:rsidRDefault="007B42DD" w:rsidP="001244DF">
      <w:pPr>
        <w:pStyle w:val="NoSpacing"/>
      </w:pPr>
    </w:p>
    <w:p w:rsidR="007B42DD" w:rsidRDefault="007B42DD" w:rsidP="00EA1B9E">
      <w:pPr>
        <w:pStyle w:val="NoSpacing"/>
        <w:ind w:left="720"/>
      </w:pPr>
      <w:r>
        <w:t xml:space="preserve">Refer to worksheet </w:t>
      </w:r>
      <w:r w:rsidR="001F0914" w:rsidRPr="001F0914">
        <w:t>Selectivity Assessment</w:t>
      </w:r>
      <w:r>
        <w:t xml:space="preserve"> in Excel file </w:t>
      </w:r>
      <w:r w:rsidR="00026544" w:rsidRPr="00026544">
        <w:t>20170910 Intracellular Study</w:t>
      </w:r>
      <w:r w:rsidR="00026544">
        <w:t xml:space="preserve"> </w:t>
      </w:r>
      <w:r w:rsidR="00026544" w:rsidRPr="00026544">
        <w:t>-</w:t>
      </w:r>
      <w:r w:rsidR="00026544">
        <w:t xml:space="preserve"> </w:t>
      </w:r>
      <w:r w:rsidR="007F3331">
        <w:t>CZX</w:t>
      </w:r>
      <w:r w:rsidR="00EA1B9E">
        <w:t>.xls</w:t>
      </w:r>
    </w:p>
    <w:p w:rsidR="001F0914" w:rsidRDefault="001F0914" w:rsidP="007B42DD">
      <w:pPr>
        <w:pStyle w:val="NoSpacing"/>
      </w:pPr>
    </w:p>
    <w:p w:rsidR="009D299A" w:rsidRDefault="001329B4" w:rsidP="001329B4">
      <w:pPr>
        <w:pStyle w:val="NoSpacing"/>
        <w:numPr>
          <w:ilvl w:val="1"/>
          <w:numId w:val="3"/>
        </w:numPr>
      </w:pPr>
      <w:r>
        <w:t xml:space="preserve">Prepare </w:t>
      </w:r>
      <w:r w:rsidR="00EA1B9E">
        <w:t>1% FA in ACN by adding 50 µL FA to 5</w:t>
      </w:r>
      <w:r>
        <w:t xml:space="preserve"> mL acetonitrile in a tube.</w:t>
      </w:r>
    </w:p>
    <w:p w:rsidR="009D299A" w:rsidRDefault="00EA1B9E" w:rsidP="009D299A">
      <w:pPr>
        <w:pStyle w:val="NoSpacing"/>
        <w:numPr>
          <w:ilvl w:val="1"/>
          <w:numId w:val="3"/>
        </w:numPr>
      </w:pPr>
      <w:r>
        <w:t xml:space="preserve">Prepare the </w:t>
      </w:r>
      <w:r w:rsidR="006E5A63">
        <w:t>Method Blank</w:t>
      </w:r>
      <w:r w:rsidR="00C9542E">
        <w:t xml:space="preserve"> </w:t>
      </w:r>
      <w:r w:rsidR="009D299A">
        <w:t>for analysis</w:t>
      </w:r>
    </w:p>
    <w:p w:rsidR="00803DAB" w:rsidRDefault="00803DAB" w:rsidP="009D299A">
      <w:pPr>
        <w:pStyle w:val="NoSpacing"/>
        <w:numPr>
          <w:ilvl w:val="2"/>
          <w:numId w:val="3"/>
        </w:numPr>
      </w:pPr>
      <w:r>
        <w:t>Add 100 µL of matrix to 500 µL tube</w:t>
      </w:r>
    </w:p>
    <w:p w:rsidR="00327D4E" w:rsidRDefault="009D299A" w:rsidP="009D299A">
      <w:pPr>
        <w:pStyle w:val="NoSpacing"/>
        <w:numPr>
          <w:ilvl w:val="2"/>
          <w:numId w:val="3"/>
        </w:numPr>
      </w:pPr>
      <w:r>
        <w:t>A</w:t>
      </w:r>
      <w:r w:rsidR="00EA1B9E">
        <w:t>dd 300</w:t>
      </w:r>
      <w:r w:rsidR="00C9542E">
        <w:t xml:space="preserve"> µL of IS Mixed Intermediate Standard-2</w:t>
      </w:r>
    </w:p>
    <w:p w:rsidR="00E61B13" w:rsidRDefault="00E61B13" w:rsidP="00E61B13">
      <w:pPr>
        <w:pStyle w:val="NoSpacing"/>
        <w:numPr>
          <w:ilvl w:val="2"/>
          <w:numId w:val="3"/>
        </w:numPr>
      </w:pPr>
      <w:r>
        <w:t>Vortex</w:t>
      </w:r>
      <w:r w:rsidRPr="001F0914">
        <w:t xml:space="preserve"> for ~15 seconds</w:t>
      </w:r>
      <w:r>
        <w:t xml:space="preserve"> then centrifuge at 14000 RPM and 4</w:t>
      </w:r>
      <w:r>
        <w:rPr>
          <w:rFonts w:cstheme="minorHAnsi"/>
        </w:rPr>
        <w:t>°</w:t>
      </w:r>
      <w:r>
        <w:t>C for 10 minutes</w:t>
      </w:r>
    </w:p>
    <w:p w:rsidR="009D299A" w:rsidRDefault="00C9542E" w:rsidP="009D299A">
      <w:pPr>
        <w:pStyle w:val="NoSpacing"/>
        <w:numPr>
          <w:ilvl w:val="2"/>
          <w:numId w:val="3"/>
        </w:numPr>
      </w:pPr>
      <w:r>
        <w:t>Transfer</w:t>
      </w:r>
      <w:r w:rsidR="00EA1B9E">
        <w:t xml:space="preserve"> to </w:t>
      </w:r>
      <w:proofErr w:type="spellStart"/>
      <w:r w:rsidR="00EA1B9E">
        <w:t>Phree</w:t>
      </w:r>
      <w:proofErr w:type="spellEnd"/>
      <w:r w:rsidR="00EA1B9E">
        <w:t xml:space="preserve"> plate</w:t>
      </w:r>
    </w:p>
    <w:p w:rsidR="009D299A" w:rsidRDefault="00C9542E" w:rsidP="009D299A">
      <w:pPr>
        <w:pStyle w:val="NoSpacing"/>
        <w:numPr>
          <w:ilvl w:val="1"/>
          <w:numId w:val="3"/>
        </w:numPr>
      </w:pPr>
      <w:r>
        <w:t xml:space="preserve">Prepare the Blank </w:t>
      </w:r>
      <w:r w:rsidR="006E5A63">
        <w:t xml:space="preserve">Matrix </w:t>
      </w:r>
      <w:r>
        <w:t xml:space="preserve">for analysis </w:t>
      </w:r>
    </w:p>
    <w:p w:rsidR="00803DAB" w:rsidRDefault="00803DAB" w:rsidP="00803DAB">
      <w:pPr>
        <w:pStyle w:val="NoSpacing"/>
        <w:numPr>
          <w:ilvl w:val="2"/>
          <w:numId w:val="3"/>
        </w:numPr>
      </w:pPr>
      <w:r>
        <w:t>Add 100 µL of matrix to 500 µL tube</w:t>
      </w:r>
    </w:p>
    <w:p w:rsidR="009D299A" w:rsidRDefault="009D299A" w:rsidP="00E61B13">
      <w:pPr>
        <w:pStyle w:val="NoSpacing"/>
        <w:numPr>
          <w:ilvl w:val="2"/>
          <w:numId w:val="3"/>
        </w:numPr>
      </w:pPr>
      <w:r>
        <w:t>Add</w:t>
      </w:r>
      <w:r w:rsidR="00C9542E">
        <w:t xml:space="preserve"> </w:t>
      </w:r>
      <w:r w:rsidR="00721475">
        <w:t>300 µL of 1</w:t>
      </w:r>
      <w:r w:rsidR="00C9542E">
        <w:t>% FA in acetonitrile</w:t>
      </w:r>
      <w:r w:rsidR="00721475">
        <w:t xml:space="preserve"> and </w:t>
      </w:r>
      <w:r w:rsidR="00E61B13">
        <w:t>Vortex</w:t>
      </w:r>
      <w:r w:rsidR="00E61B13" w:rsidRPr="001F0914">
        <w:t xml:space="preserve"> for ~15 seconds</w:t>
      </w:r>
      <w:r w:rsidR="00E61B13">
        <w:t xml:space="preserve"> then centrifuge at 14000 RPM and 4</w:t>
      </w:r>
      <w:r w:rsidR="00E61B13">
        <w:rPr>
          <w:rFonts w:cstheme="minorHAnsi"/>
        </w:rPr>
        <w:t>°</w:t>
      </w:r>
      <w:r w:rsidR="00E61B13">
        <w:t>C for 10 minutes</w:t>
      </w:r>
    </w:p>
    <w:p w:rsidR="00C9542E" w:rsidRDefault="00C9542E" w:rsidP="009D299A">
      <w:pPr>
        <w:pStyle w:val="NoSpacing"/>
        <w:numPr>
          <w:ilvl w:val="2"/>
          <w:numId w:val="3"/>
        </w:numPr>
      </w:pPr>
      <w:r>
        <w:t xml:space="preserve">Transfer </w:t>
      </w:r>
      <w:r w:rsidR="00721475">
        <w:t xml:space="preserve">to </w:t>
      </w:r>
      <w:proofErr w:type="spellStart"/>
      <w:r w:rsidR="00721475">
        <w:t>Phree</w:t>
      </w:r>
      <w:proofErr w:type="spellEnd"/>
      <w:r w:rsidR="00721475">
        <w:t xml:space="preserve"> plate</w:t>
      </w:r>
    </w:p>
    <w:p w:rsidR="00803DAB" w:rsidRDefault="00803DAB" w:rsidP="00803DAB">
      <w:pPr>
        <w:pStyle w:val="NoSpacing"/>
        <w:numPr>
          <w:ilvl w:val="1"/>
          <w:numId w:val="3"/>
        </w:numPr>
      </w:pPr>
      <w:r>
        <w:t>Prepare the Reagent Blank</w:t>
      </w:r>
      <w:r>
        <w:t xml:space="preserve"> for analysis </w:t>
      </w:r>
    </w:p>
    <w:p w:rsidR="00803DAB" w:rsidRDefault="00803DAB" w:rsidP="00803DAB">
      <w:pPr>
        <w:pStyle w:val="NoSpacing"/>
        <w:numPr>
          <w:ilvl w:val="2"/>
          <w:numId w:val="3"/>
        </w:numPr>
      </w:pPr>
      <w:r>
        <w:t xml:space="preserve">Add 100 µL of </w:t>
      </w:r>
      <w:r>
        <w:t>water</w:t>
      </w:r>
      <w:r>
        <w:t xml:space="preserve"> to 500 µL tube</w:t>
      </w:r>
    </w:p>
    <w:p w:rsidR="00803DAB" w:rsidRDefault="00803DAB" w:rsidP="00803DAB">
      <w:pPr>
        <w:pStyle w:val="NoSpacing"/>
        <w:numPr>
          <w:ilvl w:val="2"/>
          <w:numId w:val="3"/>
        </w:numPr>
      </w:pPr>
      <w:r>
        <w:t>Add 300 µL of 1% FA in acetonitrile and Vortex</w:t>
      </w:r>
      <w:r w:rsidRPr="001F0914">
        <w:t xml:space="preserve"> for ~15 seconds</w:t>
      </w:r>
      <w:r>
        <w:t xml:space="preserve"> then centrifuge at 14000 RPM and 4</w:t>
      </w:r>
      <w:r>
        <w:rPr>
          <w:rFonts w:cstheme="minorHAnsi"/>
        </w:rPr>
        <w:t>°</w:t>
      </w:r>
      <w:r>
        <w:t>C for 10 mi</w:t>
      </w:r>
      <w:r>
        <w:t xml:space="preserve">nutes </w:t>
      </w:r>
    </w:p>
    <w:p w:rsidR="00803DAB" w:rsidRDefault="00803DAB" w:rsidP="00803DAB">
      <w:pPr>
        <w:pStyle w:val="NoSpacing"/>
        <w:numPr>
          <w:ilvl w:val="2"/>
          <w:numId w:val="3"/>
        </w:numPr>
      </w:pPr>
      <w:r>
        <w:t xml:space="preserve">Transfer to </w:t>
      </w:r>
      <w:proofErr w:type="spellStart"/>
      <w:r>
        <w:t>Phree</w:t>
      </w:r>
      <w:proofErr w:type="spellEnd"/>
      <w:r>
        <w:t xml:space="preserve"> plate</w:t>
      </w:r>
    </w:p>
    <w:p w:rsidR="006477EC" w:rsidRDefault="006477EC" w:rsidP="001244DF">
      <w:pPr>
        <w:pStyle w:val="NoSpacing"/>
      </w:pPr>
    </w:p>
    <w:p w:rsidR="00E61B13" w:rsidRDefault="00E61B13" w:rsidP="00E61B13">
      <w:pPr>
        <w:pStyle w:val="NoSpacing"/>
        <w:ind w:left="1440"/>
      </w:pPr>
    </w:p>
    <w:p w:rsidR="00E61B13" w:rsidRDefault="00E61B13" w:rsidP="00E61B13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lastRenderedPageBreak/>
        <w:t>Metabolite Sample Preparation</w:t>
      </w:r>
    </w:p>
    <w:p w:rsidR="00E61B13" w:rsidRPr="00E61B13" w:rsidRDefault="00E61B13" w:rsidP="00E61B13">
      <w:pPr>
        <w:pStyle w:val="NoSpacing"/>
        <w:numPr>
          <w:ilvl w:val="1"/>
          <w:numId w:val="3"/>
        </w:numPr>
        <w:rPr>
          <w:b/>
        </w:rPr>
      </w:pPr>
      <w:r>
        <w:t>Transfer 100 µL of sample to 500 µL centrifuge tube</w:t>
      </w:r>
      <w:r w:rsidR="00803DAB">
        <w:t xml:space="preserve"> (if required)</w:t>
      </w:r>
    </w:p>
    <w:p w:rsidR="00E61B13" w:rsidRDefault="00E61B13" w:rsidP="00E61B13">
      <w:pPr>
        <w:pStyle w:val="NoSpacing"/>
        <w:numPr>
          <w:ilvl w:val="1"/>
          <w:numId w:val="3"/>
        </w:numPr>
      </w:pPr>
      <w:r>
        <w:t>Add 300 µL of IS Mixed Intermediate Standard-2</w:t>
      </w:r>
      <w:bookmarkStart w:id="0" w:name="_GoBack"/>
      <w:bookmarkEnd w:id="0"/>
    </w:p>
    <w:p w:rsidR="00E61B13" w:rsidRDefault="00E61B13" w:rsidP="00E61B13">
      <w:pPr>
        <w:pStyle w:val="NoSpacing"/>
        <w:numPr>
          <w:ilvl w:val="1"/>
          <w:numId w:val="3"/>
        </w:numPr>
      </w:pPr>
      <w:r>
        <w:t>Vortex</w:t>
      </w:r>
      <w:r w:rsidRPr="001F0914">
        <w:t xml:space="preserve"> for ~15 seconds</w:t>
      </w:r>
      <w:r>
        <w:t xml:space="preserve"> then centrifuge at 14000 RPM and 4</w:t>
      </w:r>
      <w:r>
        <w:rPr>
          <w:rFonts w:cstheme="minorHAnsi"/>
        </w:rPr>
        <w:t>°</w:t>
      </w:r>
      <w:r>
        <w:t>C for 10 minutes</w:t>
      </w:r>
    </w:p>
    <w:p w:rsidR="00E61B13" w:rsidRDefault="00E61B13" w:rsidP="00E61B13">
      <w:pPr>
        <w:pStyle w:val="NoSpacing"/>
        <w:numPr>
          <w:ilvl w:val="1"/>
          <w:numId w:val="3"/>
        </w:numPr>
      </w:pPr>
      <w:r>
        <w:t xml:space="preserve">Transfer to </w:t>
      </w:r>
      <w:proofErr w:type="spellStart"/>
      <w:r>
        <w:t>Phree</w:t>
      </w:r>
      <w:proofErr w:type="spellEnd"/>
      <w:r>
        <w:t xml:space="preserve"> plate</w:t>
      </w:r>
    </w:p>
    <w:p w:rsidR="00E61B13" w:rsidRPr="00E61B13" w:rsidRDefault="00E61B13" w:rsidP="00E61B13">
      <w:pPr>
        <w:pStyle w:val="NoSpacing"/>
        <w:ind w:left="1440"/>
        <w:rPr>
          <w:b/>
        </w:rPr>
      </w:pPr>
    </w:p>
    <w:p w:rsidR="00CF25A3" w:rsidRDefault="00CF25A3" w:rsidP="00CF25A3">
      <w:pPr>
        <w:pStyle w:val="NoSpacing"/>
      </w:pPr>
    </w:p>
    <w:p w:rsidR="00CF25A3" w:rsidRDefault="00CF25A3" w:rsidP="00CF25A3">
      <w:pPr>
        <w:pStyle w:val="NoSpacing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Phree</w:t>
      </w:r>
      <w:proofErr w:type="spellEnd"/>
      <w:r>
        <w:rPr>
          <w:b/>
        </w:rPr>
        <w:t xml:space="preserve"> Filtration</w:t>
      </w:r>
    </w:p>
    <w:p w:rsidR="00CF25A3" w:rsidRDefault="00CF25A3" w:rsidP="00CF25A3">
      <w:pPr>
        <w:pStyle w:val="NoSpacing"/>
        <w:numPr>
          <w:ilvl w:val="1"/>
          <w:numId w:val="3"/>
        </w:numPr>
      </w:pPr>
      <w:r>
        <w:t>Filter by positive pressure</w:t>
      </w:r>
    </w:p>
    <w:p w:rsidR="00CF25A3" w:rsidRDefault="00CF25A3" w:rsidP="00CF25A3">
      <w:pPr>
        <w:pStyle w:val="NoSpacing"/>
        <w:numPr>
          <w:ilvl w:val="2"/>
          <w:numId w:val="3"/>
        </w:numPr>
      </w:pPr>
      <w:r>
        <w:t xml:space="preserve">Place the </w:t>
      </w:r>
      <w:proofErr w:type="spellStart"/>
      <w:r>
        <w:t>Phree</w:t>
      </w:r>
      <w:proofErr w:type="spellEnd"/>
      <w:r>
        <w:t xml:space="preserve"> 96-Well Plate on top of a collection plate</w:t>
      </w:r>
    </w:p>
    <w:p w:rsidR="00CF25A3" w:rsidRDefault="00CF25A3" w:rsidP="00CF25A3">
      <w:pPr>
        <w:pStyle w:val="NoSpacing"/>
        <w:numPr>
          <w:ilvl w:val="2"/>
          <w:numId w:val="3"/>
        </w:numPr>
      </w:pPr>
      <w:r>
        <w:t>Apply 2-5 psi using a positive pressure manifold.</w:t>
      </w:r>
    </w:p>
    <w:p w:rsidR="00CF25A3" w:rsidRDefault="00CF25A3" w:rsidP="00CF25A3">
      <w:pPr>
        <w:pStyle w:val="NoSpacing"/>
        <w:numPr>
          <w:ilvl w:val="1"/>
          <w:numId w:val="3"/>
        </w:numPr>
      </w:pPr>
      <w:r>
        <w:t>Filter by centrifuge (</w:t>
      </w:r>
      <w:proofErr w:type="spellStart"/>
      <w:r>
        <w:t>alternativel</w:t>
      </w:r>
      <w:proofErr w:type="spellEnd"/>
      <w:r>
        <w:t xml:space="preserve"> to + pressure)</w:t>
      </w:r>
    </w:p>
    <w:p w:rsidR="00CF25A3" w:rsidRDefault="00CF25A3" w:rsidP="00CF25A3">
      <w:pPr>
        <w:pStyle w:val="NoSpacing"/>
        <w:numPr>
          <w:ilvl w:val="2"/>
          <w:numId w:val="3"/>
        </w:numPr>
      </w:pPr>
      <w:r>
        <w:t xml:space="preserve">Place the </w:t>
      </w:r>
      <w:proofErr w:type="spellStart"/>
      <w:r>
        <w:t>PhreeTM</w:t>
      </w:r>
      <w:proofErr w:type="spellEnd"/>
      <w:r>
        <w:t xml:space="preserve"> 96-Well Plate on top of a collection plate and centrifuge at</w:t>
      </w:r>
    </w:p>
    <w:p w:rsidR="00D84A0E" w:rsidRDefault="00CF25A3" w:rsidP="00CB7EDB">
      <w:pPr>
        <w:pStyle w:val="NoSpacing"/>
        <w:numPr>
          <w:ilvl w:val="2"/>
          <w:numId w:val="3"/>
        </w:numPr>
      </w:pPr>
      <w:r>
        <w:t>500 g for 5 minutes or until filtrate is collected</w:t>
      </w:r>
    </w:p>
    <w:p w:rsidR="00CF25A3" w:rsidRDefault="00CF25A3" w:rsidP="00CF25A3">
      <w:pPr>
        <w:pStyle w:val="NoSpacing"/>
        <w:numPr>
          <w:ilvl w:val="1"/>
          <w:numId w:val="3"/>
        </w:numPr>
      </w:pPr>
      <w:r>
        <w:t>Transfer ~250 µL aliquot to LC vial for analysis</w:t>
      </w:r>
    </w:p>
    <w:p w:rsidR="00E61B13" w:rsidRDefault="00E61B13" w:rsidP="00E61B13">
      <w:pPr>
        <w:pStyle w:val="NoSpacing"/>
        <w:ind w:left="1440"/>
      </w:pPr>
    </w:p>
    <w:p w:rsidR="00E61B13" w:rsidRDefault="00E61B13" w:rsidP="00E61B13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Substrate Sample Preparation</w:t>
      </w:r>
    </w:p>
    <w:p w:rsidR="00986A9D" w:rsidRDefault="00986A9D" w:rsidP="00986A9D">
      <w:pPr>
        <w:pStyle w:val="NoSpacing"/>
        <w:ind w:left="1440"/>
        <w:rPr>
          <w:b/>
        </w:rPr>
      </w:pPr>
    </w:p>
    <w:p w:rsidR="00986A9D" w:rsidRDefault="00986A9D" w:rsidP="00986A9D">
      <w:pPr>
        <w:pStyle w:val="NoSpacing"/>
        <w:rPr>
          <w:b/>
        </w:rPr>
      </w:pPr>
      <w:r>
        <w:t xml:space="preserve">Refer to worksheet </w:t>
      </w:r>
      <w:r w:rsidRPr="00986A9D">
        <w:t>Sample Dilutions</w:t>
      </w:r>
      <w:r>
        <w:t xml:space="preserve"> in Excel file </w:t>
      </w:r>
      <w:r w:rsidR="00026544" w:rsidRPr="00026544">
        <w:t>20170910 Intracellular Study</w:t>
      </w:r>
      <w:r w:rsidR="00026544">
        <w:t xml:space="preserve"> </w:t>
      </w:r>
      <w:r w:rsidR="00026544" w:rsidRPr="00026544">
        <w:t>-</w:t>
      </w:r>
      <w:r w:rsidR="00026544">
        <w:t xml:space="preserve"> </w:t>
      </w:r>
      <w:r w:rsidR="007F3331">
        <w:t>CZX</w:t>
      </w:r>
      <w:r>
        <w:t>.xls</w:t>
      </w:r>
      <w:r w:rsidR="00CB7EDB">
        <w:t>x</w:t>
      </w:r>
    </w:p>
    <w:p w:rsidR="00986A9D" w:rsidRPr="00986A9D" w:rsidRDefault="00986A9D" w:rsidP="00986A9D">
      <w:pPr>
        <w:pStyle w:val="NoSpacing"/>
        <w:ind w:left="1440"/>
        <w:rPr>
          <w:b/>
        </w:rPr>
      </w:pPr>
    </w:p>
    <w:p w:rsidR="00986A9D" w:rsidRPr="00082AB1" w:rsidRDefault="00082AB1" w:rsidP="00082AB1">
      <w:pPr>
        <w:pStyle w:val="NoSpacing"/>
        <w:numPr>
          <w:ilvl w:val="1"/>
          <w:numId w:val="3"/>
        </w:numPr>
        <w:rPr>
          <w:b/>
        </w:rPr>
      </w:pPr>
      <w:r>
        <w:t>Dilute 7.5</w:t>
      </w:r>
      <w:r w:rsidR="00986A9D">
        <w:t xml:space="preserve"> mL of ISMS-2 with </w:t>
      </w:r>
      <w:r>
        <w:t>2.5</w:t>
      </w:r>
      <w:r w:rsidR="00986A9D">
        <w:t xml:space="preserve"> mL of water for ISMIS-3</w:t>
      </w:r>
    </w:p>
    <w:p w:rsidR="00E61B13" w:rsidRPr="009D5D10" w:rsidRDefault="00986A9D" w:rsidP="00E61B13">
      <w:pPr>
        <w:pStyle w:val="NoSpacing"/>
        <w:numPr>
          <w:ilvl w:val="1"/>
          <w:numId w:val="3"/>
        </w:numPr>
        <w:rPr>
          <w:b/>
        </w:rPr>
      </w:pPr>
      <w:r>
        <w:t>Dilute the sample extracts in LC vials with ISMIS-3</w:t>
      </w:r>
      <w:r w:rsidR="00E61B13">
        <w:t xml:space="preserve"> </w:t>
      </w:r>
    </w:p>
    <w:p w:rsidR="009D5D10" w:rsidRDefault="009D5D10" w:rsidP="009D5D10">
      <w:pPr>
        <w:pStyle w:val="NoSpacing"/>
      </w:pPr>
    </w:p>
    <w:p w:rsidR="009D5D10" w:rsidRDefault="00F94ADA" w:rsidP="009D5D10">
      <w:pPr>
        <w:pStyle w:val="NoSpacing"/>
      </w:pPr>
      <w:r w:rsidRPr="00F94ADA">
        <w:rPr>
          <w:noProof/>
        </w:rPr>
        <w:drawing>
          <wp:inline distT="0" distB="0" distL="0" distR="0">
            <wp:extent cx="5943600" cy="243064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D10" w:rsidRPr="00986A9D" w:rsidRDefault="009D5D10" w:rsidP="009D5D10">
      <w:pPr>
        <w:pStyle w:val="NoSpacing"/>
        <w:rPr>
          <w:b/>
        </w:rPr>
      </w:pPr>
    </w:p>
    <w:p w:rsidR="00986A9D" w:rsidRPr="00986A9D" w:rsidRDefault="00986A9D" w:rsidP="00E61B13">
      <w:pPr>
        <w:pStyle w:val="NoSpacing"/>
        <w:numPr>
          <w:ilvl w:val="1"/>
          <w:numId w:val="3"/>
        </w:numPr>
        <w:rPr>
          <w:b/>
        </w:rPr>
      </w:pPr>
      <w:r>
        <w:t>Vortex to mix</w:t>
      </w:r>
    </w:p>
    <w:p w:rsidR="00986A9D" w:rsidRDefault="00986A9D" w:rsidP="00986A9D">
      <w:pPr>
        <w:pStyle w:val="NoSpacing"/>
      </w:pPr>
    </w:p>
    <w:p w:rsidR="00986A9D" w:rsidRPr="00E61B13" w:rsidRDefault="00986A9D" w:rsidP="00986A9D">
      <w:pPr>
        <w:pStyle w:val="NoSpacing"/>
        <w:rPr>
          <w:b/>
        </w:rPr>
      </w:pPr>
    </w:p>
    <w:p w:rsidR="00E61B13" w:rsidRPr="00CF25A3" w:rsidRDefault="00E61B13" w:rsidP="00E61B13">
      <w:pPr>
        <w:pStyle w:val="NoSpacing"/>
        <w:ind w:left="720"/>
      </w:pPr>
    </w:p>
    <w:p w:rsidR="00CF25A3" w:rsidRPr="00CF25A3" w:rsidRDefault="00CF25A3" w:rsidP="00CF25A3">
      <w:pPr>
        <w:pStyle w:val="NoSpacing"/>
        <w:ind w:left="1440"/>
      </w:pPr>
    </w:p>
    <w:sectPr w:rsidR="00CF25A3" w:rsidRPr="00CF2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2883"/>
    <w:multiLevelType w:val="hybridMultilevel"/>
    <w:tmpl w:val="0382C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0C4AA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87634"/>
    <w:multiLevelType w:val="hybridMultilevel"/>
    <w:tmpl w:val="DA48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33147"/>
    <w:multiLevelType w:val="hybridMultilevel"/>
    <w:tmpl w:val="3798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B47ED"/>
    <w:multiLevelType w:val="hybridMultilevel"/>
    <w:tmpl w:val="14F6A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0006A"/>
    <w:multiLevelType w:val="hybridMultilevel"/>
    <w:tmpl w:val="0516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8C"/>
    <w:rsid w:val="00026544"/>
    <w:rsid w:val="00034523"/>
    <w:rsid w:val="0005128C"/>
    <w:rsid w:val="00082AB1"/>
    <w:rsid w:val="0008732B"/>
    <w:rsid w:val="000B3832"/>
    <w:rsid w:val="001244DF"/>
    <w:rsid w:val="001329B4"/>
    <w:rsid w:val="00163372"/>
    <w:rsid w:val="001B6A76"/>
    <w:rsid w:val="001F0914"/>
    <w:rsid w:val="001F324C"/>
    <w:rsid w:val="001F4D6D"/>
    <w:rsid w:val="00202757"/>
    <w:rsid w:val="002638E3"/>
    <w:rsid w:val="00327D4E"/>
    <w:rsid w:val="003506E5"/>
    <w:rsid w:val="003577AC"/>
    <w:rsid w:val="003B0398"/>
    <w:rsid w:val="00400853"/>
    <w:rsid w:val="00491C0F"/>
    <w:rsid w:val="004A53E9"/>
    <w:rsid w:val="004A6786"/>
    <w:rsid w:val="00530AFE"/>
    <w:rsid w:val="00536EE3"/>
    <w:rsid w:val="005B0E05"/>
    <w:rsid w:val="005D0C69"/>
    <w:rsid w:val="006227A3"/>
    <w:rsid w:val="00624EE7"/>
    <w:rsid w:val="00636872"/>
    <w:rsid w:val="006477EC"/>
    <w:rsid w:val="006717B6"/>
    <w:rsid w:val="006950A7"/>
    <w:rsid w:val="006B7A5D"/>
    <w:rsid w:val="006D40E4"/>
    <w:rsid w:val="006E5A63"/>
    <w:rsid w:val="00721475"/>
    <w:rsid w:val="00780426"/>
    <w:rsid w:val="007B42DD"/>
    <w:rsid w:val="007F3331"/>
    <w:rsid w:val="00803DAB"/>
    <w:rsid w:val="0085045B"/>
    <w:rsid w:val="008900C1"/>
    <w:rsid w:val="008F54D6"/>
    <w:rsid w:val="00911563"/>
    <w:rsid w:val="00962194"/>
    <w:rsid w:val="00986A9D"/>
    <w:rsid w:val="009873C5"/>
    <w:rsid w:val="009B0DDA"/>
    <w:rsid w:val="009D299A"/>
    <w:rsid w:val="009D5D10"/>
    <w:rsid w:val="00A328D7"/>
    <w:rsid w:val="00A66C23"/>
    <w:rsid w:val="00A74549"/>
    <w:rsid w:val="00AF0120"/>
    <w:rsid w:val="00B706F8"/>
    <w:rsid w:val="00C71FA3"/>
    <w:rsid w:val="00C776C7"/>
    <w:rsid w:val="00C9542E"/>
    <w:rsid w:val="00CB7EDB"/>
    <w:rsid w:val="00CF25A3"/>
    <w:rsid w:val="00CF6C3B"/>
    <w:rsid w:val="00D200A0"/>
    <w:rsid w:val="00D4199F"/>
    <w:rsid w:val="00D84A0E"/>
    <w:rsid w:val="00E23611"/>
    <w:rsid w:val="00E61B13"/>
    <w:rsid w:val="00E96189"/>
    <w:rsid w:val="00EA1B9E"/>
    <w:rsid w:val="00EC2E18"/>
    <w:rsid w:val="00EC7F21"/>
    <w:rsid w:val="00F20D5B"/>
    <w:rsid w:val="00F60286"/>
    <w:rsid w:val="00F6734D"/>
    <w:rsid w:val="00F84B7C"/>
    <w:rsid w:val="00F92049"/>
    <w:rsid w:val="00F930E5"/>
    <w:rsid w:val="00F94ADA"/>
    <w:rsid w:val="00FA2A8F"/>
    <w:rsid w:val="00FB5603"/>
    <w:rsid w:val="00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4B03"/>
  <w15:chartTrackingRefBased/>
  <w15:docId w15:val="{18BC1761-75EE-4083-BDC3-337C22EC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7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5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27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29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Swank, Adam</dc:creator>
  <cp:keywords/>
  <dc:description/>
  <cp:lastModifiedBy>Swank, Adam</cp:lastModifiedBy>
  <cp:revision>3</cp:revision>
  <cp:lastPrinted>2017-09-13T14:05:00Z</cp:lastPrinted>
  <dcterms:created xsi:type="dcterms:W3CDTF">2017-09-13T17:33:00Z</dcterms:created>
  <dcterms:modified xsi:type="dcterms:W3CDTF">2017-09-20T14:19:00Z</dcterms:modified>
</cp:coreProperties>
</file>