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45305" w14:textId="77777777" w:rsidR="00AB100D" w:rsidRPr="00B64F13" w:rsidRDefault="00B64F13" w:rsidP="00D81AA2">
      <w:pPr>
        <w:pStyle w:val="Heading1"/>
      </w:pPr>
      <w:r w:rsidRPr="00B64F13">
        <w:t>RSEI Custom Data: Mexican Facilities with Impacts in California</w:t>
      </w:r>
    </w:p>
    <w:p w14:paraId="42A19892" w14:textId="77777777" w:rsidR="00B64F13" w:rsidRPr="00B64F13" w:rsidRDefault="00B64F13" w:rsidP="00D81AA2">
      <w:pPr>
        <w:pStyle w:val="Heading2"/>
      </w:pPr>
      <w:r w:rsidRPr="00B64F13">
        <w:t>Method</w:t>
      </w:r>
    </w:p>
    <w:p w14:paraId="4C66E3E4" w14:textId="77777777" w:rsidR="00B64F13" w:rsidRDefault="00B64F13" w:rsidP="00B64F13">
      <w:r>
        <w:t xml:space="preserve">Abt received a file on </w:t>
      </w:r>
      <w:r w:rsidR="000C6C21">
        <w:t>December 18, 2018</w:t>
      </w:r>
      <w:r>
        <w:t xml:space="preserve"> from Andrew Slocombe, “</w:t>
      </w:r>
      <w:r w:rsidR="000C6C21" w:rsidRPr="000C6C21">
        <w:t>RETC2014_2016_emissions49km_finalForABT</w:t>
      </w:r>
      <w:r w:rsidRPr="00B64F13">
        <w:t>.xlsx</w:t>
      </w:r>
      <w:r>
        <w:t xml:space="preserve">,” containing emissions data from a set of Mexican facilities for years </w:t>
      </w:r>
      <w:r w:rsidR="000C6C21">
        <w:t>2014-2016</w:t>
      </w:r>
      <w:r>
        <w:t>. The emissions were expressed as kg, except for one dioxin release expressed as grams.  All emissions were converted to pounds for modeling purposes.</w:t>
      </w:r>
    </w:p>
    <w:p w14:paraId="22418D47" w14:textId="77777777" w:rsidR="00B64F13" w:rsidRDefault="00B64F13" w:rsidP="00B64F13"/>
    <w:p w14:paraId="47D5A267" w14:textId="18E44283" w:rsidR="00D81AA2" w:rsidRDefault="00B64F13" w:rsidP="00B64F13">
      <w:r>
        <w:t>Abt prepared a</w:t>
      </w:r>
      <w:r w:rsidR="000C6C21">
        <w:t>n input table to run the RSEI air elements</w:t>
      </w:r>
      <w:r>
        <w:t xml:space="preserve">. </w:t>
      </w:r>
      <w:r w:rsidR="00D81AA2">
        <w:t>Stack parameters for stack releases were taken from US industry-level medians, based on existing RSEI data and NAICS codes for each facility provided by OEHHA.</w:t>
      </w:r>
      <w:r w:rsidR="00764E5A">
        <w:t xml:space="preserve"> Power plants were assigned special median parameters provided by the Electric Power Research Institute (EPRI) and assigned the source code “EPRI med”. </w:t>
      </w:r>
      <w:r w:rsidR="00D81AA2">
        <w:t xml:space="preserve"> </w:t>
      </w:r>
      <w:r w:rsidR="00764E5A">
        <w:t>Industries without specific parameter data were assigned overall median values (source code “overall”).</w:t>
      </w:r>
      <w:r w:rsidR="003D2555">
        <w:t xml:space="preserve"> The proportion of stack versus fugitive releases was also taken from NAICS medians. </w:t>
      </w:r>
      <w:r w:rsidR="00D81AA2">
        <w:t xml:space="preserve">Assigned facility parameters </w:t>
      </w:r>
      <w:r w:rsidR="007968B4">
        <w:t>are listed in the input table</w:t>
      </w:r>
      <w:r w:rsidR="00D81AA2">
        <w:t>.</w:t>
      </w:r>
    </w:p>
    <w:p w14:paraId="69C41970" w14:textId="77777777" w:rsidR="00C164C5" w:rsidRDefault="00C164C5" w:rsidP="00B64F13"/>
    <w:p w14:paraId="19E67154" w14:textId="5A5882AD" w:rsidR="00C164C5" w:rsidRDefault="00C164C5" w:rsidP="0046686E">
      <w:r>
        <w:t>The results</w:t>
      </w:r>
      <w:r w:rsidR="0046686E">
        <w:t xml:space="preserve"> for Mexican facilities</w:t>
      </w:r>
      <w:r>
        <w:t xml:space="preserve"> were modeled using RSEI Version 2.3.</w:t>
      </w:r>
      <w:r w:rsidR="007968B4">
        <w:t>7</w:t>
      </w:r>
      <w:r>
        <w:t xml:space="preserve"> code</w:t>
      </w:r>
      <w:r w:rsidR="00432082">
        <w:t xml:space="preserve"> in 2019</w:t>
      </w:r>
      <w:r>
        <w:t xml:space="preserve">. </w:t>
      </w:r>
      <w:r w:rsidR="0046686E">
        <w:t xml:space="preserve"> </w:t>
      </w:r>
      <w:r w:rsidR="00432082">
        <w:t>In February 2021, t</w:t>
      </w:r>
      <w:r w:rsidR="0046686E">
        <w:t>hese results were combined with the most recent results for facilities located in California, which were modeled using RSEI version 2.3.9</w:t>
      </w:r>
      <w:r w:rsidR="00A4448D">
        <w:t>. Mexican data from 2014 were combined with California data for 2017; Mexican data for 2015 were combined with California data for 2018; and Mexican data for 2016 were combined with California data for 201</w:t>
      </w:r>
      <w:r w:rsidR="00371A5F">
        <w:t>9</w:t>
      </w:r>
      <w:r w:rsidR="00A4448D">
        <w:t xml:space="preserve">. Minor changes to the RSEI methodology have been made since the Mexican data </w:t>
      </w:r>
      <w:r w:rsidR="00432082">
        <w:t>were</w:t>
      </w:r>
      <w:r w:rsidR="00A4448D">
        <w:t xml:space="preserve"> run in version 2.3.7. The changes that might produce slightly different results if the Mexican data </w:t>
      </w:r>
      <w:r w:rsidR="00432082">
        <w:t>were</w:t>
      </w:r>
      <w:r w:rsidR="00A4448D">
        <w:t xml:space="preserve"> reprocessed with Version 2.3.9 include:</w:t>
      </w:r>
    </w:p>
    <w:p w14:paraId="5F6AFC92" w14:textId="00479FC3" w:rsidR="00A4448D" w:rsidRDefault="00A4448D" w:rsidP="00A4448D">
      <w:pPr>
        <w:pStyle w:val="ListParagraph"/>
        <w:numPr>
          <w:ilvl w:val="0"/>
          <w:numId w:val="9"/>
        </w:numPr>
      </w:pPr>
      <w:r>
        <w:t>Minor changes to toxicity weights (carbonyl sulfide, antimony, and antimony compounds).</w:t>
      </w:r>
    </w:p>
    <w:p w14:paraId="56C8A918" w14:textId="56637EF9" w:rsidR="00A4448D" w:rsidRDefault="00A4448D" w:rsidP="00A4448D">
      <w:pPr>
        <w:pStyle w:val="ListParagraph"/>
        <w:numPr>
          <w:ilvl w:val="0"/>
          <w:numId w:val="9"/>
        </w:numPr>
      </w:pPr>
      <w:r>
        <w:t>Update to NEI data (from the 2014 NEI plus a new approach) that might produce slightly different median stack parameters and stack/fugitive split.</w:t>
      </w:r>
    </w:p>
    <w:p w14:paraId="3896703E" w14:textId="77777777" w:rsidR="00D81AA2" w:rsidRDefault="00D81AA2" w:rsidP="00B64F13"/>
    <w:p w14:paraId="7E5CD45C" w14:textId="77777777" w:rsidR="00D81AA2" w:rsidRDefault="00D81AA2" w:rsidP="00B64F13">
      <w:r>
        <w:t>Abt is providing a series of files to OEHHA, as described below. Additional data can be provided upon request.</w:t>
      </w:r>
    </w:p>
    <w:p w14:paraId="4A4BC575" w14:textId="77777777" w:rsidR="007968B4" w:rsidRDefault="007968B4" w:rsidP="00B64F13"/>
    <w:p w14:paraId="57E2F30B" w14:textId="77777777" w:rsidR="00DC211C" w:rsidRPr="00D81AA2" w:rsidRDefault="00D81AA2" w:rsidP="00D81AA2">
      <w:pPr>
        <w:pStyle w:val="Heading2"/>
      </w:pPr>
      <w:r w:rsidRPr="00D81AA2">
        <w:t>Files provided</w:t>
      </w:r>
      <w:r w:rsidR="008A670C">
        <w:t>:</w:t>
      </w:r>
    </w:p>
    <w:p w14:paraId="3892C929" w14:textId="77777777" w:rsidR="00D81AA2" w:rsidRDefault="00D81AA2" w:rsidP="00D81AA2">
      <w:pPr>
        <w:ind w:left="720"/>
      </w:pPr>
    </w:p>
    <w:p w14:paraId="6D020410" w14:textId="1099FEBE" w:rsidR="00061C3B" w:rsidRDefault="00061C3B" w:rsidP="00DC211C">
      <w:pPr>
        <w:numPr>
          <w:ilvl w:val="0"/>
          <w:numId w:val="2"/>
        </w:numPr>
      </w:pPr>
      <w:r>
        <w:rPr>
          <w:b/>
        </w:rPr>
        <w:t>Tract</w:t>
      </w:r>
      <w:r w:rsidR="00C4507A">
        <w:rPr>
          <w:b/>
        </w:rPr>
        <w:t xml:space="preserve"> files</w:t>
      </w:r>
      <w:r w:rsidR="00C4507A" w:rsidRPr="00716BFF">
        <w:t xml:space="preserve">- </w:t>
      </w:r>
      <w:r w:rsidR="00D52F06" w:rsidRPr="00716BFF">
        <w:t xml:space="preserve">These files are the same as the aggregated Microdata files, but instead of being presented at the grid cell level, the values are averaged over Census </w:t>
      </w:r>
      <w:r>
        <w:t>tracts.</w:t>
      </w:r>
      <w:r w:rsidR="00F92E2D">
        <w:t xml:space="preserve"> Tract geographies are from the 2010 Census. </w:t>
      </w:r>
      <w:r>
        <w:t xml:space="preserve"> There are </w:t>
      </w:r>
      <w:r w:rsidR="00371A5F">
        <w:t>three</w:t>
      </w:r>
      <w:r>
        <w:t xml:space="preserve"> sets of files, XXXX is the emissions  year:</w:t>
      </w:r>
    </w:p>
    <w:p w14:paraId="0162D1DA" w14:textId="02BCAD47" w:rsidR="00061C3B" w:rsidRDefault="00006A09" w:rsidP="00061C3B">
      <w:pPr>
        <w:numPr>
          <w:ilvl w:val="1"/>
          <w:numId w:val="2"/>
        </w:numPr>
      </w:pPr>
      <w:r w:rsidRPr="00006A09">
        <w:rPr>
          <w:b/>
        </w:rPr>
        <w:t>CensusMicroTracts201</w:t>
      </w:r>
      <w:r w:rsidR="00371A5F">
        <w:rPr>
          <w:b/>
        </w:rPr>
        <w:t>9</w:t>
      </w:r>
      <w:r w:rsidRPr="00006A09">
        <w:rPr>
          <w:b/>
        </w:rPr>
        <w:t>_</w:t>
      </w:r>
      <w:r>
        <w:rPr>
          <w:b/>
        </w:rPr>
        <w:t>YYYY</w:t>
      </w:r>
      <w:r w:rsidRPr="00006A09">
        <w:rPr>
          <w:b/>
        </w:rPr>
        <w:t>_</w:t>
      </w:r>
      <w:r w:rsidR="00371A5F">
        <w:rPr>
          <w:b/>
        </w:rPr>
        <w:t>ca</w:t>
      </w:r>
      <w:r w:rsidRPr="00006A09">
        <w:rPr>
          <w:b/>
        </w:rPr>
        <w:t>.zip</w:t>
      </w:r>
      <w:r>
        <w:rPr>
          <w:b/>
        </w:rPr>
        <w:t xml:space="preserve"> </w:t>
      </w:r>
      <w:r w:rsidR="00061C3B">
        <w:rPr>
          <w:b/>
        </w:rPr>
        <w:t>-</w:t>
      </w:r>
      <w:r w:rsidR="00061C3B">
        <w:t xml:space="preserve"> these are the baseline </w:t>
      </w:r>
      <w:r w:rsidR="00371A5F">
        <w:t xml:space="preserve">aggregated </w:t>
      </w:r>
      <w:r w:rsidR="00061C3B">
        <w:t>California results without the Mexican facilities, as reflected in the publicly released RY201</w:t>
      </w:r>
      <w:r w:rsidR="00371A5F">
        <w:t>9</w:t>
      </w:r>
      <w:r w:rsidR="00061C3B">
        <w:t xml:space="preserve"> (V2.3.</w:t>
      </w:r>
      <w:r w:rsidR="00371A5F">
        <w:t>9</w:t>
      </w:r>
      <w:r w:rsidR="00061C3B">
        <w:t>) RSEI Microdata.</w:t>
      </w:r>
    </w:p>
    <w:p w14:paraId="47195902" w14:textId="05F3BC24" w:rsidR="00A77B05" w:rsidRDefault="00006A09" w:rsidP="00A77B05">
      <w:pPr>
        <w:numPr>
          <w:ilvl w:val="1"/>
          <w:numId w:val="2"/>
        </w:numPr>
      </w:pPr>
      <w:r w:rsidRPr="00006A09">
        <w:rPr>
          <w:b/>
        </w:rPr>
        <w:t>CensusMicroTracts2017_ YYYY _camx06_aggregated.zip</w:t>
      </w:r>
      <w:r>
        <w:t>. </w:t>
      </w:r>
      <w:r w:rsidR="00A77B05">
        <w:t xml:space="preserve">These files contain the impacts from the Mexican facilities only. </w:t>
      </w:r>
      <w:r w:rsidR="00371A5F">
        <w:t>These are the same files that were included in the delivery in 2019.</w:t>
      </w:r>
    </w:p>
    <w:p w14:paraId="32788023" w14:textId="33DF2A41" w:rsidR="00432082" w:rsidRDefault="00006A09" w:rsidP="00751A8C">
      <w:pPr>
        <w:numPr>
          <w:ilvl w:val="1"/>
          <w:numId w:val="2"/>
        </w:numPr>
      </w:pPr>
      <w:r w:rsidRPr="00006A09">
        <w:rPr>
          <w:b/>
        </w:rPr>
        <w:t>CensusMicroTracts201</w:t>
      </w:r>
      <w:r w:rsidR="00371A5F">
        <w:rPr>
          <w:b/>
        </w:rPr>
        <w:t>9</w:t>
      </w:r>
      <w:r w:rsidRPr="00006A09">
        <w:rPr>
          <w:b/>
        </w:rPr>
        <w:t>_YYYY_</w:t>
      </w:r>
      <w:r w:rsidR="00371A5F">
        <w:rPr>
          <w:b/>
        </w:rPr>
        <w:t>ca_plusmx</w:t>
      </w:r>
      <w:r w:rsidRPr="00006A09">
        <w:rPr>
          <w:b/>
        </w:rPr>
        <w:t>.zip.</w:t>
      </w:r>
      <w:r>
        <w:t xml:space="preserve"> </w:t>
      </w:r>
      <w:r w:rsidR="00A77B05">
        <w:t xml:space="preserve">These files </w:t>
      </w:r>
      <w:r>
        <w:t>contain the impacts from the Mexican facilities combined with the California baseline</w:t>
      </w:r>
      <w:r w:rsidRPr="00006A09">
        <w:rPr>
          <w:b/>
        </w:rPr>
        <w:t xml:space="preserve"> </w:t>
      </w:r>
      <w:r w:rsidRPr="00006A09">
        <w:t>results</w:t>
      </w:r>
      <w:r>
        <w:t>.</w:t>
      </w:r>
    </w:p>
    <w:p w14:paraId="20D559B5" w14:textId="3846EF68" w:rsidR="00006A09" w:rsidRPr="00006A09" w:rsidRDefault="00432082" w:rsidP="00432082">
      <w:pPr>
        <w:autoSpaceDE/>
        <w:autoSpaceDN/>
        <w:adjustRightInd/>
      </w:pPr>
      <w:r>
        <w:br w:type="page"/>
      </w:r>
    </w:p>
    <w:p w14:paraId="3F7711A3" w14:textId="3C1634C3" w:rsidR="00AB100D" w:rsidRDefault="00A25942" w:rsidP="00D81AA2">
      <w:pPr>
        <w:pStyle w:val="Heading1"/>
      </w:pPr>
      <w:r>
        <w:lastRenderedPageBreak/>
        <w:t>Appendix 1. Field Descriptions for Microdata Tables</w:t>
      </w:r>
    </w:p>
    <w:p w14:paraId="55EC7374" w14:textId="77777777" w:rsidR="00C42AAD" w:rsidRDefault="00E3471B" w:rsidP="00CF3B8D">
      <w:r>
        <w:t>These tables</w:t>
      </w:r>
      <w:r w:rsidR="00CF3B8D">
        <w:t>, a</w:t>
      </w:r>
      <w:r>
        <w:t>long with the tables for the RSEI facility-level data, can also be found in the RSEI Data Dictionary.</w:t>
      </w:r>
      <w:r w:rsidR="00CF3B8D">
        <w:t xml:space="preserve"> </w:t>
      </w:r>
    </w:p>
    <w:p w14:paraId="50EAC55B" w14:textId="77777777" w:rsidR="00CF3B8D" w:rsidRDefault="00CF3B8D" w:rsidP="00CF3B8D"/>
    <w:p w14:paraId="59A21EE8" w14:textId="77777777" w:rsidR="00CF3B8D" w:rsidRDefault="00CF3B8D" w:rsidP="00CF3B8D"/>
    <w:p w14:paraId="3B8884DF" w14:textId="77777777" w:rsidR="00CF3B8D" w:rsidRDefault="00CF3B8D" w:rsidP="00CF3B8D"/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982"/>
        <w:gridCol w:w="3547"/>
        <w:gridCol w:w="4815"/>
      </w:tblGrid>
      <w:tr w:rsidR="00CF3B8D" w:rsidRPr="0055313A" w14:paraId="5A704F1E" w14:textId="77777777" w:rsidTr="000E03EA">
        <w:trPr>
          <w:cantSplit/>
          <w:tblHeader/>
        </w:trPr>
        <w:tc>
          <w:tcPr>
            <w:tcW w:w="9344" w:type="dxa"/>
            <w:gridSpan w:val="3"/>
            <w:tcBorders>
              <w:top w:val="single" w:sz="12" w:space="0" w:color="008080"/>
              <w:bottom w:val="single" w:sz="6" w:space="0" w:color="000000"/>
            </w:tcBorders>
            <w:shd w:val="clear" w:color="C0C0C0" w:fill="365F91"/>
          </w:tcPr>
          <w:p w14:paraId="7F5E29A3" w14:textId="77777777" w:rsidR="00CF3B8D" w:rsidRPr="0055313A" w:rsidRDefault="00F92E2D" w:rsidP="00654B84">
            <w:pPr>
              <w:pStyle w:val="ptabletitle"/>
              <w:rPr>
                <w:rStyle w:val="ftabletitle"/>
                <w:b/>
                <w:bCs w:val="0"/>
                <w:i/>
                <w:iCs/>
              </w:rPr>
            </w:pPr>
            <w:r>
              <w:rPr>
                <w:rStyle w:val="ftabletitle"/>
                <w:b/>
                <w:bCs w:val="0"/>
                <w:i/>
                <w:iCs/>
              </w:rPr>
              <w:t>Tract</w:t>
            </w:r>
            <w:r w:rsidR="00CF3B8D" w:rsidRPr="0055313A">
              <w:rPr>
                <w:rStyle w:val="ftabletitle"/>
                <w:b/>
                <w:bCs w:val="0"/>
                <w:i/>
                <w:iCs/>
              </w:rPr>
              <w:t xml:space="preserve"> Microdata</w:t>
            </w:r>
          </w:p>
        </w:tc>
      </w:tr>
      <w:tr w:rsidR="00CF3B8D" w:rsidRPr="0055313A" w14:paraId="11B7F106" w14:textId="77777777" w:rsidTr="000E03EA">
        <w:trPr>
          <w:cantSplit/>
          <w:tblHeader/>
        </w:trPr>
        <w:tc>
          <w:tcPr>
            <w:tcW w:w="982" w:type="dxa"/>
            <w:tcBorders>
              <w:bottom w:val="nil"/>
            </w:tcBorders>
            <w:shd w:val="clear" w:color="C0C0C0" w:fill="365F91"/>
          </w:tcPr>
          <w:p w14:paraId="21982A4F" w14:textId="77777777" w:rsidR="00CF3B8D" w:rsidRPr="0055313A" w:rsidRDefault="00CF3B8D" w:rsidP="00654B84">
            <w:pPr>
              <w:rPr>
                <w:b/>
                <w:bCs/>
                <w:i/>
                <w:iCs/>
                <w:color w:val="FFFFFF"/>
              </w:rPr>
            </w:pPr>
            <w:r w:rsidRPr="0055313A">
              <w:rPr>
                <w:b/>
                <w:bCs/>
                <w:i/>
                <w:iCs/>
                <w:color w:val="FFFFFF"/>
              </w:rPr>
              <w:t>Field Number</w:t>
            </w:r>
          </w:p>
        </w:tc>
        <w:tc>
          <w:tcPr>
            <w:tcW w:w="3547" w:type="dxa"/>
            <w:tcBorders>
              <w:bottom w:val="nil"/>
            </w:tcBorders>
            <w:shd w:val="clear" w:color="C0C0C0" w:fill="365F91"/>
          </w:tcPr>
          <w:p w14:paraId="659BEE91" w14:textId="77777777" w:rsidR="00CF3B8D" w:rsidRPr="0055313A" w:rsidRDefault="00CF3B8D" w:rsidP="00654B84">
            <w:pPr>
              <w:rPr>
                <w:b/>
                <w:bCs/>
                <w:i/>
                <w:iCs/>
                <w:color w:val="FFFFFF"/>
              </w:rPr>
            </w:pPr>
            <w:r w:rsidRPr="0055313A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4815" w:type="dxa"/>
            <w:tcBorders>
              <w:bottom w:val="nil"/>
            </w:tcBorders>
            <w:shd w:val="clear" w:color="C0C0C0" w:fill="365F91"/>
          </w:tcPr>
          <w:p w14:paraId="2A1C10A9" w14:textId="77777777" w:rsidR="00CF3B8D" w:rsidRPr="0055313A" w:rsidRDefault="00CF3B8D" w:rsidP="00654B84">
            <w:pPr>
              <w:rPr>
                <w:b/>
                <w:bCs/>
                <w:i/>
                <w:iCs/>
                <w:color w:val="FFFFFF"/>
              </w:rPr>
            </w:pPr>
            <w:r w:rsidRPr="0055313A">
              <w:rPr>
                <w:b/>
                <w:bCs/>
                <w:i/>
                <w:iCs/>
                <w:color w:val="FFFFFF"/>
              </w:rPr>
              <w:t>Description</w:t>
            </w:r>
          </w:p>
        </w:tc>
      </w:tr>
      <w:tr w:rsidR="00CF3B8D" w14:paraId="4B840F9C" w14:textId="77777777" w:rsidTr="000E03EA">
        <w:trPr>
          <w:cantSplit/>
        </w:trPr>
        <w:tc>
          <w:tcPr>
            <w:tcW w:w="982" w:type="dxa"/>
            <w:tcBorders>
              <w:top w:val="nil"/>
            </w:tcBorders>
            <w:shd w:val="clear" w:color="auto" w:fill="FFFFFF"/>
          </w:tcPr>
          <w:p w14:paraId="58A62D8C" w14:textId="77777777" w:rsidR="00CF3B8D" w:rsidRDefault="00CF3B8D" w:rsidP="00654B84">
            <w:pPr>
              <w:pStyle w:val="ptablebodytext"/>
            </w:pPr>
            <w:r>
              <w:t>1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FFFFFF"/>
          </w:tcPr>
          <w:p w14:paraId="7A2E40CD" w14:textId="77777777" w:rsidR="00CF3B8D" w:rsidRDefault="00CF3B8D" w:rsidP="00654B84">
            <w:pPr>
              <w:pStyle w:val="ptablebodytext"/>
            </w:pPr>
            <w:r>
              <w:t>GEOID10</w:t>
            </w:r>
          </w:p>
        </w:tc>
        <w:tc>
          <w:tcPr>
            <w:tcW w:w="4815" w:type="dxa"/>
            <w:tcBorders>
              <w:top w:val="nil"/>
            </w:tcBorders>
            <w:shd w:val="clear" w:color="auto" w:fill="FFFFFF"/>
          </w:tcPr>
          <w:p w14:paraId="5B78FCB8" w14:textId="77777777" w:rsidR="00CF3B8D" w:rsidRDefault="00CF3B8D" w:rsidP="00F92E2D">
            <w:pPr>
              <w:pStyle w:val="ptablebodytext"/>
            </w:pPr>
            <w:r>
              <w:t xml:space="preserve">US Census </w:t>
            </w:r>
            <w:r w:rsidR="00F92E2D">
              <w:t>Tract</w:t>
            </w:r>
            <w:r>
              <w:t xml:space="preserve"> ID</w:t>
            </w:r>
          </w:p>
        </w:tc>
      </w:tr>
      <w:tr w:rsidR="00CF3B8D" w14:paraId="21C22D7C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2457BBAD" w14:textId="77777777" w:rsidR="00CF3B8D" w:rsidRDefault="00CF3B8D" w:rsidP="00654B84">
            <w:pPr>
              <w:pStyle w:val="ptablebodytext"/>
            </w:pPr>
            <w:r>
              <w:t>2</w:t>
            </w:r>
          </w:p>
        </w:tc>
        <w:tc>
          <w:tcPr>
            <w:tcW w:w="3547" w:type="dxa"/>
            <w:shd w:val="clear" w:color="auto" w:fill="BFBFBF"/>
          </w:tcPr>
          <w:p w14:paraId="54C793D1" w14:textId="77777777" w:rsidR="00CF3B8D" w:rsidRDefault="000E03EA" w:rsidP="00654B84">
            <w:pPr>
              <w:pStyle w:val="ptablebodytext"/>
            </w:pPr>
            <w:r>
              <w:t>NUMFACS</w:t>
            </w:r>
          </w:p>
        </w:tc>
        <w:tc>
          <w:tcPr>
            <w:tcW w:w="4815" w:type="dxa"/>
            <w:shd w:val="clear" w:color="auto" w:fill="BFBFBF"/>
          </w:tcPr>
          <w:p w14:paraId="077EAD12" w14:textId="77777777" w:rsidR="00CF3B8D" w:rsidRDefault="000E03EA" w:rsidP="000E03EA">
            <w:pPr>
              <w:pStyle w:val="ptablebodytext"/>
            </w:pPr>
            <w:r>
              <w:t>Number of facilities impacting the tract.</w:t>
            </w:r>
          </w:p>
        </w:tc>
      </w:tr>
      <w:tr w:rsidR="000E03EA" w14:paraId="0ABF809F" w14:textId="77777777" w:rsidTr="000E03EA">
        <w:trPr>
          <w:cantSplit/>
        </w:trPr>
        <w:tc>
          <w:tcPr>
            <w:tcW w:w="982" w:type="dxa"/>
            <w:shd w:val="clear" w:color="auto" w:fill="auto"/>
          </w:tcPr>
          <w:p w14:paraId="3157AC63" w14:textId="77777777" w:rsidR="000E03EA" w:rsidRDefault="000E03EA" w:rsidP="000E03EA">
            <w:pPr>
              <w:pStyle w:val="ptablebodytext"/>
            </w:pPr>
            <w:r>
              <w:t>3</w:t>
            </w:r>
          </w:p>
        </w:tc>
        <w:tc>
          <w:tcPr>
            <w:tcW w:w="3547" w:type="dxa"/>
            <w:shd w:val="clear" w:color="auto" w:fill="auto"/>
          </w:tcPr>
          <w:p w14:paraId="0B7D309A" w14:textId="77777777" w:rsidR="000E03EA" w:rsidRDefault="000E03EA" w:rsidP="000E03EA">
            <w:pPr>
              <w:pStyle w:val="ptablebodytext"/>
            </w:pPr>
            <w:r w:rsidRPr="000E03EA">
              <w:t>P_NUMFACS</w:t>
            </w:r>
          </w:p>
        </w:tc>
        <w:tc>
          <w:tcPr>
            <w:tcW w:w="4815" w:type="dxa"/>
            <w:shd w:val="clear" w:color="auto" w:fill="auto"/>
          </w:tcPr>
          <w:p w14:paraId="5CBE473B" w14:textId="77777777" w:rsidR="000E03EA" w:rsidRDefault="000E03EA" w:rsidP="000E03EA">
            <w:pPr>
              <w:pStyle w:val="ptablebodytext"/>
            </w:pPr>
            <w:r>
              <w:t>Percentile associated with field NUMFACS.</w:t>
            </w:r>
          </w:p>
        </w:tc>
      </w:tr>
      <w:tr w:rsidR="000E03EA" w14:paraId="2DDC991F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6FB61399" w14:textId="77777777" w:rsidR="000E03EA" w:rsidRDefault="000E03EA" w:rsidP="000E03EA">
            <w:pPr>
              <w:pStyle w:val="ptablebodytext"/>
            </w:pPr>
            <w:r>
              <w:t>4</w:t>
            </w:r>
          </w:p>
        </w:tc>
        <w:tc>
          <w:tcPr>
            <w:tcW w:w="3547" w:type="dxa"/>
            <w:shd w:val="clear" w:color="auto" w:fill="BFBFBF"/>
          </w:tcPr>
          <w:p w14:paraId="371ACB7E" w14:textId="77777777" w:rsidR="000E03EA" w:rsidRDefault="000E03EA" w:rsidP="000E03EA">
            <w:pPr>
              <w:pStyle w:val="ptablebodytext"/>
            </w:pPr>
            <w:r>
              <w:t>NUMRELEASES</w:t>
            </w:r>
          </w:p>
        </w:tc>
        <w:tc>
          <w:tcPr>
            <w:tcW w:w="4815" w:type="dxa"/>
            <w:shd w:val="clear" w:color="auto" w:fill="BFBFBF"/>
          </w:tcPr>
          <w:p w14:paraId="19FD84CE" w14:textId="77777777" w:rsidR="000E03EA" w:rsidRPr="00AC3ACF" w:rsidRDefault="000E03EA" w:rsidP="000E03EA">
            <w:pPr>
              <w:pStyle w:val="ptablebodytext"/>
            </w:pPr>
            <w:r>
              <w:t>Number of releases impacting the tract.</w:t>
            </w:r>
          </w:p>
        </w:tc>
      </w:tr>
      <w:tr w:rsidR="000E03EA" w14:paraId="3D1B669F" w14:textId="77777777" w:rsidTr="000E03EA">
        <w:trPr>
          <w:cantSplit/>
        </w:trPr>
        <w:tc>
          <w:tcPr>
            <w:tcW w:w="982" w:type="dxa"/>
            <w:shd w:val="clear" w:color="auto" w:fill="auto"/>
          </w:tcPr>
          <w:p w14:paraId="02EAFC47" w14:textId="77777777" w:rsidR="000E03EA" w:rsidRDefault="000E03EA" w:rsidP="000E03EA">
            <w:pPr>
              <w:pStyle w:val="ptablebodytext"/>
            </w:pPr>
            <w:r>
              <w:t>5</w:t>
            </w:r>
          </w:p>
        </w:tc>
        <w:tc>
          <w:tcPr>
            <w:tcW w:w="3547" w:type="dxa"/>
            <w:shd w:val="clear" w:color="auto" w:fill="auto"/>
          </w:tcPr>
          <w:p w14:paraId="0BDCE43F" w14:textId="77777777" w:rsidR="000E03EA" w:rsidRDefault="000E03EA" w:rsidP="000E03EA">
            <w:pPr>
              <w:pStyle w:val="ptablebodytext"/>
            </w:pPr>
            <w:r>
              <w:t>P_NUMRELEASES</w:t>
            </w:r>
          </w:p>
        </w:tc>
        <w:tc>
          <w:tcPr>
            <w:tcW w:w="4815" w:type="dxa"/>
            <w:shd w:val="clear" w:color="auto" w:fill="auto"/>
          </w:tcPr>
          <w:p w14:paraId="342CFE0F" w14:textId="77777777" w:rsidR="000E03EA" w:rsidRDefault="000E03EA" w:rsidP="000E03EA">
            <w:pPr>
              <w:pStyle w:val="ptablebodytext"/>
            </w:pPr>
            <w:r>
              <w:t>Percentile associated with field NUMRELEASES.</w:t>
            </w:r>
          </w:p>
        </w:tc>
      </w:tr>
      <w:tr w:rsidR="000E03EA" w14:paraId="358EF653" w14:textId="77777777" w:rsidTr="000E03EA">
        <w:trPr>
          <w:cantSplit/>
        </w:trPr>
        <w:tc>
          <w:tcPr>
            <w:tcW w:w="982" w:type="dxa"/>
            <w:shd w:val="clear" w:color="auto" w:fill="BFBFBF" w:themeFill="background1" w:themeFillShade="BF"/>
          </w:tcPr>
          <w:p w14:paraId="5F3CC2E8" w14:textId="77777777" w:rsidR="000E03EA" w:rsidRDefault="000E03EA" w:rsidP="000E03EA">
            <w:pPr>
              <w:pStyle w:val="ptablebodytext"/>
            </w:pPr>
            <w:r>
              <w:t>6</w:t>
            </w:r>
          </w:p>
        </w:tc>
        <w:tc>
          <w:tcPr>
            <w:tcW w:w="3547" w:type="dxa"/>
            <w:shd w:val="clear" w:color="auto" w:fill="BFBFBF" w:themeFill="background1" w:themeFillShade="BF"/>
          </w:tcPr>
          <w:p w14:paraId="390E180C" w14:textId="77777777" w:rsidR="000E03EA" w:rsidRDefault="000E03EA" w:rsidP="000E03EA">
            <w:pPr>
              <w:pStyle w:val="ptablebodytext"/>
            </w:pPr>
            <w:r w:rsidRPr="000E03EA">
              <w:t>NUMCHEMS</w:t>
            </w:r>
          </w:p>
        </w:tc>
        <w:tc>
          <w:tcPr>
            <w:tcW w:w="4815" w:type="dxa"/>
            <w:shd w:val="clear" w:color="auto" w:fill="BFBFBF" w:themeFill="background1" w:themeFillShade="BF"/>
          </w:tcPr>
          <w:p w14:paraId="6CBD4F0F" w14:textId="77777777" w:rsidR="000E03EA" w:rsidRDefault="000E03EA" w:rsidP="000E03EA">
            <w:pPr>
              <w:pStyle w:val="ptablebodytext"/>
            </w:pPr>
            <w:r>
              <w:t>Number of chemicals impacting the tract.</w:t>
            </w:r>
          </w:p>
        </w:tc>
      </w:tr>
      <w:tr w:rsidR="000E03EA" w14:paraId="72D2D31E" w14:textId="77777777" w:rsidTr="000E03EA">
        <w:trPr>
          <w:cantSplit/>
        </w:trPr>
        <w:tc>
          <w:tcPr>
            <w:tcW w:w="982" w:type="dxa"/>
            <w:shd w:val="clear" w:color="auto" w:fill="auto"/>
          </w:tcPr>
          <w:p w14:paraId="488C9C01" w14:textId="77777777" w:rsidR="000E03EA" w:rsidRDefault="000E03EA" w:rsidP="000E03EA">
            <w:pPr>
              <w:pStyle w:val="ptablebodytext"/>
            </w:pPr>
            <w:r>
              <w:t>7</w:t>
            </w:r>
          </w:p>
        </w:tc>
        <w:tc>
          <w:tcPr>
            <w:tcW w:w="3547" w:type="dxa"/>
            <w:shd w:val="clear" w:color="auto" w:fill="auto"/>
          </w:tcPr>
          <w:p w14:paraId="5549A1A3" w14:textId="77777777" w:rsidR="000E03EA" w:rsidRDefault="000E03EA" w:rsidP="000E03EA">
            <w:pPr>
              <w:pStyle w:val="ptablebodytext"/>
            </w:pPr>
            <w:r>
              <w:t>P_</w:t>
            </w:r>
            <w:r w:rsidRPr="000E03EA">
              <w:t xml:space="preserve"> NUMCHEMS</w:t>
            </w:r>
          </w:p>
        </w:tc>
        <w:tc>
          <w:tcPr>
            <w:tcW w:w="4815" w:type="dxa"/>
            <w:shd w:val="clear" w:color="auto" w:fill="auto"/>
          </w:tcPr>
          <w:p w14:paraId="04CACACD" w14:textId="77777777" w:rsidR="000E03EA" w:rsidRDefault="000E03EA" w:rsidP="000E03EA">
            <w:pPr>
              <w:pStyle w:val="ptablebodytext"/>
            </w:pPr>
            <w:r>
              <w:t xml:space="preserve">Percentile associated with field </w:t>
            </w:r>
            <w:r w:rsidRPr="000E03EA">
              <w:t>NUMCHEMS</w:t>
            </w:r>
            <w:r>
              <w:t>.</w:t>
            </w:r>
          </w:p>
        </w:tc>
      </w:tr>
      <w:tr w:rsidR="000E03EA" w14:paraId="66CBAD6F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1CFA0C07" w14:textId="77777777" w:rsidR="000E03EA" w:rsidRDefault="000E03EA" w:rsidP="000E03EA">
            <w:pPr>
              <w:pStyle w:val="ptablebodytext"/>
            </w:pPr>
            <w:r>
              <w:t>8</w:t>
            </w:r>
          </w:p>
        </w:tc>
        <w:tc>
          <w:tcPr>
            <w:tcW w:w="3547" w:type="dxa"/>
            <w:shd w:val="clear" w:color="auto" w:fill="BFBFBF"/>
          </w:tcPr>
          <w:p w14:paraId="3FAC3233" w14:textId="77777777" w:rsidR="000E03EA" w:rsidRDefault="000E03EA" w:rsidP="000E03EA">
            <w:pPr>
              <w:pStyle w:val="ptablebodytext"/>
            </w:pPr>
            <w:r>
              <w:t>TOXCONC</w:t>
            </w:r>
          </w:p>
        </w:tc>
        <w:tc>
          <w:tcPr>
            <w:tcW w:w="4815" w:type="dxa"/>
            <w:shd w:val="clear" w:color="auto" w:fill="BFBFBF"/>
          </w:tcPr>
          <w:p w14:paraId="4C0E9735" w14:textId="77777777" w:rsidR="000E03EA" w:rsidRDefault="000E03EA" w:rsidP="000E03EA">
            <w:pPr>
              <w:pStyle w:val="ptablebodytext"/>
            </w:pPr>
            <w:r>
              <w:t xml:space="preserve">Average toxicity-weighted concentration of the cells in the tract. </w:t>
            </w:r>
          </w:p>
        </w:tc>
      </w:tr>
      <w:tr w:rsidR="000E03EA" w14:paraId="14FD0275" w14:textId="77777777" w:rsidTr="000E03EA">
        <w:trPr>
          <w:cantSplit/>
        </w:trPr>
        <w:tc>
          <w:tcPr>
            <w:tcW w:w="982" w:type="dxa"/>
            <w:shd w:val="clear" w:color="auto" w:fill="FFFFFF"/>
          </w:tcPr>
          <w:p w14:paraId="2EC96BB8" w14:textId="77777777" w:rsidR="000E03EA" w:rsidRDefault="000E03EA" w:rsidP="000E03EA">
            <w:pPr>
              <w:pStyle w:val="ptablebodytext"/>
            </w:pPr>
            <w:r>
              <w:t>9</w:t>
            </w:r>
          </w:p>
        </w:tc>
        <w:tc>
          <w:tcPr>
            <w:tcW w:w="3547" w:type="dxa"/>
            <w:shd w:val="clear" w:color="auto" w:fill="FFFFFF"/>
          </w:tcPr>
          <w:p w14:paraId="00363702" w14:textId="77777777" w:rsidR="000E03EA" w:rsidRDefault="000E03EA" w:rsidP="000E03EA">
            <w:pPr>
              <w:pStyle w:val="ptablebodytext"/>
            </w:pPr>
            <w:r>
              <w:t>PTOXCONC</w:t>
            </w:r>
          </w:p>
        </w:tc>
        <w:tc>
          <w:tcPr>
            <w:tcW w:w="4815" w:type="dxa"/>
            <w:shd w:val="clear" w:color="auto" w:fill="FFFFFF"/>
          </w:tcPr>
          <w:p w14:paraId="3AE8EDF1" w14:textId="77777777" w:rsidR="000E03EA" w:rsidRDefault="000E03EA" w:rsidP="000E03EA">
            <w:pPr>
              <w:pStyle w:val="ptablebodytext"/>
            </w:pPr>
            <w:r>
              <w:t>Percentile associated with field TOXCONC. [NULL]</w:t>
            </w:r>
          </w:p>
        </w:tc>
      </w:tr>
      <w:tr w:rsidR="000E03EA" w14:paraId="5B6698A3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49540471" w14:textId="77777777" w:rsidR="000E03EA" w:rsidRDefault="000E03EA" w:rsidP="000E03EA">
            <w:pPr>
              <w:pStyle w:val="ptablebodytext"/>
            </w:pPr>
            <w:r>
              <w:t>10</w:t>
            </w:r>
          </w:p>
        </w:tc>
        <w:tc>
          <w:tcPr>
            <w:tcW w:w="3547" w:type="dxa"/>
            <w:shd w:val="clear" w:color="auto" w:fill="BFBFBF"/>
          </w:tcPr>
          <w:p w14:paraId="373B36E5" w14:textId="77777777" w:rsidR="000E03EA" w:rsidRDefault="000E03EA" w:rsidP="000E03EA">
            <w:pPr>
              <w:pStyle w:val="ptablebodytext"/>
            </w:pPr>
            <w:r>
              <w:t>SCORE</w:t>
            </w:r>
          </w:p>
        </w:tc>
        <w:tc>
          <w:tcPr>
            <w:tcW w:w="4815" w:type="dxa"/>
            <w:shd w:val="clear" w:color="auto" w:fill="BFBFBF"/>
          </w:tcPr>
          <w:p w14:paraId="75B5D2D8" w14:textId="77777777" w:rsidR="000E03EA" w:rsidRDefault="000E03EA" w:rsidP="000E03EA">
            <w:pPr>
              <w:pStyle w:val="ptablebodytext"/>
            </w:pPr>
            <w:r>
              <w:t>Sum of the score (surrogate dose * toxicity weight * population) of the cells in the tract.</w:t>
            </w:r>
          </w:p>
        </w:tc>
      </w:tr>
      <w:tr w:rsidR="000E03EA" w14:paraId="11597E5C" w14:textId="77777777" w:rsidTr="000E03EA">
        <w:trPr>
          <w:cantSplit/>
        </w:trPr>
        <w:tc>
          <w:tcPr>
            <w:tcW w:w="982" w:type="dxa"/>
            <w:shd w:val="clear" w:color="auto" w:fill="FFFFFF"/>
          </w:tcPr>
          <w:p w14:paraId="09FA7BE9" w14:textId="77777777" w:rsidR="000E03EA" w:rsidRDefault="000E03EA" w:rsidP="000E03EA">
            <w:pPr>
              <w:pStyle w:val="ptablebodytext"/>
            </w:pPr>
            <w:r>
              <w:t>11</w:t>
            </w:r>
          </w:p>
        </w:tc>
        <w:tc>
          <w:tcPr>
            <w:tcW w:w="3547" w:type="dxa"/>
            <w:shd w:val="clear" w:color="auto" w:fill="FFFFFF"/>
          </w:tcPr>
          <w:p w14:paraId="69705330" w14:textId="77777777" w:rsidR="000E03EA" w:rsidRDefault="000E03EA" w:rsidP="000E03EA">
            <w:pPr>
              <w:pStyle w:val="ptablebodytext"/>
            </w:pPr>
            <w:r>
              <w:t>PSCORE</w:t>
            </w:r>
          </w:p>
        </w:tc>
        <w:tc>
          <w:tcPr>
            <w:tcW w:w="4815" w:type="dxa"/>
            <w:shd w:val="clear" w:color="auto" w:fill="FFFFFF"/>
          </w:tcPr>
          <w:p w14:paraId="15344576" w14:textId="77777777" w:rsidR="000E03EA" w:rsidRDefault="000E03EA" w:rsidP="000E03EA">
            <w:pPr>
              <w:pStyle w:val="ptablebodytext"/>
            </w:pPr>
            <w:r>
              <w:t>Percentile associated with field SCORE. [NULL]</w:t>
            </w:r>
          </w:p>
        </w:tc>
      </w:tr>
      <w:tr w:rsidR="000E03EA" w14:paraId="6D1F8CC8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315155A2" w14:textId="77777777" w:rsidR="000E03EA" w:rsidRDefault="000E03EA" w:rsidP="000E03EA">
            <w:pPr>
              <w:pStyle w:val="ptablebodytext"/>
            </w:pPr>
            <w:r>
              <w:t>12</w:t>
            </w:r>
          </w:p>
        </w:tc>
        <w:tc>
          <w:tcPr>
            <w:tcW w:w="3547" w:type="dxa"/>
            <w:shd w:val="clear" w:color="auto" w:fill="BFBFBF"/>
          </w:tcPr>
          <w:p w14:paraId="184EE2E6" w14:textId="77777777" w:rsidR="000E03EA" w:rsidRDefault="000E03EA" w:rsidP="000E03EA">
            <w:pPr>
              <w:pStyle w:val="ptablebodytext"/>
            </w:pPr>
            <w:r>
              <w:t>POP</w:t>
            </w:r>
          </w:p>
        </w:tc>
        <w:tc>
          <w:tcPr>
            <w:tcW w:w="4815" w:type="dxa"/>
            <w:shd w:val="clear" w:color="auto" w:fill="BFBFBF"/>
          </w:tcPr>
          <w:p w14:paraId="25634A21" w14:textId="77777777" w:rsidR="000E03EA" w:rsidRPr="0075465A" w:rsidRDefault="000E03EA" w:rsidP="000E03EA">
            <w:pPr>
              <w:pStyle w:val="ptablebodytext"/>
            </w:pPr>
            <w:r>
              <w:t>Average population of the cells in the tract, averaged over three years.</w:t>
            </w:r>
          </w:p>
        </w:tc>
      </w:tr>
      <w:tr w:rsidR="000E03EA" w14:paraId="7DD7CCCF" w14:textId="77777777" w:rsidTr="000E03EA">
        <w:trPr>
          <w:cantSplit/>
        </w:trPr>
        <w:tc>
          <w:tcPr>
            <w:tcW w:w="982" w:type="dxa"/>
            <w:shd w:val="clear" w:color="auto" w:fill="FFFFFF"/>
          </w:tcPr>
          <w:p w14:paraId="6E68C8B8" w14:textId="77777777" w:rsidR="000E03EA" w:rsidRDefault="000E03EA" w:rsidP="000E03EA">
            <w:pPr>
              <w:pStyle w:val="ptablebodytext"/>
            </w:pPr>
            <w:r>
              <w:t>13</w:t>
            </w:r>
          </w:p>
        </w:tc>
        <w:tc>
          <w:tcPr>
            <w:tcW w:w="3547" w:type="dxa"/>
            <w:shd w:val="clear" w:color="auto" w:fill="FFFFFF"/>
          </w:tcPr>
          <w:p w14:paraId="44E9229F" w14:textId="77777777" w:rsidR="000E03EA" w:rsidRDefault="000E03EA" w:rsidP="000E03EA">
            <w:pPr>
              <w:pStyle w:val="ptablebodytext"/>
            </w:pPr>
            <w:r>
              <w:t>P_POP</w:t>
            </w:r>
          </w:p>
        </w:tc>
        <w:tc>
          <w:tcPr>
            <w:tcW w:w="4815" w:type="dxa"/>
            <w:shd w:val="clear" w:color="auto" w:fill="FFFFFF"/>
          </w:tcPr>
          <w:p w14:paraId="3EE1F744" w14:textId="77777777" w:rsidR="000E03EA" w:rsidRPr="0075465A" w:rsidRDefault="000E03EA" w:rsidP="000E03EA">
            <w:pPr>
              <w:pStyle w:val="ptablebodytext"/>
            </w:pPr>
            <w:r>
              <w:t>Percentile associated with field POP. [NULL]</w:t>
            </w:r>
          </w:p>
        </w:tc>
      </w:tr>
      <w:tr w:rsidR="000E03EA" w14:paraId="1E0F86DD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5AD90A9F" w14:textId="77777777" w:rsidR="000E03EA" w:rsidRDefault="000E03EA" w:rsidP="000E03EA">
            <w:pPr>
              <w:pStyle w:val="ptablebodytext"/>
            </w:pPr>
            <w:r>
              <w:t>14</w:t>
            </w:r>
          </w:p>
        </w:tc>
        <w:tc>
          <w:tcPr>
            <w:tcW w:w="3547" w:type="dxa"/>
            <w:shd w:val="clear" w:color="auto" w:fill="BFBFBF"/>
          </w:tcPr>
          <w:p w14:paraId="5379657B" w14:textId="77777777" w:rsidR="000E03EA" w:rsidRDefault="000E03EA" w:rsidP="000E03EA">
            <w:pPr>
              <w:pStyle w:val="ptablebodytext"/>
            </w:pPr>
            <w:r>
              <w:t>CSCORE</w:t>
            </w:r>
          </w:p>
        </w:tc>
        <w:tc>
          <w:tcPr>
            <w:tcW w:w="4815" w:type="dxa"/>
            <w:shd w:val="clear" w:color="auto" w:fill="BFBFBF"/>
          </w:tcPr>
          <w:p w14:paraId="7336F2DA" w14:textId="77777777" w:rsidR="000E03EA" w:rsidRPr="0075465A" w:rsidRDefault="000E03EA" w:rsidP="000E03EA">
            <w:pPr>
              <w:pStyle w:val="ptablebodytext"/>
            </w:pPr>
            <w:r>
              <w:t>Sum of the scores (surrogate dose * toxicity weight * population) of the cells in the tract. CScore is calculated using only cancer toxicity weights.</w:t>
            </w:r>
          </w:p>
        </w:tc>
      </w:tr>
      <w:tr w:rsidR="000E03EA" w14:paraId="5D526B96" w14:textId="77777777" w:rsidTr="000E03EA">
        <w:trPr>
          <w:cantSplit/>
        </w:trPr>
        <w:tc>
          <w:tcPr>
            <w:tcW w:w="982" w:type="dxa"/>
            <w:shd w:val="clear" w:color="auto" w:fill="FFFFFF"/>
          </w:tcPr>
          <w:p w14:paraId="54B594E4" w14:textId="77777777" w:rsidR="000E03EA" w:rsidRDefault="000E03EA" w:rsidP="000E03EA">
            <w:pPr>
              <w:pStyle w:val="ptablebodytext"/>
            </w:pPr>
            <w:r>
              <w:t>15</w:t>
            </w:r>
          </w:p>
        </w:tc>
        <w:tc>
          <w:tcPr>
            <w:tcW w:w="3547" w:type="dxa"/>
            <w:shd w:val="clear" w:color="auto" w:fill="FFFFFF"/>
          </w:tcPr>
          <w:p w14:paraId="551DC90A" w14:textId="77777777" w:rsidR="000E03EA" w:rsidRDefault="000E03EA" w:rsidP="000E03EA">
            <w:pPr>
              <w:pStyle w:val="ptablebodytext"/>
            </w:pPr>
            <w:r>
              <w:t>P</w:t>
            </w:r>
            <w:r w:rsidR="00C86D5E">
              <w:t>_</w:t>
            </w:r>
            <w:r>
              <w:t>CSCORE</w:t>
            </w:r>
          </w:p>
        </w:tc>
        <w:tc>
          <w:tcPr>
            <w:tcW w:w="4815" w:type="dxa"/>
            <w:shd w:val="clear" w:color="auto" w:fill="FFFFFF"/>
          </w:tcPr>
          <w:p w14:paraId="72B67925" w14:textId="77777777" w:rsidR="000E03EA" w:rsidRPr="0075465A" w:rsidRDefault="000E03EA" w:rsidP="000E03EA">
            <w:pPr>
              <w:pStyle w:val="ptablebodytext"/>
            </w:pPr>
            <w:r>
              <w:t>Percentile associated with field CSCORE. [NULL]</w:t>
            </w:r>
          </w:p>
        </w:tc>
      </w:tr>
      <w:tr w:rsidR="00C86D5E" w14:paraId="219DF220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3DF6501B" w14:textId="77777777" w:rsidR="00C86D5E" w:rsidRDefault="00C86D5E" w:rsidP="00C86D5E">
            <w:pPr>
              <w:pStyle w:val="ptablebodytext"/>
            </w:pPr>
            <w:r>
              <w:t>16</w:t>
            </w:r>
          </w:p>
        </w:tc>
        <w:tc>
          <w:tcPr>
            <w:tcW w:w="3547" w:type="dxa"/>
            <w:shd w:val="clear" w:color="auto" w:fill="BFBFBF"/>
          </w:tcPr>
          <w:p w14:paraId="2D6BE3E4" w14:textId="77777777" w:rsidR="00C86D5E" w:rsidRDefault="00C86D5E" w:rsidP="00C86D5E">
            <w:pPr>
              <w:pStyle w:val="ptablebodytext"/>
            </w:pPr>
            <w:r>
              <w:t>NCSCORE</w:t>
            </w:r>
          </w:p>
        </w:tc>
        <w:tc>
          <w:tcPr>
            <w:tcW w:w="4815" w:type="dxa"/>
            <w:shd w:val="clear" w:color="auto" w:fill="BFBFBF"/>
          </w:tcPr>
          <w:p w14:paraId="1F1271A1" w14:textId="77777777" w:rsidR="00C86D5E" w:rsidRDefault="00C86D5E" w:rsidP="00C86D5E">
            <w:pPr>
              <w:pStyle w:val="ptablebodytext"/>
            </w:pPr>
            <w:r>
              <w:t>Sum of the scores (surrogate dose * toxicity weight * population) of the cells in the tract. NCScore is calculated using only noncancer toxicity weights.</w:t>
            </w:r>
          </w:p>
        </w:tc>
      </w:tr>
      <w:tr w:rsidR="00C86D5E" w14:paraId="47FD00DA" w14:textId="77777777" w:rsidTr="000E03EA">
        <w:trPr>
          <w:cantSplit/>
        </w:trPr>
        <w:tc>
          <w:tcPr>
            <w:tcW w:w="982" w:type="dxa"/>
            <w:shd w:val="clear" w:color="auto" w:fill="FFFFFF"/>
          </w:tcPr>
          <w:p w14:paraId="435E77C9" w14:textId="77777777" w:rsidR="00C86D5E" w:rsidRDefault="00C86D5E" w:rsidP="00C86D5E">
            <w:pPr>
              <w:pStyle w:val="ptablebodytext"/>
            </w:pPr>
            <w:r>
              <w:t>17</w:t>
            </w:r>
          </w:p>
        </w:tc>
        <w:tc>
          <w:tcPr>
            <w:tcW w:w="3547" w:type="dxa"/>
            <w:shd w:val="clear" w:color="auto" w:fill="FFFFFF"/>
          </w:tcPr>
          <w:p w14:paraId="1A2642C6" w14:textId="77777777" w:rsidR="00C86D5E" w:rsidRDefault="00C86D5E" w:rsidP="00C86D5E">
            <w:pPr>
              <w:pStyle w:val="ptablebodytext"/>
            </w:pPr>
            <w:r>
              <w:t>P_NCSCORE</w:t>
            </w:r>
          </w:p>
        </w:tc>
        <w:tc>
          <w:tcPr>
            <w:tcW w:w="4815" w:type="dxa"/>
            <w:shd w:val="clear" w:color="auto" w:fill="FFFFFF"/>
          </w:tcPr>
          <w:p w14:paraId="48DC56DC" w14:textId="77777777" w:rsidR="00C86D5E" w:rsidRPr="0075465A" w:rsidRDefault="00C86D5E" w:rsidP="00C86D5E">
            <w:pPr>
              <w:pStyle w:val="ptablebodytext"/>
            </w:pPr>
            <w:r>
              <w:t>Percentile associated with field NCSCORE. [NULL]</w:t>
            </w:r>
          </w:p>
        </w:tc>
      </w:tr>
      <w:tr w:rsidR="00C86D5E" w14:paraId="321E3778" w14:textId="77777777" w:rsidTr="000E03EA">
        <w:trPr>
          <w:cantSplit/>
        </w:trPr>
        <w:tc>
          <w:tcPr>
            <w:tcW w:w="982" w:type="dxa"/>
            <w:shd w:val="clear" w:color="auto" w:fill="BFBFBF"/>
          </w:tcPr>
          <w:p w14:paraId="5016773F" w14:textId="77777777" w:rsidR="00C86D5E" w:rsidRDefault="00C86D5E" w:rsidP="00C86D5E">
            <w:pPr>
              <w:pStyle w:val="ptablebodytext"/>
            </w:pPr>
            <w:r>
              <w:t>18</w:t>
            </w:r>
          </w:p>
        </w:tc>
        <w:tc>
          <w:tcPr>
            <w:tcW w:w="3547" w:type="dxa"/>
            <w:shd w:val="clear" w:color="auto" w:fill="BFBFBF"/>
          </w:tcPr>
          <w:p w14:paraId="08E993BE" w14:textId="77777777" w:rsidR="00C86D5E" w:rsidRDefault="00C86D5E" w:rsidP="00C86D5E">
            <w:pPr>
              <w:pStyle w:val="ptablebodytext"/>
            </w:pPr>
            <w:r>
              <w:t>NCSCORE</w:t>
            </w:r>
          </w:p>
        </w:tc>
        <w:tc>
          <w:tcPr>
            <w:tcW w:w="4815" w:type="dxa"/>
            <w:shd w:val="clear" w:color="auto" w:fill="BFBFBF"/>
          </w:tcPr>
          <w:p w14:paraId="03D58A10" w14:textId="77777777" w:rsidR="00C86D5E" w:rsidRDefault="00C86D5E" w:rsidP="00C86D5E">
            <w:pPr>
              <w:pStyle w:val="ptablebodytext"/>
            </w:pPr>
            <w:r>
              <w:t>Sum of the scores (surrogate dose * toxicity weight * population) of the cells in the tract. NCScore is calculated using only noncancer toxicity weights.</w:t>
            </w:r>
          </w:p>
        </w:tc>
      </w:tr>
      <w:tr w:rsidR="00C86D5E" w14:paraId="6112944B" w14:textId="77777777" w:rsidTr="000E03EA">
        <w:trPr>
          <w:cantSplit/>
        </w:trPr>
        <w:tc>
          <w:tcPr>
            <w:tcW w:w="982" w:type="dxa"/>
            <w:shd w:val="clear" w:color="auto" w:fill="FFFFFF"/>
          </w:tcPr>
          <w:p w14:paraId="4C42BE26" w14:textId="77777777" w:rsidR="00C86D5E" w:rsidRDefault="00C86D5E" w:rsidP="00C86D5E">
            <w:pPr>
              <w:pStyle w:val="ptablebodytext"/>
            </w:pPr>
            <w:r>
              <w:t>19</w:t>
            </w:r>
          </w:p>
        </w:tc>
        <w:tc>
          <w:tcPr>
            <w:tcW w:w="3547" w:type="dxa"/>
            <w:shd w:val="clear" w:color="auto" w:fill="FFFFFF"/>
          </w:tcPr>
          <w:p w14:paraId="3785A38D" w14:textId="77777777" w:rsidR="00C86D5E" w:rsidRDefault="00C86D5E" w:rsidP="00C86D5E">
            <w:pPr>
              <w:pStyle w:val="ptablebodytext"/>
            </w:pPr>
            <w:r>
              <w:t>P_NCSCORE</w:t>
            </w:r>
          </w:p>
        </w:tc>
        <w:tc>
          <w:tcPr>
            <w:tcW w:w="4815" w:type="dxa"/>
            <w:shd w:val="clear" w:color="auto" w:fill="FFFFFF"/>
          </w:tcPr>
          <w:p w14:paraId="1CE039B5" w14:textId="77777777" w:rsidR="00C86D5E" w:rsidRPr="0075465A" w:rsidRDefault="00C86D5E" w:rsidP="00C86D5E">
            <w:pPr>
              <w:pStyle w:val="ptablebodytext"/>
            </w:pPr>
            <w:r>
              <w:t>Percentile associated with field NCSCORE. [NULL]</w:t>
            </w:r>
          </w:p>
        </w:tc>
      </w:tr>
    </w:tbl>
    <w:p w14:paraId="20CFDC49" w14:textId="77777777" w:rsidR="00CF3B8D" w:rsidRDefault="00CF3B8D" w:rsidP="00CF3B8D"/>
    <w:p w14:paraId="6142AA98" w14:textId="77777777" w:rsidR="00EC4623" w:rsidRDefault="00EC4623" w:rsidP="00CF3B8D"/>
    <w:p w14:paraId="55976D66" w14:textId="77777777" w:rsidR="00EC4623" w:rsidRDefault="00EC4623" w:rsidP="00CF3B8D"/>
    <w:p w14:paraId="2D4CB647" w14:textId="77777777" w:rsidR="00EC4623" w:rsidRDefault="00EC4623" w:rsidP="00CF3B8D"/>
    <w:p w14:paraId="16315EED" w14:textId="77777777" w:rsidR="00EC4623" w:rsidRDefault="00EC4623" w:rsidP="00CF3B8D"/>
    <w:p w14:paraId="7F136ECE" w14:textId="793755A1" w:rsidR="00BF6810" w:rsidRDefault="00BF6810" w:rsidP="00CF3B8D">
      <w:r>
        <w:t xml:space="preserve">[updated </w:t>
      </w:r>
      <w:r w:rsidR="00371A5F">
        <w:t>2/9/2021]</w:t>
      </w:r>
    </w:p>
    <w:sectPr w:rsidR="00BF6810" w:rsidSect="001E10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2FDAB" w14:textId="77777777" w:rsidR="00F3030F" w:rsidRDefault="00F3030F" w:rsidP="002A4401">
      <w:r>
        <w:separator/>
      </w:r>
    </w:p>
  </w:endnote>
  <w:endnote w:type="continuationSeparator" w:id="0">
    <w:p w14:paraId="66CDDA50" w14:textId="77777777" w:rsidR="00F3030F" w:rsidRDefault="00F3030F" w:rsidP="002A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B1561" w14:textId="347A9A68" w:rsidR="009E6B45" w:rsidRPr="00B310A9" w:rsidRDefault="00BA5A9F" w:rsidP="009E6B45">
    <w:pPr>
      <w:pStyle w:val="Header"/>
      <w:tabs>
        <w:tab w:val="clear" w:pos="4680"/>
      </w:tabs>
      <w:jc w:val="center"/>
      <w:rPr>
        <w:i/>
      </w:rPr>
    </w:pPr>
    <w:r>
      <w:ptab w:relativeTo="margin" w:alignment="center" w:leader="none"/>
    </w:r>
    <w:r w:rsidR="009E6B45">
      <w:fldChar w:fldCharType="begin"/>
    </w:r>
    <w:r w:rsidR="009E6B45">
      <w:instrText xml:space="preserve"> PAGE   \* MERGEFORMAT </w:instrText>
    </w:r>
    <w:r w:rsidR="009E6B45">
      <w:fldChar w:fldCharType="separate"/>
    </w:r>
    <w:r w:rsidR="00787022">
      <w:rPr>
        <w:noProof/>
      </w:rPr>
      <w:t>2</w:t>
    </w:r>
    <w:r w:rsidR="009E6B45">
      <w:rPr>
        <w:noProof/>
      </w:rPr>
      <w:fldChar w:fldCharType="end"/>
    </w:r>
    <w:r w:rsidR="009E6B45">
      <w:rPr>
        <w:noProof/>
      </w:rPr>
      <w:tab/>
    </w:r>
    <w:r w:rsidR="009E6B45" w:rsidRPr="00B310A9">
      <w:rPr>
        <w:i/>
      </w:rPr>
      <w:t xml:space="preserve"> </w:t>
    </w:r>
    <w:r w:rsidR="0046686E">
      <w:rPr>
        <w:i/>
      </w:rPr>
      <w:t>February</w:t>
    </w:r>
    <w:r w:rsidR="000C6C21">
      <w:rPr>
        <w:i/>
      </w:rPr>
      <w:t xml:space="preserve"> 20</w:t>
    </w:r>
    <w:r w:rsidR="0046686E">
      <w:rPr>
        <w:i/>
      </w:rPr>
      <w:t>21</w:t>
    </w:r>
    <w:r w:rsidR="009E6B45" w:rsidRPr="00B310A9">
      <w:rPr>
        <w:i/>
      </w:rPr>
      <w:t xml:space="preserve">  </w:t>
    </w:r>
  </w:p>
  <w:p w14:paraId="5B7FDD44" w14:textId="77777777" w:rsidR="009E6B45" w:rsidRDefault="009E6B45" w:rsidP="009E6B45">
    <w:pPr>
      <w:pStyle w:val="Footer"/>
      <w:jc w:val="center"/>
    </w:pPr>
  </w:p>
  <w:p w14:paraId="53585EED" w14:textId="77777777" w:rsidR="009E6B45" w:rsidRDefault="009E6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1F61B" w14:textId="77777777" w:rsidR="00F3030F" w:rsidRDefault="00F3030F" w:rsidP="002A4401">
      <w:r>
        <w:separator/>
      </w:r>
    </w:p>
  </w:footnote>
  <w:footnote w:type="continuationSeparator" w:id="0">
    <w:p w14:paraId="33CBA6A7" w14:textId="77777777" w:rsidR="00F3030F" w:rsidRDefault="00F3030F" w:rsidP="002A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812FF"/>
    <w:multiLevelType w:val="hybridMultilevel"/>
    <w:tmpl w:val="D966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10A0"/>
    <w:multiLevelType w:val="hybridMultilevel"/>
    <w:tmpl w:val="1A9A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147F"/>
    <w:multiLevelType w:val="hybridMultilevel"/>
    <w:tmpl w:val="E13E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CC"/>
    <w:multiLevelType w:val="hybridMultilevel"/>
    <w:tmpl w:val="3C62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09F8"/>
    <w:multiLevelType w:val="hybridMultilevel"/>
    <w:tmpl w:val="231C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1FF4"/>
    <w:multiLevelType w:val="hybridMultilevel"/>
    <w:tmpl w:val="1F78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2D1A"/>
    <w:multiLevelType w:val="hybridMultilevel"/>
    <w:tmpl w:val="DAA2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06721"/>
    <w:multiLevelType w:val="hybridMultilevel"/>
    <w:tmpl w:val="6364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C026F"/>
    <w:multiLevelType w:val="hybridMultilevel"/>
    <w:tmpl w:val="FFCC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A8"/>
    <w:rsid w:val="00006A09"/>
    <w:rsid w:val="0001583B"/>
    <w:rsid w:val="00044E97"/>
    <w:rsid w:val="000553CB"/>
    <w:rsid w:val="00061C3B"/>
    <w:rsid w:val="00075780"/>
    <w:rsid w:val="00080FB7"/>
    <w:rsid w:val="00091D74"/>
    <w:rsid w:val="000B226C"/>
    <w:rsid w:val="000B5C83"/>
    <w:rsid w:val="000C6C21"/>
    <w:rsid w:val="000E03EA"/>
    <w:rsid w:val="000F2F06"/>
    <w:rsid w:val="001030A0"/>
    <w:rsid w:val="001070AA"/>
    <w:rsid w:val="00130780"/>
    <w:rsid w:val="001433FC"/>
    <w:rsid w:val="00151922"/>
    <w:rsid w:val="00164C2F"/>
    <w:rsid w:val="00195795"/>
    <w:rsid w:val="001A3C96"/>
    <w:rsid w:val="001D19E2"/>
    <w:rsid w:val="001D3948"/>
    <w:rsid w:val="001E10CD"/>
    <w:rsid w:val="0020393D"/>
    <w:rsid w:val="00273213"/>
    <w:rsid w:val="002A4401"/>
    <w:rsid w:val="002B508A"/>
    <w:rsid w:val="002C52BF"/>
    <w:rsid w:val="002D65DA"/>
    <w:rsid w:val="002E7225"/>
    <w:rsid w:val="00301F2F"/>
    <w:rsid w:val="00304317"/>
    <w:rsid w:val="003100E5"/>
    <w:rsid w:val="003250BB"/>
    <w:rsid w:val="00330F65"/>
    <w:rsid w:val="00352B0D"/>
    <w:rsid w:val="00371A5F"/>
    <w:rsid w:val="003A1CAB"/>
    <w:rsid w:val="003B7AD5"/>
    <w:rsid w:val="003C6170"/>
    <w:rsid w:val="003D2467"/>
    <w:rsid w:val="003D2555"/>
    <w:rsid w:val="004141CB"/>
    <w:rsid w:val="00432082"/>
    <w:rsid w:val="00442C26"/>
    <w:rsid w:val="0046686E"/>
    <w:rsid w:val="0050073E"/>
    <w:rsid w:val="00531F14"/>
    <w:rsid w:val="00535E87"/>
    <w:rsid w:val="0056116E"/>
    <w:rsid w:val="005A4130"/>
    <w:rsid w:val="005D56AD"/>
    <w:rsid w:val="00652FCC"/>
    <w:rsid w:val="00657140"/>
    <w:rsid w:val="0065774F"/>
    <w:rsid w:val="00692B8D"/>
    <w:rsid w:val="006A1720"/>
    <w:rsid w:val="006A4A7A"/>
    <w:rsid w:val="006B6CEB"/>
    <w:rsid w:val="006C06B0"/>
    <w:rsid w:val="006E4238"/>
    <w:rsid w:val="007005FC"/>
    <w:rsid w:val="007007BA"/>
    <w:rsid w:val="007060B1"/>
    <w:rsid w:val="00716BFF"/>
    <w:rsid w:val="00752D81"/>
    <w:rsid w:val="0075465A"/>
    <w:rsid w:val="00764E5A"/>
    <w:rsid w:val="00787022"/>
    <w:rsid w:val="00787528"/>
    <w:rsid w:val="00796424"/>
    <w:rsid w:val="007968B4"/>
    <w:rsid w:val="007B2540"/>
    <w:rsid w:val="007D573D"/>
    <w:rsid w:val="007D6DDB"/>
    <w:rsid w:val="008015BB"/>
    <w:rsid w:val="00821FD4"/>
    <w:rsid w:val="00840BE4"/>
    <w:rsid w:val="00847AD5"/>
    <w:rsid w:val="00871EF3"/>
    <w:rsid w:val="008753C9"/>
    <w:rsid w:val="008A670C"/>
    <w:rsid w:val="008D3A11"/>
    <w:rsid w:val="00907B31"/>
    <w:rsid w:val="009235DA"/>
    <w:rsid w:val="0094716F"/>
    <w:rsid w:val="00950943"/>
    <w:rsid w:val="009641DD"/>
    <w:rsid w:val="0099693A"/>
    <w:rsid w:val="009E6B45"/>
    <w:rsid w:val="009F2A6B"/>
    <w:rsid w:val="00A02646"/>
    <w:rsid w:val="00A050E7"/>
    <w:rsid w:val="00A0553D"/>
    <w:rsid w:val="00A10615"/>
    <w:rsid w:val="00A25942"/>
    <w:rsid w:val="00A26CB9"/>
    <w:rsid w:val="00A334DC"/>
    <w:rsid w:val="00A35A60"/>
    <w:rsid w:val="00A4448D"/>
    <w:rsid w:val="00A6124B"/>
    <w:rsid w:val="00A77B05"/>
    <w:rsid w:val="00A8325D"/>
    <w:rsid w:val="00A91E8A"/>
    <w:rsid w:val="00AA22BF"/>
    <w:rsid w:val="00AB100D"/>
    <w:rsid w:val="00AC42B5"/>
    <w:rsid w:val="00AC5F31"/>
    <w:rsid w:val="00AD31DE"/>
    <w:rsid w:val="00B15C54"/>
    <w:rsid w:val="00B20995"/>
    <w:rsid w:val="00B54F12"/>
    <w:rsid w:val="00B6315F"/>
    <w:rsid w:val="00B64F13"/>
    <w:rsid w:val="00B67A9E"/>
    <w:rsid w:val="00B82D8A"/>
    <w:rsid w:val="00BA5A9F"/>
    <w:rsid w:val="00BA74FE"/>
    <w:rsid w:val="00BB6C8B"/>
    <w:rsid w:val="00BD6463"/>
    <w:rsid w:val="00BE597B"/>
    <w:rsid w:val="00BF447E"/>
    <w:rsid w:val="00BF6810"/>
    <w:rsid w:val="00C1139E"/>
    <w:rsid w:val="00C1253B"/>
    <w:rsid w:val="00C1566E"/>
    <w:rsid w:val="00C164C5"/>
    <w:rsid w:val="00C20AF9"/>
    <w:rsid w:val="00C31EA0"/>
    <w:rsid w:val="00C32892"/>
    <w:rsid w:val="00C32E5E"/>
    <w:rsid w:val="00C42A28"/>
    <w:rsid w:val="00C42AAD"/>
    <w:rsid w:val="00C443CC"/>
    <w:rsid w:val="00C4507A"/>
    <w:rsid w:val="00C76727"/>
    <w:rsid w:val="00C86D5E"/>
    <w:rsid w:val="00CD5615"/>
    <w:rsid w:val="00CE3FA6"/>
    <w:rsid w:val="00CF3B8D"/>
    <w:rsid w:val="00D52F06"/>
    <w:rsid w:val="00D54136"/>
    <w:rsid w:val="00D703E3"/>
    <w:rsid w:val="00D81AA2"/>
    <w:rsid w:val="00D869E9"/>
    <w:rsid w:val="00DC211C"/>
    <w:rsid w:val="00DC622E"/>
    <w:rsid w:val="00DD06BB"/>
    <w:rsid w:val="00DD33A8"/>
    <w:rsid w:val="00DE4E9A"/>
    <w:rsid w:val="00DF5D88"/>
    <w:rsid w:val="00E3471B"/>
    <w:rsid w:val="00E63248"/>
    <w:rsid w:val="00E75559"/>
    <w:rsid w:val="00E82933"/>
    <w:rsid w:val="00EB5191"/>
    <w:rsid w:val="00EC4623"/>
    <w:rsid w:val="00EC7567"/>
    <w:rsid w:val="00ED1E71"/>
    <w:rsid w:val="00EF0E9C"/>
    <w:rsid w:val="00F209DA"/>
    <w:rsid w:val="00F3030F"/>
    <w:rsid w:val="00F43AEC"/>
    <w:rsid w:val="00F773E8"/>
    <w:rsid w:val="00F92E2D"/>
    <w:rsid w:val="00F967AD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868D"/>
  <w15:docId w15:val="{086A7812-D940-4826-9FAC-280C2628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922"/>
    <w:pPr>
      <w:autoSpaceDE w:val="0"/>
      <w:autoSpaceDN w:val="0"/>
      <w:adjustRightInd w:val="0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AA2"/>
    <w:pPr>
      <w:keepNext/>
      <w:keepLines/>
      <w:autoSpaceDE/>
      <w:autoSpaceDN/>
      <w:adjustRightInd/>
      <w:spacing w:before="120" w:after="24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AA2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1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7AD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81AA2"/>
    <w:rPr>
      <w:rFonts w:ascii="Arial" w:hAnsi="Arial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D81AA2"/>
    <w:rPr>
      <w:rFonts w:asciiTheme="minorHAnsi" w:hAnsiTheme="minorHAnsi"/>
      <w:b/>
    </w:rPr>
  </w:style>
  <w:style w:type="character" w:styleId="CommentReference">
    <w:name w:val="annotation reference"/>
    <w:rsid w:val="00A259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942"/>
  </w:style>
  <w:style w:type="character" w:customStyle="1" w:styleId="CommentTextChar">
    <w:name w:val="Comment Text Char"/>
    <w:basedOn w:val="DefaultParagraphFont"/>
    <w:link w:val="CommentText"/>
    <w:rsid w:val="00A25942"/>
  </w:style>
  <w:style w:type="paragraph" w:styleId="CommentSubject">
    <w:name w:val="annotation subject"/>
    <w:basedOn w:val="CommentText"/>
    <w:next w:val="CommentText"/>
    <w:link w:val="CommentSubjectChar"/>
    <w:rsid w:val="00A25942"/>
    <w:rPr>
      <w:b/>
      <w:bCs/>
    </w:rPr>
  </w:style>
  <w:style w:type="character" w:customStyle="1" w:styleId="CommentSubjectChar">
    <w:name w:val="Comment Subject Char"/>
    <w:link w:val="CommentSubject"/>
    <w:rsid w:val="00A25942"/>
    <w:rPr>
      <w:b/>
      <w:bCs/>
    </w:rPr>
  </w:style>
  <w:style w:type="paragraph" w:styleId="BalloonText">
    <w:name w:val="Balloon Text"/>
    <w:basedOn w:val="Normal"/>
    <w:link w:val="BalloonTextChar"/>
    <w:rsid w:val="00A25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94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005FC"/>
    <w:rPr>
      <w:sz w:val="18"/>
    </w:rPr>
  </w:style>
  <w:style w:type="character" w:customStyle="1" w:styleId="FootnoteTextChar">
    <w:name w:val="Footnote Text Char"/>
    <w:link w:val="FootnoteText"/>
    <w:rsid w:val="007005FC"/>
    <w:rPr>
      <w:sz w:val="18"/>
    </w:rPr>
  </w:style>
  <w:style w:type="character" w:styleId="FootnoteReference">
    <w:name w:val="footnote reference"/>
    <w:rsid w:val="002A4401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C76727"/>
    <w:rPr>
      <w:b/>
      <w:bCs/>
    </w:rPr>
  </w:style>
  <w:style w:type="paragraph" w:styleId="Header">
    <w:name w:val="header"/>
    <w:basedOn w:val="Normal"/>
    <w:link w:val="HeaderChar"/>
    <w:rsid w:val="009E6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B45"/>
  </w:style>
  <w:style w:type="paragraph" w:styleId="Footer">
    <w:name w:val="footer"/>
    <w:basedOn w:val="Normal"/>
    <w:link w:val="FooterChar"/>
    <w:uiPriority w:val="99"/>
    <w:rsid w:val="009E6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B45"/>
  </w:style>
  <w:style w:type="paragraph" w:customStyle="1" w:styleId="ptabletitle">
    <w:name w:val="p_tabletitle"/>
    <w:basedOn w:val="Normal"/>
    <w:rsid w:val="00CF3B8D"/>
    <w:pPr>
      <w:autoSpaceDE/>
      <w:autoSpaceDN/>
      <w:adjustRightInd/>
      <w:spacing w:before="120" w:after="120"/>
      <w:ind w:left="-43" w:right="-43"/>
      <w:jc w:val="center"/>
    </w:pPr>
    <w:rPr>
      <w:rFonts w:ascii="Arial" w:hAnsi="Arial" w:cs="Arial"/>
      <w:b/>
      <w:bCs/>
      <w:color w:val="FFFFFF"/>
      <w:sz w:val="28"/>
      <w:szCs w:val="28"/>
    </w:rPr>
  </w:style>
  <w:style w:type="character" w:customStyle="1" w:styleId="ftabletitle">
    <w:name w:val="f_tabletitle"/>
    <w:rsid w:val="00CF3B8D"/>
    <w:rPr>
      <w:rFonts w:ascii="Calibri" w:hAnsi="Calibri"/>
      <w:b/>
      <w:i w:val="0"/>
      <w:sz w:val="28"/>
    </w:rPr>
  </w:style>
  <w:style w:type="paragraph" w:customStyle="1" w:styleId="ptablecolumnheader">
    <w:name w:val="p_tablecolumnheader"/>
    <w:basedOn w:val="Normal"/>
    <w:rsid w:val="00CF3B8D"/>
    <w:pPr>
      <w:autoSpaceDE/>
      <w:autoSpaceDN/>
      <w:adjustRightInd/>
      <w:spacing w:before="100" w:beforeAutospacing="1" w:after="100" w:afterAutospacing="1"/>
    </w:pPr>
    <w:rPr>
      <w:rFonts w:ascii="Arial" w:hAnsi="Arial"/>
      <w:sz w:val="24"/>
      <w:szCs w:val="24"/>
    </w:rPr>
  </w:style>
  <w:style w:type="character" w:customStyle="1" w:styleId="ftablecolumnheader">
    <w:name w:val="f_tablecolumnheader"/>
    <w:rsid w:val="00CF3B8D"/>
  </w:style>
  <w:style w:type="paragraph" w:customStyle="1" w:styleId="ptablebodytext">
    <w:name w:val="p_tablebodytext"/>
    <w:basedOn w:val="Normal"/>
    <w:rsid w:val="00CF3B8D"/>
    <w:pPr>
      <w:autoSpaceDE/>
      <w:autoSpaceDN/>
      <w:adjustRightInd/>
    </w:pPr>
    <w:rPr>
      <w:rFonts w:ascii="Calibri" w:hAnsi="Calibri"/>
      <w:color w:val="000000"/>
      <w:sz w:val="22"/>
      <w:szCs w:val="22"/>
    </w:rPr>
  </w:style>
  <w:style w:type="character" w:customStyle="1" w:styleId="ftablebodytext">
    <w:name w:val="f_tablebodytext"/>
    <w:rsid w:val="00CF3B8D"/>
  </w:style>
  <w:style w:type="character" w:customStyle="1" w:styleId="Heading3Char">
    <w:name w:val="Heading 3 Char"/>
    <w:basedOn w:val="DefaultParagraphFont"/>
    <w:link w:val="Heading3"/>
    <w:semiHidden/>
    <w:rsid w:val="00301F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A3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3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AE9E-D443-426E-BEB3-95D9CF53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688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use of RSEI Grid Cell Database</vt:lpstr>
    </vt:vector>
  </TitlesOfParts>
  <Company>Abt Associates, Inc.</Company>
  <LinksUpToDate>false</LinksUpToDate>
  <CharactersWithSpaces>4599</CharactersWithSpaces>
  <SharedDoc>false</SharedDoc>
  <HLinks>
    <vt:vector size="24" baseType="variant">
      <vt:variant>
        <vt:i4>5177446</vt:i4>
      </vt:variant>
      <vt:variant>
        <vt:i4>9</vt:i4>
      </vt:variant>
      <vt:variant>
        <vt:i4>0</vt:i4>
      </vt:variant>
      <vt:variant>
        <vt:i4>5</vt:i4>
      </vt:variant>
      <vt:variant>
        <vt:lpwstr>http://www.horizon-systems.com/nhdplus/nhdplusv1_home.php</vt:lpwstr>
      </vt:variant>
      <vt:variant>
        <vt:lpwstr/>
      </vt:variant>
      <vt:variant>
        <vt:i4>5242954</vt:i4>
      </vt:variant>
      <vt:variant>
        <vt:i4>6</vt:i4>
      </vt:variant>
      <vt:variant>
        <vt:i4>0</vt:i4>
      </vt:variant>
      <vt:variant>
        <vt:i4>5</vt:i4>
      </vt:variant>
      <vt:variant>
        <vt:lpwstr>http://www.epa.gov/enviro/tri-search</vt:lpwstr>
      </vt:variant>
      <vt:variant>
        <vt:lpwstr/>
      </vt:variant>
      <vt:variant>
        <vt:i4>5832726</vt:i4>
      </vt:variant>
      <vt:variant>
        <vt:i4>3</vt:i4>
      </vt:variant>
      <vt:variant>
        <vt:i4>0</vt:i4>
      </vt:variant>
      <vt:variant>
        <vt:i4>5</vt:i4>
      </vt:variant>
      <vt:variant>
        <vt:lpwstr>http://www.epa.gov/toxics-release-inventory-tri-program/tri-data-quality</vt:lpwstr>
      </vt:variant>
      <vt:variant>
        <vt:lpwstr/>
      </vt:variant>
      <vt:variant>
        <vt:i4>4980802</vt:i4>
      </vt:variant>
      <vt:variant>
        <vt:i4>0</vt:i4>
      </vt:variant>
      <vt:variant>
        <vt:i4>0</vt:i4>
      </vt:variant>
      <vt:variant>
        <vt:i4>5</vt:i4>
      </vt:variant>
      <vt:variant>
        <vt:lpwstr>https://www.epa.gov/RSEI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use of RSEI Grid Cell Database</dc:title>
  <dc:creator>Cynthia Gould</dc:creator>
  <cp:lastModifiedBy>Cynthia Gould</cp:lastModifiedBy>
  <cp:revision>5</cp:revision>
  <cp:lastPrinted>2016-02-25T03:02:00Z</cp:lastPrinted>
  <dcterms:created xsi:type="dcterms:W3CDTF">2021-02-09T18:31:00Z</dcterms:created>
  <dcterms:modified xsi:type="dcterms:W3CDTF">2021-02-09T20:28:00Z</dcterms:modified>
</cp:coreProperties>
</file>