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447F7" w14:textId="7B03BB61" w:rsidR="00195BA5" w:rsidRDefault="00195BA5" w:rsidP="00195BA5">
      <w:pPr>
        <w:pStyle w:val="Title"/>
        <w:rPr>
          <w:rFonts w:ascii="Times New Roman" w:hAnsi="Times New Roman" w:cs="Times New Roman"/>
          <w:szCs w:val="24"/>
        </w:rPr>
      </w:pPr>
      <w:r w:rsidRPr="001F2FC7">
        <w:rPr>
          <w:rFonts w:ascii="Times New Roman" w:hAnsi="Times New Roman" w:cs="Times New Roman"/>
          <w:szCs w:val="24"/>
        </w:rPr>
        <w:t xml:space="preserve">Main Improvements of NEXUS </w:t>
      </w:r>
      <w:r w:rsidR="00554747">
        <w:rPr>
          <w:rFonts w:ascii="Times New Roman" w:hAnsi="Times New Roman" w:cs="Times New Roman"/>
          <w:szCs w:val="24"/>
        </w:rPr>
        <w:t>1.0</w:t>
      </w:r>
    </w:p>
    <w:p w14:paraId="56985658" w14:textId="489D1A33" w:rsidR="00D534CE" w:rsidRPr="00D534CE" w:rsidRDefault="00D534CE" w:rsidP="00D534CE">
      <w:pPr>
        <w:wordWrap w:val="0"/>
        <w:jc w:val="right"/>
        <w:rPr>
          <w:rFonts w:ascii="Times New Roman" w:hAnsi="Times New Roman" w:cs="Times New Roman"/>
          <w:i/>
          <w:iCs/>
        </w:rPr>
      </w:pPr>
      <w:r w:rsidRPr="00D534CE">
        <w:rPr>
          <w:rFonts w:ascii="Times New Roman" w:hAnsi="Times New Roman" w:cs="Times New Roman"/>
          <w:i/>
          <w:iCs/>
        </w:rPr>
        <w:t xml:space="preserve"> By SCUT, 2020-07-</w:t>
      </w:r>
      <w:r w:rsidR="00022628">
        <w:rPr>
          <w:rFonts w:ascii="Times New Roman" w:hAnsi="Times New Roman" w:cs="Times New Roman" w:hint="eastAsia"/>
          <w:i/>
          <w:iCs/>
        </w:rPr>
        <w:t>1</w:t>
      </w:r>
      <w:r w:rsidRPr="00D534CE">
        <w:rPr>
          <w:rFonts w:ascii="Times New Roman" w:hAnsi="Times New Roman" w:cs="Times New Roman"/>
          <w:i/>
          <w:iCs/>
        </w:rPr>
        <w:t>8</w:t>
      </w:r>
    </w:p>
    <w:p w14:paraId="22066A37" w14:textId="1F581BE8" w:rsidR="00A11D22" w:rsidRPr="00195BA5" w:rsidRDefault="00D534CE" w:rsidP="00195BA5">
      <w:pPr>
        <w:pStyle w:val="Heading1"/>
      </w:pPr>
      <w:r>
        <w:t xml:space="preserve">Main </w:t>
      </w:r>
      <w:r w:rsidR="00C07731" w:rsidRPr="00195BA5">
        <w:t>I</w:t>
      </w:r>
      <w:r w:rsidR="00F86843" w:rsidRPr="00195BA5">
        <w:t>mprovements</w:t>
      </w:r>
      <w:r w:rsidR="00C07731" w:rsidRPr="00195BA5">
        <w:t xml:space="preserve"> for Data Viewer</w:t>
      </w:r>
    </w:p>
    <w:p w14:paraId="0350A23A" w14:textId="239025E0" w:rsidR="00022628" w:rsidRDefault="00022628" w:rsidP="00022628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 the name of the default project to “NEXUS_2014”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09D551" w14:textId="1EF295ED" w:rsidR="00022628" w:rsidRPr="00022628" w:rsidRDefault="00022628" w:rsidP="008C3482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6E61A3" wp14:editId="6EBC00B2">
            <wp:extent cx="4438650" cy="28039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3518" cy="281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B4A4" w14:textId="631F0EB6" w:rsidR="008510D4" w:rsidRPr="00022628" w:rsidRDefault="00022628" w:rsidP="00022628">
      <w:pPr>
        <w:pStyle w:val="ListParagraph"/>
        <w:numPr>
          <w:ilvl w:val="1"/>
          <w:numId w:val="1"/>
        </w:numPr>
        <w:ind w:left="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22628">
        <w:rPr>
          <w:rFonts w:ascii="Times New Roman" w:hAnsi="Times New Roman" w:cs="Times New Roman"/>
          <w:sz w:val="24"/>
          <w:szCs w:val="24"/>
        </w:rPr>
        <w:t xml:space="preserve">Adjust the title of “NEXUS_2014”, “Data Viewer” and the </w:t>
      </w:r>
      <w:r>
        <w:rPr>
          <w:rFonts w:ascii="Times New Roman" w:hAnsi="Times New Roman" w:cs="Times New Roman"/>
          <w:sz w:val="24"/>
          <w:szCs w:val="24"/>
        </w:rPr>
        <w:t xml:space="preserve">slide bar </w:t>
      </w:r>
      <w:r w:rsidRPr="00022628">
        <w:rPr>
          <w:rFonts w:ascii="Times New Roman" w:hAnsi="Times New Roman" w:cs="Times New Roman"/>
          <w:sz w:val="24"/>
          <w:szCs w:val="24"/>
        </w:rPr>
        <w:t>titles (</w:t>
      </w:r>
      <w:r w:rsidR="00285FD8">
        <w:rPr>
          <w:rFonts w:ascii="Times New Roman" w:hAnsi="Times New Roman" w:cs="Times New Roman" w:hint="eastAsia"/>
          <w:sz w:val="24"/>
          <w:szCs w:val="24"/>
        </w:rPr>
        <w:t>e.g.,</w:t>
      </w:r>
      <w:r w:rsidR="00285F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“Annual </w:t>
      </w:r>
      <w:r w:rsidRPr="00022628">
        <w:rPr>
          <w:rFonts w:ascii="Times New Roman" w:hAnsi="Times New Roman" w:cs="Times New Roman"/>
          <w:sz w:val="24"/>
          <w:szCs w:val="24"/>
        </w:rPr>
        <w:t>PM2.5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0226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“Daily PM2.5”, etc</w:t>
      </w:r>
      <w:r w:rsidR="00285FD8">
        <w:rPr>
          <w:rFonts w:ascii="Times New Roman" w:hAnsi="Times New Roman" w:cs="Times New Roman"/>
          <w:sz w:val="24"/>
          <w:szCs w:val="24"/>
        </w:rPr>
        <w:t>.</w:t>
      </w:r>
      <w:r w:rsidRPr="00022628">
        <w:rPr>
          <w:rFonts w:ascii="Times New Roman" w:hAnsi="Times New Roman" w:cs="Times New Roman"/>
          <w:sz w:val="24"/>
          <w:szCs w:val="24"/>
        </w:rPr>
        <w:t>) under “Set up Standard Value” panel more prominent and user-friendly by changing the font size.</w:t>
      </w:r>
      <w:r w:rsidR="00AB6EF0" w:rsidRPr="00AB6EF0">
        <w:rPr>
          <w:noProof/>
        </w:rPr>
        <w:t xml:space="preserve"> </w:t>
      </w:r>
    </w:p>
    <w:p w14:paraId="1762C173" w14:textId="0DC037AD" w:rsidR="00022628" w:rsidRDefault="00022628" w:rsidP="00022628">
      <w:pPr>
        <w:pStyle w:val="ListParagraph"/>
        <w:numPr>
          <w:ilvl w:val="1"/>
          <w:numId w:val="1"/>
        </w:numPr>
        <w:ind w:left="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 the </w:t>
      </w:r>
      <w:r w:rsidR="008C3482">
        <w:rPr>
          <w:rFonts w:ascii="Times New Roman" w:hAnsi="Times New Roman" w:cs="Times New Roman"/>
          <w:sz w:val="24"/>
          <w:szCs w:val="24"/>
        </w:rPr>
        <w:t xml:space="preserve">default value </w:t>
      </w:r>
      <w:r>
        <w:rPr>
          <w:rFonts w:ascii="Times New Roman" w:hAnsi="Times New Roman" w:cs="Times New Roman"/>
          <w:sz w:val="24"/>
          <w:szCs w:val="24"/>
        </w:rPr>
        <w:t xml:space="preserve">of 8-hr O3 (ppb) to </w:t>
      </w:r>
      <w:r w:rsidR="008C3482">
        <w:rPr>
          <w:rFonts w:ascii="Times New Roman" w:hAnsi="Times New Roman" w:cs="Times New Roman"/>
          <w:sz w:val="24"/>
          <w:szCs w:val="24"/>
        </w:rPr>
        <w:t>70, max value to 85;</w:t>
      </w:r>
    </w:p>
    <w:p w14:paraId="2224A238" w14:textId="218998FF" w:rsidR="008C3482" w:rsidRDefault="008C3482" w:rsidP="00022628">
      <w:pPr>
        <w:pStyle w:val="ListParagraph"/>
        <w:numPr>
          <w:ilvl w:val="1"/>
          <w:numId w:val="1"/>
        </w:numPr>
        <w:ind w:left="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max value of “Heavy-metal HAPs Ambient” is set to 0.</w:t>
      </w:r>
      <w:r w:rsidR="00285FD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The step value is set to 0.01.</w:t>
      </w:r>
    </w:p>
    <w:p w14:paraId="2775C52A" w14:textId="482C7D36" w:rsidR="008C3482" w:rsidRDefault="008C3482" w:rsidP="008C3482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CC4E9D" wp14:editId="20A51D57">
            <wp:extent cx="1511300" cy="3081867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0280" cy="3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A953" w14:textId="2BC20E81" w:rsidR="008C3482" w:rsidRDefault="008C3482" w:rsidP="008C3482">
      <w:pPr>
        <w:pStyle w:val="ListParagraph"/>
        <w:numPr>
          <w:ilvl w:val="1"/>
          <w:numId w:val="1"/>
        </w:numPr>
        <w:ind w:left="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M</w:t>
      </w:r>
      <w:r>
        <w:rPr>
          <w:rFonts w:ascii="Times New Roman" w:hAnsi="Times New Roman" w:cs="Times New Roman"/>
          <w:sz w:val="24"/>
          <w:szCs w:val="24"/>
        </w:rPr>
        <w:t>ove the menu buttons of “Boundary Lines” under “Base Map”</w:t>
      </w:r>
      <w:r w:rsidR="006A7670">
        <w:rPr>
          <w:rFonts w:ascii="Times New Roman" w:hAnsi="Times New Roman" w:cs="Times New Roman"/>
          <w:sz w:val="24"/>
          <w:szCs w:val="24"/>
        </w:rPr>
        <w:t xml:space="preserve"> (use line to </w:t>
      </w:r>
      <w:r w:rsidR="00285FD8">
        <w:rPr>
          <w:rFonts w:ascii="Times New Roman" w:hAnsi="Times New Roman" w:cs="Times New Roman"/>
          <w:sz w:val="24"/>
          <w:szCs w:val="24"/>
        </w:rPr>
        <w:t>separate</w:t>
      </w:r>
      <w:r w:rsidR="006A7670">
        <w:rPr>
          <w:rFonts w:ascii="Times New Roman" w:hAnsi="Times New Roman" w:cs="Times New Roman"/>
          <w:sz w:val="24"/>
          <w:szCs w:val="24"/>
        </w:rPr>
        <w:t xml:space="preserve"> with map providers)</w:t>
      </w:r>
      <w:r>
        <w:rPr>
          <w:rFonts w:ascii="Times New Roman" w:hAnsi="Times New Roman" w:cs="Times New Roman"/>
          <w:sz w:val="24"/>
          <w:szCs w:val="24"/>
        </w:rPr>
        <w:t xml:space="preserve">.  Remove the “Metro SA”, “Micro SA” </w:t>
      </w:r>
      <w:r w:rsidR="00DF15E9">
        <w:rPr>
          <w:rFonts w:ascii="Times New Roman" w:hAnsi="Times New Roman" w:cs="Times New Roman"/>
          <w:sz w:val="24"/>
          <w:szCs w:val="24"/>
        </w:rPr>
        <w:t xml:space="preserve">boundary line </w:t>
      </w:r>
      <w:r>
        <w:rPr>
          <w:rFonts w:ascii="Times New Roman" w:hAnsi="Times New Roman" w:cs="Times New Roman"/>
          <w:sz w:val="24"/>
          <w:szCs w:val="24"/>
        </w:rPr>
        <w:t>functions.</w:t>
      </w:r>
    </w:p>
    <w:p w14:paraId="1A070159" w14:textId="177ECB0E" w:rsidR="008C3482" w:rsidRPr="008C3482" w:rsidRDefault="008C3482" w:rsidP="008C3482">
      <w:pPr>
        <w:pStyle w:val="ListParagraph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409393" wp14:editId="63A2D134">
            <wp:extent cx="5274310" cy="3660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6EB7" w14:textId="1A820917" w:rsidR="008C3482" w:rsidRDefault="006A7670" w:rsidP="00022628">
      <w:pPr>
        <w:pStyle w:val="ListParagraph"/>
        <w:numPr>
          <w:ilvl w:val="1"/>
          <w:numId w:val="1"/>
        </w:numPr>
        <w:ind w:left="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single</w:t>
      </w:r>
      <w:r w:rsidR="00285F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click (instead of double-click) on the “circle color bar” to configure the “color bar” properties. Set the default transparency to 75.</w:t>
      </w:r>
    </w:p>
    <w:p w14:paraId="2D618338" w14:textId="2E9918F8" w:rsidR="006A7670" w:rsidRDefault="006A7670" w:rsidP="006A7670">
      <w:pPr>
        <w:pStyle w:val="ListParagraph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1C22FC" wp14:editId="687AB780">
            <wp:extent cx="5274310" cy="3677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B258" w14:textId="6C49A20C" w:rsidR="00DF15E9" w:rsidRDefault="00DF15E9" w:rsidP="006A7670">
      <w:pPr>
        <w:pStyle w:val="ListParagraph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5FDA9C85" w14:textId="234DCE4F" w:rsidR="00DF15E9" w:rsidRDefault="00DF15E9" w:rsidP="00DF15E9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Under</w:t>
      </w:r>
      <w:r>
        <w:rPr>
          <w:rFonts w:ascii="Times New Roman" w:hAnsi="Times New Roman" w:cs="Times New Roman"/>
          <w:sz w:val="24"/>
          <w:szCs w:val="24"/>
        </w:rPr>
        <w:t xml:space="preserve"> “Region Selection”</w:t>
      </w:r>
      <w:r w:rsidR="00285FD8">
        <w:rPr>
          <w:rFonts w:ascii="Times New Roman" w:hAnsi="Times New Roman" w:cs="Times New Roman"/>
          <w:sz w:val="24"/>
          <w:szCs w:val="24"/>
        </w:rPr>
        <w:t xml:space="preserve">: (1) </w:t>
      </w:r>
      <w:r w:rsidR="00C141D4" w:rsidRPr="00C141D4">
        <w:rPr>
          <w:rFonts w:ascii="Times New Roman" w:hAnsi="Times New Roman" w:cs="Times New Roman"/>
          <w:sz w:val="24"/>
          <w:szCs w:val="24"/>
        </w:rPr>
        <w:t xml:space="preserve">replace </w:t>
      </w:r>
      <w:r>
        <w:rPr>
          <w:rFonts w:ascii="Times New Roman" w:hAnsi="Times New Roman" w:cs="Times New Roman"/>
          <w:sz w:val="24"/>
          <w:szCs w:val="24"/>
        </w:rPr>
        <w:t xml:space="preserve">the full state name </w:t>
      </w:r>
      <w:r w:rsidR="00C141D4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short name;</w:t>
      </w:r>
      <w:r w:rsidR="0066748B">
        <w:rPr>
          <w:rFonts w:ascii="Times New Roman" w:hAnsi="Times New Roman" w:cs="Times New Roman"/>
          <w:sz w:val="24"/>
          <w:szCs w:val="24"/>
        </w:rPr>
        <w:t xml:space="preserve"> </w:t>
      </w:r>
      <w:r w:rsidR="00285FD8">
        <w:rPr>
          <w:rFonts w:ascii="Times New Roman" w:hAnsi="Times New Roman" w:cs="Times New Roman"/>
          <w:sz w:val="24"/>
          <w:szCs w:val="24"/>
        </w:rPr>
        <w:t xml:space="preserve">(2) </w:t>
      </w:r>
      <w:r w:rsidR="0066748B">
        <w:rPr>
          <w:rFonts w:ascii="Times New Roman" w:hAnsi="Times New Roman" w:cs="Times New Roman"/>
          <w:sz w:val="24"/>
          <w:szCs w:val="24"/>
        </w:rPr>
        <w:t>replace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41D4" w:rsidRPr="00C141D4">
        <w:rPr>
          <w:rFonts w:ascii="Times New Roman" w:hAnsi="Times New Roman" w:cs="Times New Roman"/>
          <w:sz w:val="24"/>
          <w:szCs w:val="24"/>
        </w:rPr>
        <w:t>the full name of EPA Region with numbers</w:t>
      </w:r>
      <w:r w:rsidR="0066748B">
        <w:rPr>
          <w:rFonts w:ascii="Times New Roman" w:hAnsi="Times New Roman" w:cs="Times New Roman"/>
          <w:sz w:val="24"/>
          <w:szCs w:val="24"/>
        </w:rPr>
        <w:t xml:space="preserve"> (“EPA Region 1” =&gt; “01”)</w:t>
      </w:r>
      <w:r w:rsidR="00C141D4">
        <w:rPr>
          <w:rFonts w:ascii="Times New Roman" w:hAnsi="Times New Roman" w:cs="Times New Roman"/>
          <w:sz w:val="24"/>
          <w:szCs w:val="24"/>
        </w:rPr>
        <w:t xml:space="preserve">; </w:t>
      </w:r>
      <w:r w:rsidR="00285FD8">
        <w:rPr>
          <w:rFonts w:ascii="Times New Roman" w:hAnsi="Times New Roman" w:cs="Times New Roman"/>
          <w:sz w:val="24"/>
          <w:szCs w:val="24"/>
        </w:rPr>
        <w:t xml:space="preserve">(3) remove those </w:t>
      </w:r>
      <w:r w:rsidR="00285FD8" w:rsidRPr="00285FD8">
        <w:rPr>
          <w:rFonts w:ascii="Times New Roman" w:hAnsi="Times New Roman" w:cs="Times New Roman" w:hint="eastAsia"/>
          <w:sz w:val="24"/>
          <w:szCs w:val="24"/>
        </w:rPr>
        <w:t>“</w:t>
      </w:r>
      <w:r w:rsidR="00285FD8" w:rsidRPr="00285FD8">
        <w:rPr>
          <w:rFonts w:ascii="Times New Roman" w:hAnsi="Times New Roman" w:cs="Times New Roman"/>
          <w:sz w:val="24"/>
          <w:szCs w:val="24"/>
        </w:rPr>
        <w:t>Metro SA”, “Micro SA”</w:t>
      </w:r>
      <w:r w:rsidR="00285FD8">
        <w:rPr>
          <w:rFonts w:ascii="Times New Roman" w:hAnsi="Times New Roman" w:cs="Times New Roman"/>
          <w:sz w:val="24"/>
          <w:szCs w:val="24"/>
        </w:rPr>
        <w:t xml:space="preserve"> from the </w:t>
      </w:r>
      <w:r w:rsidR="00C141D4">
        <w:rPr>
          <w:rFonts w:ascii="Times New Roman" w:hAnsi="Times New Roman" w:cs="Times New Roman"/>
          <w:sz w:val="24"/>
          <w:szCs w:val="24"/>
        </w:rPr>
        <w:t xml:space="preserve">drop-down box </w:t>
      </w:r>
      <w:r w:rsidR="00285FD8">
        <w:rPr>
          <w:rFonts w:ascii="Times New Roman" w:hAnsi="Times New Roman" w:cs="Times New Roman"/>
          <w:sz w:val="24"/>
          <w:szCs w:val="24"/>
        </w:rPr>
        <w:t xml:space="preserve">of CBSA and adjust the width </w:t>
      </w:r>
      <w:r w:rsidR="00C141D4">
        <w:rPr>
          <w:rFonts w:ascii="Times New Roman" w:hAnsi="Times New Roman" w:cs="Times New Roman"/>
          <w:sz w:val="24"/>
          <w:szCs w:val="24"/>
        </w:rPr>
        <w:t>to fully show the long CBSA names.</w:t>
      </w:r>
    </w:p>
    <w:p w14:paraId="3EEB8903" w14:textId="179C15A6" w:rsidR="00C141D4" w:rsidRDefault="00C141D4" w:rsidP="00C141D4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72E44709" wp14:editId="54DC6F13">
            <wp:extent cx="2559050" cy="9017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797" cy="91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0D0691" wp14:editId="5AF5B14D">
            <wp:extent cx="2159000" cy="88164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7795" cy="8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40D8" w14:textId="2961FE95" w:rsidR="00C141D4" w:rsidRPr="00C141D4" w:rsidRDefault="00C141D4" w:rsidP="00C141D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7065E2" wp14:editId="28A2BE94">
            <wp:extent cx="5274310" cy="12477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A1D5" w14:textId="44474F0F" w:rsidR="0066748B" w:rsidRDefault="0066748B" w:rsidP="00AB6EF0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“Major Emission Sources”:</w:t>
      </w:r>
    </w:p>
    <w:p w14:paraId="7EB0C1B8" w14:textId="1CA17CC0" w:rsidR="0066748B" w:rsidRDefault="00285FD8" w:rsidP="0066748B">
      <w:pPr>
        <w:pStyle w:val="ListParagraph"/>
        <w:numPr>
          <w:ilvl w:val="2"/>
          <w:numId w:val="1"/>
        </w:numPr>
        <w:ind w:left="709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</w:t>
      </w:r>
      <w:r w:rsidR="0066748B">
        <w:rPr>
          <w:rFonts w:ascii="Times New Roman" w:hAnsi="Times New Roman" w:cs="Times New Roman"/>
          <w:sz w:val="24"/>
          <w:szCs w:val="24"/>
        </w:rPr>
        <w:t xml:space="preserve"> pollutants “</w:t>
      </w:r>
      <w:r w:rsidR="0066748B" w:rsidRPr="0066748B">
        <w:rPr>
          <w:rFonts w:ascii="Times New Roman" w:hAnsi="Times New Roman" w:cs="Times New Roman"/>
          <w:sz w:val="24"/>
          <w:szCs w:val="24"/>
        </w:rPr>
        <w:t>NOx</w:t>
      </w:r>
      <w:r w:rsidR="0066748B">
        <w:rPr>
          <w:rFonts w:ascii="Times New Roman" w:hAnsi="Times New Roman" w:cs="Times New Roman"/>
          <w:sz w:val="24"/>
          <w:szCs w:val="24"/>
        </w:rPr>
        <w:t>”</w:t>
      </w:r>
      <w:r w:rsidR="0066748B" w:rsidRPr="0066748B">
        <w:rPr>
          <w:rFonts w:ascii="Times New Roman" w:hAnsi="Times New Roman" w:cs="Times New Roman"/>
          <w:sz w:val="24"/>
          <w:szCs w:val="24"/>
        </w:rPr>
        <w:t>,</w:t>
      </w:r>
      <w:r w:rsidR="0066748B">
        <w:rPr>
          <w:rFonts w:ascii="Times New Roman" w:hAnsi="Times New Roman" w:cs="Times New Roman"/>
          <w:sz w:val="24"/>
          <w:szCs w:val="24"/>
        </w:rPr>
        <w:t>”</w:t>
      </w:r>
      <w:r w:rsidR="0066748B" w:rsidRPr="0066748B">
        <w:rPr>
          <w:rFonts w:ascii="Times New Roman" w:hAnsi="Times New Roman" w:cs="Times New Roman"/>
          <w:sz w:val="24"/>
          <w:szCs w:val="24"/>
        </w:rPr>
        <w:t>SO2</w:t>
      </w:r>
      <w:r w:rsidR="0066748B">
        <w:rPr>
          <w:rFonts w:ascii="Times New Roman" w:hAnsi="Times New Roman" w:cs="Times New Roman"/>
          <w:sz w:val="24"/>
          <w:szCs w:val="24"/>
        </w:rPr>
        <w:t>”</w:t>
      </w:r>
      <w:r w:rsidR="0066748B" w:rsidRPr="0066748B">
        <w:rPr>
          <w:rFonts w:ascii="Times New Roman" w:hAnsi="Times New Roman" w:cs="Times New Roman"/>
          <w:sz w:val="24"/>
          <w:szCs w:val="24"/>
        </w:rPr>
        <w:t>,</w:t>
      </w:r>
      <w:r w:rsidR="0066748B">
        <w:rPr>
          <w:rFonts w:ascii="Times New Roman" w:hAnsi="Times New Roman" w:cs="Times New Roman"/>
          <w:sz w:val="24"/>
          <w:szCs w:val="24"/>
        </w:rPr>
        <w:t>”</w:t>
      </w:r>
      <w:r w:rsidR="0066748B" w:rsidRPr="0066748B">
        <w:rPr>
          <w:rFonts w:ascii="Times New Roman" w:hAnsi="Times New Roman" w:cs="Times New Roman"/>
          <w:sz w:val="24"/>
          <w:szCs w:val="24"/>
        </w:rPr>
        <w:t>PM2.5</w:t>
      </w:r>
      <w:r w:rsidR="0066748B">
        <w:rPr>
          <w:rFonts w:ascii="Times New Roman" w:hAnsi="Times New Roman" w:cs="Times New Roman"/>
          <w:sz w:val="24"/>
          <w:szCs w:val="24"/>
        </w:rPr>
        <w:t>”</w:t>
      </w:r>
      <w:proofErr w:type="gramStart"/>
      <w:r w:rsidR="0066748B" w:rsidRPr="0066748B">
        <w:rPr>
          <w:rFonts w:ascii="Times New Roman" w:hAnsi="Times New Roman" w:cs="Times New Roman"/>
          <w:sz w:val="24"/>
          <w:szCs w:val="24"/>
        </w:rPr>
        <w:t>,</w:t>
      </w:r>
      <w:r w:rsidR="0066748B">
        <w:rPr>
          <w:rFonts w:ascii="Times New Roman" w:hAnsi="Times New Roman" w:cs="Times New Roman"/>
          <w:sz w:val="24"/>
          <w:szCs w:val="24"/>
        </w:rPr>
        <w:t>”</w:t>
      </w:r>
      <w:r w:rsidR="0066748B" w:rsidRPr="0066748B">
        <w:rPr>
          <w:rFonts w:ascii="Times New Roman" w:hAnsi="Times New Roman" w:cs="Times New Roman"/>
          <w:sz w:val="24"/>
          <w:szCs w:val="24"/>
        </w:rPr>
        <w:t>Heavy</w:t>
      </w:r>
      <w:proofErr w:type="gramEnd"/>
      <w:r w:rsidR="0066748B" w:rsidRPr="0066748B">
        <w:rPr>
          <w:rFonts w:ascii="Times New Roman" w:hAnsi="Times New Roman" w:cs="Times New Roman"/>
          <w:sz w:val="24"/>
          <w:szCs w:val="24"/>
        </w:rPr>
        <w:t xml:space="preserve"> metal HAPs</w:t>
      </w:r>
      <w:r w:rsidR="0066748B">
        <w:rPr>
          <w:rFonts w:ascii="Times New Roman" w:hAnsi="Times New Roman" w:cs="Times New Roman"/>
          <w:sz w:val="24"/>
          <w:szCs w:val="24"/>
        </w:rPr>
        <w:t>”</w:t>
      </w:r>
      <w:r w:rsidR="0066748B" w:rsidRPr="0066748B">
        <w:rPr>
          <w:rFonts w:ascii="Times New Roman" w:hAnsi="Times New Roman" w:cs="Times New Roman"/>
          <w:sz w:val="24"/>
          <w:szCs w:val="24"/>
        </w:rPr>
        <w:t xml:space="preserve"> and </w:t>
      </w:r>
      <w:r w:rsidR="0066748B">
        <w:rPr>
          <w:rFonts w:ascii="Times New Roman" w:hAnsi="Times New Roman" w:cs="Times New Roman"/>
          <w:sz w:val="24"/>
          <w:szCs w:val="24"/>
        </w:rPr>
        <w:t>“</w:t>
      </w:r>
      <w:r w:rsidR="0066748B" w:rsidRPr="0066748B">
        <w:rPr>
          <w:rFonts w:ascii="Times New Roman" w:hAnsi="Times New Roman" w:cs="Times New Roman"/>
          <w:sz w:val="24"/>
          <w:szCs w:val="24"/>
        </w:rPr>
        <w:t>GAS&amp; VOC HAPs</w:t>
      </w:r>
      <w:r w:rsidR="0066748B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as</w:t>
      </w:r>
      <w:r w:rsidR="0066748B">
        <w:rPr>
          <w:rFonts w:ascii="Times New Roman" w:hAnsi="Times New Roman" w:cs="Times New Roman"/>
          <w:sz w:val="24"/>
          <w:szCs w:val="24"/>
        </w:rPr>
        <w:t xml:space="preserve"> default.</w:t>
      </w:r>
    </w:p>
    <w:p w14:paraId="73298959" w14:textId="58F1D97D" w:rsidR="0066748B" w:rsidRDefault="00285FD8" w:rsidP="0066748B">
      <w:pPr>
        <w:pStyle w:val="ListParagraph"/>
        <w:numPr>
          <w:ilvl w:val="2"/>
          <w:numId w:val="1"/>
        </w:numPr>
        <w:ind w:left="709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Keep the “Map” change automatically w</w:t>
      </w:r>
      <w:r w:rsidR="00084E06">
        <w:rPr>
          <w:rFonts w:ascii="Times New Roman" w:hAnsi="Times New Roman" w:cs="Times New Roman"/>
          <w:sz w:val="24"/>
          <w:szCs w:val="24"/>
        </w:rPr>
        <w:t>hen region is changed</w:t>
      </w:r>
      <w:r>
        <w:rPr>
          <w:rFonts w:ascii="Times New Roman" w:hAnsi="Times New Roman" w:cs="Times New Roman"/>
          <w:sz w:val="24"/>
          <w:szCs w:val="24"/>
        </w:rPr>
        <w:t xml:space="preserve"> under this module</w:t>
      </w:r>
      <w:r w:rsidR="00084E06">
        <w:rPr>
          <w:rFonts w:ascii="Times New Roman" w:hAnsi="Times New Roman" w:cs="Times New Roman"/>
          <w:sz w:val="24"/>
          <w:szCs w:val="24"/>
        </w:rPr>
        <w:t>.</w:t>
      </w:r>
    </w:p>
    <w:p w14:paraId="619E6BC0" w14:textId="66D8D4FA" w:rsidR="00084E06" w:rsidRDefault="00285FD8" w:rsidP="0066748B">
      <w:pPr>
        <w:pStyle w:val="ListParagraph"/>
        <w:numPr>
          <w:ilvl w:val="2"/>
          <w:numId w:val="1"/>
        </w:numPr>
        <w:ind w:left="709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circles of t</w:t>
      </w:r>
      <w:r w:rsidR="00084E06">
        <w:rPr>
          <w:rFonts w:ascii="Times New Roman" w:hAnsi="Times New Roman" w:cs="Times New Roman"/>
          <w:sz w:val="24"/>
          <w:szCs w:val="24"/>
        </w:rPr>
        <w:t>he emission points bigger and more obvious.</w:t>
      </w:r>
    </w:p>
    <w:p w14:paraId="70DF8B4B" w14:textId="4A34BCD8" w:rsidR="00084E06" w:rsidRDefault="00084E06" w:rsidP="00084E06">
      <w:pPr>
        <w:pStyle w:val="ListParagraph"/>
        <w:numPr>
          <w:ilvl w:val="2"/>
          <w:numId w:val="1"/>
        </w:numPr>
        <w:ind w:left="709" w:firstLineChars="0"/>
        <w:rPr>
          <w:rFonts w:ascii="Times New Roman" w:hAnsi="Times New Roman" w:cs="Times New Roman"/>
          <w:sz w:val="24"/>
          <w:szCs w:val="24"/>
        </w:rPr>
      </w:pPr>
      <w:r w:rsidRPr="00084E06">
        <w:rPr>
          <w:rFonts w:ascii="Times New Roman" w:hAnsi="Times New Roman" w:cs="Times New Roman"/>
          <w:sz w:val="24"/>
          <w:szCs w:val="24"/>
        </w:rPr>
        <w:t>Make the</w:t>
      </w:r>
      <w:r>
        <w:rPr>
          <w:rFonts w:ascii="Times New Roman" w:hAnsi="Times New Roman" w:cs="Times New Roman"/>
          <w:sz w:val="24"/>
          <w:szCs w:val="24"/>
        </w:rPr>
        <w:t xml:space="preserve"> pollutant</w:t>
      </w:r>
      <w:r w:rsidRPr="00084E06">
        <w:rPr>
          <w:rFonts w:ascii="Times New Roman" w:hAnsi="Times New Roman" w:cs="Times New Roman"/>
          <w:sz w:val="24"/>
          <w:szCs w:val="24"/>
        </w:rPr>
        <w:t xml:space="preserve"> titles more prominent user-friendly by </w:t>
      </w:r>
      <w:r>
        <w:rPr>
          <w:rFonts w:ascii="Times New Roman" w:hAnsi="Times New Roman" w:cs="Times New Roman"/>
          <w:sz w:val="24"/>
          <w:szCs w:val="24"/>
        </w:rPr>
        <w:t>using bigger font.</w:t>
      </w:r>
    </w:p>
    <w:p w14:paraId="643D7F23" w14:textId="3849EB27" w:rsidR="00E3160C" w:rsidRDefault="00E3160C" w:rsidP="00E3160C">
      <w:pPr>
        <w:pStyle w:val="ListParagraph"/>
        <w:ind w:left="709" w:firstLineChars="0" w:firstLine="0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06CF0FD0" wp14:editId="509B4EF8">
            <wp:extent cx="5274310" cy="29864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4F8D" w14:textId="7FC54D23" w:rsidR="00E3160C" w:rsidRPr="00084E06" w:rsidRDefault="00E3160C" w:rsidP="00084E06">
      <w:pPr>
        <w:pStyle w:val="ListParagraph"/>
        <w:numPr>
          <w:ilvl w:val="2"/>
          <w:numId w:val="1"/>
        </w:numPr>
        <w:ind w:left="709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Fix</w:t>
      </w:r>
      <w:r>
        <w:rPr>
          <w:rFonts w:ascii="Times New Roman" w:hAnsi="Times New Roman" w:cs="Times New Roman"/>
          <w:sz w:val="24"/>
          <w:szCs w:val="24"/>
        </w:rPr>
        <w:t xml:space="preserve"> a bug for failing to load “Durham” county under the “County” drop-down menu</w:t>
      </w:r>
    </w:p>
    <w:p w14:paraId="1656851C" w14:textId="6592C24C" w:rsidR="00084E06" w:rsidRDefault="00084E06" w:rsidP="00084E06">
      <w:pPr>
        <w:ind w:left="-11"/>
        <w:rPr>
          <w:rFonts w:ascii="Times New Roman" w:hAnsi="Times New Roman" w:cs="Times New Roman"/>
          <w:sz w:val="24"/>
          <w:szCs w:val="24"/>
        </w:rPr>
      </w:pPr>
    </w:p>
    <w:p w14:paraId="140F0C66" w14:textId="7C746CB2" w:rsidR="00E3160C" w:rsidRPr="00084E06" w:rsidRDefault="00E3160C" w:rsidP="00084E06">
      <w:pPr>
        <w:ind w:left="-11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7AE2BA" wp14:editId="451EDC2B">
            <wp:extent cx="5274310" cy="38303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E431" w14:textId="53DC3DD6" w:rsidR="00084E06" w:rsidRDefault="00084E06" w:rsidP="00084E06">
      <w:pPr>
        <w:pStyle w:val="ListParagraph"/>
        <w:numPr>
          <w:ilvl w:val="1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nder “Top X Emission Sources”, add alternative data option of “</w:t>
      </w:r>
      <w:proofErr w:type="spellStart"/>
      <w:r>
        <w:rPr>
          <w:rFonts w:ascii="Times New Roman" w:hAnsi="Times New Roman" w:cs="Times New Roman"/>
          <w:sz w:val="24"/>
          <w:szCs w:val="24"/>
        </w:rPr>
        <w:t>HAPs_CAPs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587E7CAF" w14:textId="0717E1E8" w:rsidR="00084E06" w:rsidRDefault="00084E06" w:rsidP="00084E06">
      <w:pPr>
        <w:pStyle w:val="ListParagraph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424757" wp14:editId="1BB7A814">
            <wp:extent cx="4828571" cy="406666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4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04BD" w14:textId="4BD0C803" w:rsidR="00084E06" w:rsidRDefault="008870EA" w:rsidP="00084E06">
      <w:pPr>
        <w:pStyle w:val="ListParagraph"/>
        <w:numPr>
          <w:ilvl w:val="1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dd </w:t>
      </w:r>
      <w:r w:rsidR="00285FD8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“Region Selection”</w:t>
      </w:r>
      <w:r w:rsidR="00285FD8">
        <w:rPr>
          <w:rFonts w:ascii="Times New Roman" w:hAnsi="Times New Roman" w:cs="Times New Roman"/>
          <w:sz w:val="24"/>
          <w:szCs w:val="24"/>
        </w:rPr>
        <w:t xml:space="preserve"> function</w:t>
      </w:r>
      <w:r>
        <w:rPr>
          <w:rFonts w:ascii="Times New Roman" w:hAnsi="Times New Roman" w:cs="Times New Roman"/>
          <w:sz w:val="24"/>
          <w:szCs w:val="24"/>
        </w:rPr>
        <w:t xml:space="preserve"> for the “Non-Attainment Area” Chart</w:t>
      </w:r>
    </w:p>
    <w:p w14:paraId="65E7A227" w14:textId="07806486" w:rsidR="008870EA" w:rsidRPr="008870EA" w:rsidRDefault="008870EA" w:rsidP="008870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9D303C" wp14:editId="678C71B2">
            <wp:extent cx="5274310" cy="3647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7838" w14:textId="1A863AC5" w:rsidR="00882ECF" w:rsidRDefault="00882ECF" w:rsidP="00D534CE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185179D6" w14:textId="758DCBD7" w:rsidR="00882ECF" w:rsidRDefault="008870EA" w:rsidP="009A2F86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the “Data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tabpage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gramStart"/>
      <w:r>
        <w:rPr>
          <w:rFonts w:ascii="Times New Roman" w:hAnsi="Times New Roman" w:cs="Times New Roman"/>
          <w:sz w:val="24"/>
          <w:szCs w:val="24"/>
        </w:rPr>
        <w:t>&amp;“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Data Preview </w:t>
      </w:r>
      <w:proofErr w:type="spellStart"/>
      <w:r>
        <w:rPr>
          <w:rFonts w:ascii="Times New Roman" w:hAnsi="Times New Roman" w:cs="Times New Roman"/>
          <w:sz w:val="24"/>
          <w:szCs w:val="24"/>
        </w:rPr>
        <w:t>tabpage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BF22A6">
        <w:rPr>
          <w:rFonts w:ascii="Times New Roman" w:hAnsi="Times New Roman" w:cs="Times New Roman"/>
          <w:sz w:val="24"/>
          <w:szCs w:val="24"/>
        </w:rPr>
        <w:t xml:space="preserve">: (1) </w:t>
      </w:r>
      <w:r>
        <w:rPr>
          <w:rFonts w:ascii="Times New Roman" w:hAnsi="Times New Roman" w:cs="Times New Roman"/>
          <w:sz w:val="24"/>
          <w:szCs w:val="24"/>
        </w:rPr>
        <w:t>add new function</w:t>
      </w:r>
      <w:r w:rsidR="00285FD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using filter to select and query </w:t>
      </w:r>
      <w:r w:rsidR="00966023">
        <w:rPr>
          <w:rFonts w:ascii="Times New Roman" w:hAnsi="Times New Roman" w:cs="Times New Roman"/>
          <w:sz w:val="24"/>
          <w:szCs w:val="24"/>
        </w:rPr>
        <w:t>data</w:t>
      </w:r>
      <w:r w:rsidR="00BF22A6">
        <w:rPr>
          <w:rFonts w:ascii="Times New Roman" w:hAnsi="Times New Roman" w:cs="Times New Roman"/>
          <w:sz w:val="24"/>
          <w:szCs w:val="24"/>
        </w:rPr>
        <w:t>; (2) include a p</w:t>
      </w:r>
      <w:r w:rsidR="00BF22A6" w:rsidRPr="00BF22A6">
        <w:rPr>
          <w:rFonts w:ascii="Times New Roman" w:hAnsi="Times New Roman" w:cs="Times New Roman"/>
          <w:sz w:val="24"/>
          <w:szCs w:val="24"/>
        </w:rPr>
        <w:t>age</w:t>
      </w:r>
      <w:r w:rsidR="00BF22A6">
        <w:rPr>
          <w:rFonts w:ascii="Times New Roman" w:hAnsi="Times New Roman" w:cs="Times New Roman"/>
          <w:sz w:val="24"/>
          <w:szCs w:val="24"/>
        </w:rPr>
        <w:t>-t</w:t>
      </w:r>
      <w:r w:rsidR="00BF22A6" w:rsidRPr="00BF22A6">
        <w:rPr>
          <w:rFonts w:ascii="Times New Roman" w:hAnsi="Times New Roman" w:cs="Times New Roman"/>
          <w:sz w:val="24"/>
          <w:szCs w:val="24"/>
        </w:rPr>
        <w:t xml:space="preserve">urning </w:t>
      </w:r>
      <w:r w:rsidR="00BF22A6">
        <w:rPr>
          <w:rFonts w:ascii="Times New Roman" w:hAnsi="Times New Roman" w:cs="Times New Roman"/>
          <w:sz w:val="24"/>
          <w:szCs w:val="24"/>
        </w:rPr>
        <w:t>function;(3) include a function to output all records or current page records to *.csv.</w:t>
      </w:r>
    </w:p>
    <w:p w14:paraId="21776DBA" w14:textId="713161CC" w:rsidR="00966023" w:rsidRDefault="00966023" w:rsidP="00966023">
      <w:pPr>
        <w:pStyle w:val="ListParagraph"/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BAE7AE" wp14:editId="43A90C0F">
            <wp:extent cx="5274310" cy="33108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7A8D" w14:textId="0A5EAC66" w:rsidR="001C093A" w:rsidRDefault="00E3160C" w:rsidP="00E3160C">
      <w:pPr>
        <w:pStyle w:val="ListParagraph"/>
        <w:numPr>
          <w:ilvl w:val="1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“Data Input” module:</w:t>
      </w:r>
    </w:p>
    <w:p w14:paraId="6D08735C" w14:textId="462E1588" w:rsidR="00E3160C" w:rsidRDefault="00E3160C" w:rsidP="004343D9">
      <w:pPr>
        <w:pStyle w:val="ListParagraph"/>
        <w:numPr>
          <w:ilvl w:val="3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to navigate to the directory </w:t>
      </w:r>
      <w:r w:rsidR="004343D9">
        <w:rPr>
          <w:rFonts w:ascii="Times New Roman" w:hAnsi="Times New Roman" w:cs="Times New Roman"/>
          <w:sz w:val="24"/>
          <w:szCs w:val="24"/>
        </w:rPr>
        <w:t>that the</w:t>
      </w:r>
      <w:r>
        <w:rPr>
          <w:rFonts w:ascii="Times New Roman" w:hAnsi="Times New Roman" w:cs="Times New Roman"/>
          <w:sz w:val="24"/>
          <w:szCs w:val="24"/>
        </w:rPr>
        <w:t xml:space="preserve"> file</w:t>
      </w:r>
      <w:r w:rsidR="004343D9">
        <w:rPr>
          <w:rFonts w:ascii="Times New Roman" w:hAnsi="Times New Roman" w:cs="Times New Roman"/>
          <w:sz w:val="24"/>
          <w:szCs w:val="24"/>
        </w:rPr>
        <w:t xml:space="preserve"> exists when clicking the browser button </w:t>
      </w:r>
      <w:r w:rsidR="004343D9">
        <w:rPr>
          <w:noProof/>
        </w:rPr>
        <w:drawing>
          <wp:inline distT="0" distB="0" distL="0" distR="0" wp14:anchorId="2B479754" wp14:editId="300717C6">
            <wp:extent cx="182880" cy="129092"/>
            <wp:effectExtent l="0" t="0" r="762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072" cy="13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3D9">
        <w:rPr>
          <w:rFonts w:ascii="Times New Roman" w:hAnsi="Times New Roman" w:cs="Times New Roman"/>
          <w:sz w:val="24"/>
          <w:szCs w:val="24"/>
        </w:rPr>
        <w:t>.</w:t>
      </w:r>
    </w:p>
    <w:p w14:paraId="70FCE3BC" w14:textId="414B80D3" w:rsidR="004343D9" w:rsidRDefault="004343D9" w:rsidP="004343D9">
      <w:pPr>
        <w:pStyle w:val="ListParagraph"/>
        <w:ind w:left="644" w:firstLineChars="0" w:firstLine="0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99FDE4" wp14:editId="3C11978B">
            <wp:extent cx="5274310" cy="3238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602E" w14:textId="7F6BCB0D" w:rsidR="004343D9" w:rsidRDefault="006E36F5" w:rsidP="004343D9">
      <w:pPr>
        <w:pStyle w:val="ListParagraph"/>
        <w:numPr>
          <w:ilvl w:val="3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Fix a bug in selecting O</w:t>
      </w:r>
      <w:r w:rsidRPr="006E36F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&amp; PM</w:t>
      </w:r>
      <w:r w:rsidRPr="006E36F5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 xml:space="preserve"> DV files, and support to use the 2017 DV </w:t>
      </w:r>
      <w:r>
        <w:rPr>
          <w:rFonts w:ascii="Times New Roman" w:hAnsi="Times New Roman" w:cs="Times New Roman" w:hint="eastAsia"/>
          <w:sz w:val="24"/>
          <w:szCs w:val="24"/>
        </w:rPr>
        <w:t>files</w:t>
      </w:r>
      <w:r>
        <w:rPr>
          <w:rFonts w:ascii="Times New Roman" w:hAnsi="Times New Roman" w:cs="Times New Roman"/>
          <w:sz w:val="24"/>
          <w:szCs w:val="24"/>
        </w:rPr>
        <w:t xml:space="preserve"> to save and run the NEXUS project.</w:t>
      </w:r>
    </w:p>
    <w:p w14:paraId="2411244E" w14:textId="5D7BA7CA" w:rsidR="006E36F5" w:rsidRPr="001C093A" w:rsidRDefault="006E36F5" w:rsidP="006E36F5">
      <w:pPr>
        <w:pStyle w:val="ListParagraph"/>
        <w:ind w:left="644" w:firstLineChars="0" w:firstLine="0"/>
        <w:rPr>
          <w:rFonts w:ascii="Times New Roman" w:hAnsi="Times New Roman" w:cs="Times New Roman" w:hint="eastAsia"/>
          <w:sz w:val="24"/>
          <w:szCs w:val="24"/>
        </w:rPr>
      </w:pPr>
      <w:r w:rsidRPr="006E36F5">
        <w:drawing>
          <wp:inline distT="0" distB="0" distL="0" distR="0" wp14:anchorId="6BE0C739" wp14:editId="26B5C060">
            <wp:extent cx="5274310" cy="199644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CCFF" w14:textId="63C82C5A" w:rsidR="00966023" w:rsidRDefault="00966023" w:rsidP="00195BA5">
      <w:pPr>
        <w:pStyle w:val="Heading1"/>
      </w:pPr>
      <w:r>
        <w:t>Data Query Development</w:t>
      </w:r>
    </w:p>
    <w:p w14:paraId="115A6CFD" w14:textId="6EEC60ED" w:rsidR="00966023" w:rsidRDefault="00306633" w:rsidP="00966023">
      <w:pPr>
        <w:pStyle w:val="ListParagraph"/>
        <w:numPr>
          <w:ilvl w:val="0"/>
          <w:numId w:val="23"/>
        </w:numPr>
        <w:ind w:firstLineChars="0"/>
      </w:pPr>
      <w:r>
        <w:rPr>
          <w:rFonts w:ascii="Times New Roman" w:hAnsi="Times New Roman" w:cs="Times New Roman"/>
          <w:sz w:val="24"/>
          <w:szCs w:val="24"/>
        </w:rPr>
        <w:t>Use bold font for “Apply to Map” and “Configure Data Query”. Remove the “daily pm2.5 risk” option under the “Filter Configuration”.</w:t>
      </w:r>
    </w:p>
    <w:p w14:paraId="3B3669E7" w14:textId="71C799EB" w:rsidR="00306633" w:rsidRDefault="00306633" w:rsidP="00306633">
      <w:r>
        <w:rPr>
          <w:noProof/>
        </w:rPr>
        <w:lastRenderedPageBreak/>
        <w:drawing>
          <wp:inline distT="0" distB="0" distL="0" distR="0" wp14:anchorId="1168B8DF" wp14:editId="05ECAA63">
            <wp:extent cx="5274310" cy="33394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0564" w14:textId="3549AD63" w:rsidR="00BF22A6" w:rsidRDefault="00BF22A6" w:rsidP="00966023">
      <w:pPr>
        <w:pStyle w:val="ListParagraph"/>
        <w:numPr>
          <w:ilvl w:val="0"/>
          <w:numId w:val="2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to </w:t>
      </w:r>
      <w:r w:rsidR="00306633" w:rsidRPr="00306633">
        <w:rPr>
          <w:rFonts w:ascii="Times New Roman" w:hAnsi="Times New Roman" w:cs="Times New Roman"/>
          <w:sz w:val="24"/>
          <w:szCs w:val="24"/>
        </w:rPr>
        <w:t>take out the “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6633" w:rsidRPr="00306633">
        <w:rPr>
          <w:rFonts w:ascii="Times New Roman" w:hAnsi="Times New Roman" w:cs="Times New Roman"/>
          <w:sz w:val="24"/>
          <w:szCs w:val="24"/>
        </w:rPr>
        <w:t xml:space="preserve">ttribute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06633" w:rsidRPr="00306633">
        <w:rPr>
          <w:rFonts w:ascii="Times New Roman" w:hAnsi="Times New Roman" w:cs="Times New Roman"/>
          <w:sz w:val="24"/>
          <w:szCs w:val="24"/>
        </w:rPr>
        <w:t>able”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2A6">
        <w:rPr>
          <w:rFonts w:ascii="Times New Roman" w:hAnsi="Times New Roman" w:cs="Times New Roman"/>
          <w:sz w:val="24"/>
          <w:szCs w:val="24"/>
        </w:rPr>
        <w:t>window</w:t>
      </w:r>
      <w:r w:rsidR="00306633" w:rsidRPr="00306633">
        <w:rPr>
          <w:rFonts w:ascii="Times New Roman" w:hAnsi="Times New Roman" w:cs="Times New Roman"/>
          <w:sz w:val="24"/>
          <w:szCs w:val="24"/>
        </w:rPr>
        <w:t xml:space="preserve"> to </w:t>
      </w:r>
      <w:r w:rsidRPr="00BF22A6">
        <w:rPr>
          <w:rFonts w:ascii="Times New Roman" w:hAnsi="Times New Roman" w:cs="Times New Roman"/>
          <w:sz w:val="24"/>
          <w:szCs w:val="24"/>
        </w:rPr>
        <w:t>maximize</w:t>
      </w:r>
      <w:r w:rsidR="00306633">
        <w:rPr>
          <w:rFonts w:ascii="Times New Roman" w:hAnsi="Times New Roman" w:cs="Times New Roman"/>
          <w:sz w:val="24"/>
          <w:szCs w:val="24"/>
        </w:rPr>
        <w:t>.</w:t>
      </w:r>
      <w:r w:rsidRPr="00BF22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D838F" w14:textId="350F0B63" w:rsidR="00BF22A6" w:rsidRDefault="00BF22A6" w:rsidP="002A4957">
      <w:pPr>
        <w:pStyle w:val="ListParagraph"/>
        <w:numPr>
          <w:ilvl w:val="3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</w:t>
      </w:r>
      <w:r w:rsidR="002A4957">
        <w:rPr>
          <w:rFonts w:ascii="Times New Roman" w:hAnsi="Times New Roman" w:cs="Times New Roman"/>
          <w:sz w:val="24"/>
          <w:szCs w:val="24"/>
        </w:rPr>
        <w:t xml:space="preserve"> the </w:t>
      </w:r>
      <w:r w:rsidR="002A4957">
        <w:rPr>
          <w:noProof/>
        </w:rPr>
        <w:drawing>
          <wp:inline distT="0" distB="0" distL="0" distR="0" wp14:anchorId="2D08B6EC" wp14:editId="425E5353">
            <wp:extent cx="161925" cy="123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957">
        <w:rPr>
          <w:rFonts w:ascii="Times New Roman" w:hAnsi="Times New Roman" w:cs="Times New Roman"/>
          <w:sz w:val="24"/>
          <w:szCs w:val="24"/>
        </w:rPr>
        <w:t xml:space="preserve"> button on the right top of </w:t>
      </w:r>
      <w:r w:rsidR="002A4957" w:rsidRPr="00306633">
        <w:rPr>
          <w:rFonts w:ascii="Times New Roman" w:hAnsi="Times New Roman" w:cs="Times New Roman"/>
          <w:sz w:val="24"/>
          <w:szCs w:val="24"/>
        </w:rPr>
        <w:t>“</w:t>
      </w:r>
      <w:r w:rsidR="002A4957">
        <w:rPr>
          <w:rFonts w:ascii="Times New Roman" w:hAnsi="Times New Roman" w:cs="Times New Roman"/>
          <w:sz w:val="24"/>
          <w:szCs w:val="24"/>
        </w:rPr>
        <w:t>A</w:t>
      </w:r>
      <w:r w:rsidR="002A4957" w:rsidRPr="00306633">
        <w:rPr>
          <w:rFonts w:ascii="Times New Roman" w:hAnsi="Times New Roman" w:cs="Times New Roman"/>
          <w:sz w:val="24"/>
          <w:szCs w:val="24"/>
        </w:rPr>
        <w:t xml:space="preserve">ttribute </w:t>
      </w:r>
      <w:r w:rsidR="002A4957">
        <w:rPr>
          <w:rFonts w:ascii="Times New Roman" w:hAnsi="Times New Roman" w:cs="Times New Roman"/>
          <w:sz w:val="24"/>
          <w:szCs w:val="24"/>
        </w:rPr>
        <w:t>T</w:t>
      </w:r>
      <w:r w:rsidR="002A4957" w:rsidRPr="00306633">
        <w:rPr>
          <w:rFonts w:ascii="Times New Roman" w:hAnsi="Times New Roman" w:cs="Times New Roman"/>
          <w:sz w:val="24"/>
          <w:szCs w:val="24"/>
        </w:rPr>
        <w:t>able”</w:t>
      </w:r>
      <w:r w:rsidR="002A4957">
        <w:rPr>
          <w:rFonts w:ascii="Times New Roman" w:hAnsi="Times New Roman" w:cs="Times New Roman"/>
          <w:sz w:val="24"/>
          <w:szCs w:val="24"/>
        </w:rPr>
        <w:t xml:space="preserve"> title, this </w:t>
      </w:r>
      <w:r w:rsidR="002A4957" w:rsidRPr="00306633">
        <w:rPr>
          <w:rFonts w:ascii="Times New Roman" w:hAnsi="Times New Roman" w:cs="Times New Roman"/>
          <w:sz w:val="24"/>
          <w:szCs w:val="24"/>
        </w:rPr>
        <w:t>“</w:t>
      </w:r>
      <w:r w:rsidR="002A4957">
        <w:rPr>
          <w:rFonts w:ascii="Times New Roman" w:hAnsi="Times New Roman" w:cs="Times New Roman"/>
          <w:sz w:val="24"/>
          <w:szCs w:val="24"/>
        </w:rPr>
        <w:t>A</w:t>
      </w:r>
      <w:r w:rsidR="002A4957" w:rsidRPr="00306633">
        <w:rPr>
          <w:rFonts w:ascii="Times New Roman" w:hAnsi="Times New Roman" w:cs="Times New Roman"/>
          <w:sz w:val="24"/>
          <w:szCs w:val="24"/>
        </w:rPr>
        <w:t xml:space="preserve">ttribute </w:t>
      </w:r>
      <w:r w:rsidR="002A4957">
        <w:rPr>
          <w:rFonts w:ascii="Times New Roman" w:hAnsi="Times New Roman" w:cs="Times New Roman"/>
          <w:sz w:val="24"/>
          <w:szCs w:val="24"/>
        </w:rPr>
        <w:t>T</w:t>
      </w:r>
      <w:r w:rsidR="002A4957" w:rsidRPr="00306633">
        <w:rPr>
          <w:rFonts w:ascii="Times New Roman" w:hAnsi="Times New Roman" w:cs="Times New Roman"/>
          <w:sz w:val="24"/>
          <w:szCs w:val="24"/>
        </w:rPr>
        <w:t>able”</w:t>
      </w:r>
      <w:r w:rsidR="002A4957">
        <w:rPr>
          <w:rFonts w:ascii="Times New Roman" w:hAnsi="Times New Roman" w:cs="Times New Roman"/>
          <w:sz w:val="24"/>
          <w:szCs w:val="24"/>
        </w:rPr>
        <w:t xml:space="preserve"> window will pop up as a floating </w:t>
      </w:r>
      <w:r w:rsidR="002A4957" w:rsidRPr="00306633">
        <w:rPr>
          <w:rFonts w:ascii="Times New Roman" w:hAnsi="Times New Roman" w:cs="Times New Roman"/>
          <w:sz w:val="24"/>
          <w:szCs w:val="24"/>
        </w:rPr>
        <w:t>“</w:t>
      </w:r>
      <w:r w:rsidR="002A4957">
        <w:rPr>
          <w:rFonts w:ascii="Times New Roman" w:hAnsi="Times New Roman" w:cs="Times New Roman"/>
          <w:sz w:val="24"/>
          <w:szCs w:val="24"/>
        </w:rPr>
        <w:t>A</w:t>
      </w:r>
      <w:r w:rsidR="002A4957" w:rsidRPr="00306633">
        <w:rPr>
          <w:rFonts w:ascii="Times New Roman" w:hAnsi="Times New Roman" w:cs="Times New Roman"/>
          <w:sz w:val="24"/>
          <w:szCs w:val="24"/>
        </w:rPr>
        <w:t xml:space="preserve">ttribute </w:t>
      </w:r>
      <w:r w:rsidR="002A4957">
        <w:rPr>
          <w:rFonts w:ascii="Times New Roman" w:hAnsi="Times New Roman" w:cs="Times New Roman"/>
          <w:sz w:val="24"/>
          <w:szCs w:val="24"/>
        </w:rPr>
        <w:t>T</w:t>
      </w:r>
      <w:r w:rsidR="002A4957" w:rsidRPr="00306633">
        <w:rPr>
          <w:rFonts w:ascii="Times New Roman" w:hAnsi="Times New Roman" w:cs="Times New Roman"/>
          <w:sz w:val="24"/>
          <w:szCs w:val="24"/>
        </w:rPr>
        <w:t>able”</w:t>
      </w:r>
      <w:r w:rsidR="002A4957">
        <w:rPr>
          <w:rFonts w:ascii="Times New Roman" w:hAnsi="Times New Roman" w:cs="Times New Roman"/>
          <w:sz w:val="24"/>
          <w:szCs w:val="24"/>
        </w:rPr>
        <w:t xml:space="preserve"> window;</w:t>
      </w:r>
    </w:p>
    <w:p w14:paraId="1D349974" w14:textId="1D3FBB04" w:rsidR="002A4957" w:rsidRDefault="002A4957" w:rsidP="002A4957">
      <w:pPr>
        <w:pStyle w:val="ListParagraph"/>
        <w:ind w:left="644" w:firstLineChars="0" w:firstLine="0"/>
        <w:rPr>
          <w:rFonts w:ascii="Times New Roman" w:hAnsi="Times New Roman" w:cs="Times New Roman"/>
          <w:sz w:val="24"/>
          <w:szCs w:val="24"/>
        </w:rPr>
      </w:pPr>
      <w:r w:rsidRPr="00306633">
        <w:rPr>
          <w:noProof/>
        </w:rPr>
        <w:drawing>
          <wp:inline distT="0" distB="0" distL="0" distR="0" wp14:anchorId="30F64153" wp14:editId="4D777084">
            <wp:extent cx="5274310" cy="3358515"/>
            <wp:effectExtent l="0" t="0" r="2540" b="0"/>
            <wp:docPr id="2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3DDAD315-238C-4FDE-8AE7-31F39FED43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DDAD315-238C-4FDE-8AE7-31F39FED43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8B36" w14:textId="4AB282D4" w:rsidR="00BF22A6" w:rsidRPr="002A4957" w:rsidRDefault="00BF22A6" w:rsidP="002A4957">
      <w:pPr>
        <w:pStyle w:val="ListParagraph"/>
        <w:numPr>
          <w:ilvl w:val="3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A4957">
        <w:rPr>
          <w:rFonts w:ascii="Times New Roman" w:hAnsi="Times New Roman" w:cs="Times New Roman"/>
          <w:sz w:val="24"/>
          <w:szCs w:val="24"/>
        </w:rPr>
        <w:t>Under the floating “Attribute Table” window:</w:t>
      </w:r>
    </w:p>
    <w:p w14:paraId="2DB08EA3" w14:textId="184C41D1" w:rsidR="00306633" w:rsidRPr="00306633" w:rsidRDefault="002A4957" w:rsidP="002A4957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BF22A6">
        <w:rPr>
          <w:rFonts w:ascii="Times New Roman" w:hAnsi="Times New Roman" w:cs="Times New Roman"/>
          <w:sz w:val="24"/>
          <w:szCs w:val="24"/>
        </w:rPr>
        <w:t>C</w:t>
      </w:r>
      <w:r w:rsidR="00BF22A6">
        <w:rPr>
          <w:rFonts w:ascii="Times New Roman" w:hAnsi="Times New Roman" w:cs="Times New Roman" w:hint="eastAsia"/>
          <w:sz w:val="24"/>
          <w:szCs w:val="24"/>
        </w:rPr>
        <w:t>lick</w:t>
      </w:r>
      <w:r w:rsidR="00BF22A6">
        <w:rPr>
          <w:rFonts w:ascii="Times New Roman" w:hAnsi="Times New Roman" w:cs="Times New Roman"/>
          <w:sz w:val="24"/>
          <w:szCs w:val="24"/>
        </w:rPr>
        <w:t xml:space="preserve"> the </w:t>
      </w:r>
      <w:r w:rsidR="00BF22A6">
        <w:rPr>
          <w:noProof/>
        </w:rPr>
        <w:drawing>
          <wp:inline distT="0" distB="0" distL="0" distR="0" wp14:anchorId="61426B3D" wp14:editId="4C18EDEF">
            <wp:extent cx="161925" cy="123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2A6">
        <w:rPr>
          <w:rFonts w:ascii="Times New Roman" w:hAnsi="Times New Roman" w:cs="Times New Roman"/>
          <w:sz w:val="24"/>
          <w:szCs w:val="24"/>
        </w:rPr>
        <w:t xml:space="preserve"> button</w:t>
      </w:r>
      <w:r>
        <w:rPr>
          <w:rFonts w:ascii="Times New Roman" w:hAnsi="Times New Roman" w:cs="Times New Roman"/>
          <w:sz w:val="24"/>
          <w:szCs w:val="24"/>
        </w:rPr>
        <w:t xml:space="preserve"> on the top</w:t>
      </w:r>
      <w:r w:rsidR="00BF22A6">
        <w:rPr>
          <w:rFonts w:ascii="Times New Roman" w:hAnsi="Times New Roman" w:cs="Times New Roman"/>
          <w:sz w:val="24"/>
          <w:szCs w:val="24"/>
        </w:rPr>
        <w:t xml:space="preserve"> to maximize this window; </w:t>
      </w:r>
      <w:r>
        <w:rPr>
          <w:rFonts w:ascii="Times New Roman" w:hAnsi="Times New Roman" w:cs="Times New Roman"/>
          <w:sz w:val="24"/>
          <w:szCs w:val="24"/>
        </w:rPr>
        <w:t>(b)C</w:t>
      </w:r>
      <w:r w:rsidR="00BF22A6">
        <w:rPr>
          <w:rFonts w:ascii="Times New Roman" w:hAnsi="Times New Roman" w:cs="Times New Roman"/>
          <w:sz w:val="24"/>
          <w:szCs w:val="24"/>
        </w:rPr>
        <w:t xml:space="preserve">lick the </w:t>
      </w:r>
      <w:r>
        <w:rPr>
          <w:noProof/>
        </w:rPr>
        <w:drawing>
          <wp:inline distT="0" distB="0" distL="0" distR="0" wp14:anchorId="2D80FF85" wp14:editId="33521D75">
            <wp:extent cx="132139" cy="113262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978" cy="1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2A6">
        <w:rPr>
          <w:rFonts w:ascii="Times New Roman" w:hAnsi="Times New Roman" w:cs="Times New Roman"/>
          <w:sz w:val="24"/>
          <w:szCs w:val="24"/>
        </w:rPr>
        <w:t xml:space="preserve"> button on the top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BF22A6">
        <w:rPr>
          <w:rFonts w:ascii="Times New Roman" w:hAnsi="Times New Roman" w:cs="Times New Roman"/>
          <w:sz w:val="24"/>
          <w:szCs w:val="24"/>
        </w:rPr>
        <w:t xml:space="preserve"> come back to the “Data Query” window;</w:t>
      </w:r>
      <w:r>
        <w:rPr>
          <w:rFonts w:ascii="Times New Roman" w:hAnsi="Times New Roman" w:cs="Times New Roman"/>
          <w:sz w:val="24"/>
          <w:szCs w:val="24"/>
        </w:rPr>
        <w:t xml:space="preserve"> (c)Click “Filter” button, show the filter panel and allow users to set up filter to query data.</w:t>
      </w:r>
    </w:p>
    <w:p w14:paraId="138BC922" w14:textId="62B3AAF2" w:rsidR="00306633" w:rsidRDefault="00306633" w:rsidP="002A49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FEB815" wp14:editId="5C87C479">
            <wp:extent cx="5274310" cy="33318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FC61" w14:textId="4FBEC8B7" w:rsidR="002A4957" w:rsidRDefault="002A4957" w:rsidP="002A49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270432" wp14:editId="486A71BF">
            <wp:extent cx="4408148" cy="34724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4381" cy="347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FE10" w14:textId="77777777" w:rsidR="002A4957" w:rsidRPr="00306633" w:rsidRDefault="002A4957" w:rsidP="00306633">
      <w:pPr>
        <w:rPr>
          <w:rFonts w:ascii="Times New Roman" w:hAnsi="Times New Roman" w:cs="Times New Roman"/>
          <w:sz w:val="24"/>
          <w:szCs w:val="24"/>
        </w:rPr>
      </w:pPr>
    </w:p>
    <w:p w14:paraId="4247360C" w14:textId="5675571D" w:rsidR="00E86FF1" w:rsidRPr="00195BA5" w:rsidRDefault="00E86FF1" w:rsidP="00195BA5">
      <w:pPr>
        <w:pStyle w:val="Heading1"/>
      </w:pPr>
      <w:r w:rsidRPr="00195BA5">
        <w:t>To do list:</w:t>
      </w:r>
    </w:p>
    <w:p w14:paraId="6DF0EA4B" w14:textId="259FE16D" w:rsidR="007B6DF7" w:rsidRPr="00D534CE" w:rsidRDefault="00360DAA" w:rsidP="00C34DD6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D534CE">
        <w:rPr>
          <w:rFonts w:ascii="Times New Roman" w:hAnsi="Times New Roman" w:cs="Times New Roman" w:hint="eastAsia"/>
          <w:sz w:val="24"/>
          <w:szCs w:val="24"/>
        </w:rPr>
        <w:t>S</w:t>
      </w:r>
      <w:r w:rsidRPr="00D534CE">
        <w:rPr>
          <w:rFonts w:ascii="Times New Roman" w:hAnsi="Times New Roman" w:cs="Times New Roman"/>
          <w:sz w:val="24"/>
          <w:szCs w:val="24"/>
        </w:rPr>
        <w:t xml:space="preserve">upport to multi-select regions to combine the data (e.g., emission, mortality) to </w:t>
      </w:r>
      <w:r w:rsidR="009D2257" w:rsidRPr="00D534CE">
        <w:rPr>
          <w:rFonts w:ascii="Times New Roman" w:hAnsi="Times New Roman" w:cs="Times New Roman"/>
          <w:sz w:val="24"/>
          <w:szCs w:val="24"/>
        </w:rPr>
        <w:t>conduct multi-pollutant “Region Analysis”</w:t>
      </w:r>
      <w:r w:rsidRPr="00D534CE">
        <w:rPr>
          <w:rFonts w:ascii="Times New Roman" w:hAnsi="Times New Roman" w:cs="Times New Roman"/>
          <w:sz w:val="24"/>
          <w:szCs w:val="24"/>
        </w:rPr>
        <w:t>.</w:t>
      </w:r>
    </w:p>
    <w:p w14:paraId="0D3FDBE9" w14:textId="4D35CF8D" w:rsidR="00E86FF1" w:rsidRPr="00D534CE" w:rsidRDefault="000207B9" w:rsidP="00D534CE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9D2257">
        <w:rPr>
          <w:rFonts w:ascii="Times New Roman" w:hAnsi="Times New Roman" w:cs="Times New Roman"/>
          <w:sz w:val="24"/>
          <w:szCs w:val="24"/>
        </w:rPr>
        <w:t>Under the</w:t>
      </w:r>
      <w:r w:rsidRPr="009D2257">
        <w:rPr>
          <w:rFonts w:ascii="Times New Roman" w:hAnsi="Times New Roman" w:cs="Times New Roman"/>
          <w:b/>
          <w:sz w:val="24"/>
          <w:szCs w:val="24"/>
        </w:rPr>
        <w:t xml:space="preserve"> Data </w:t>
      </w:r>
      <w:r w:rsidRPr="009D2257">
        <w:rPr>
          <w:rFonts w:ascii="Times New Roman" w:hAnsi="Times New Roman" w:cs="Times New Roman"/>
          <w:sz w:val="24"/>
          <w:szCs w:val="24"/>
        </w:rPr>
        <w:t xml:space="preserve">module, </w:t>
      </w:r>
      <w:r w:rsidR="009D2257" w:rsidRPr="009D2257">
        <w:rPr>
          <w:rFonts w:ascii="Times New Roman" w:hAnsi="Times New Roman" w:cs="Times New Roman"/>
          <w:sz w:val="24"/>
          <w:szCs w:val="24"/>
        </w:rPr>
        <w:t>provide a “Summary Table” that includes all kinds of data from “Data I</w:t>
      </w:r>
      <w:r w:rsidR="009D2257" w:rsidRPr="009D2257">
        <w:rPr>
          <w:rFonts w:ascii="Times New Roman" w:hAnsi="Times New Roman" w:cs="Times New Roman" w:hint="eastAsia"/>
          <w:sz w:val="24"/>
          <w:szCs w:val="24"/>
        </w:rPr>
        <w:t>n</w:t>
      </w:r>
      <w:r w:rsidR="009D2257" w:rsidRPr="009D2257">
        <w:rPr>
          <w:rFonts w:ascii="Times New Roman" w:hAnsi="Times New Roman" w:cs="Times New Roman"/>
          <w:sz w:val="24"/>
          <w:szCs w:val="24"/>
        </w:rPr>
        <w:t>put” module,</w:t>
      </w:r>
      <w:r w:rsidR="009D2257">
        <w:rPr>
          <w:rFonts w:ascii="Times New Roman" w:hAnsi="Times New Roman" w:cs="Times New Roman"/>
          <w:sz w:val="24"/>
          <w:szCs w:val="24"/>
        </w:rPr>
        <w:t xml:space="preserve"> </w:t>
      </w:r>
      <w:r w:rsidR="009D2257" w:rsidRPr="009D2257">
        <w:rPr>
          <w:rFonts w:ascii="Times New Roman" w:hAnsi="Times New Roman" w:cs="Times New Roman"/>
          <w:sz w:val="24"/>
          <w:szCs w:val="24"/>
        </w:rPr>
        <w:t xml:space="preserve">e.g., </w:t>
      </w:r>
      <w:r w:rsidRPr="009D2257">
        <w:rPr>
          <w:rFonts w:ascii="Times New Roman" w:hAnsi="Times New Roman" w:cs="Times New Roman"/>
          <w:sz w:val="24"/>
          <w:szCs w:val="24"/>
        </w:rPr>
        <w:t xml:space="preserve">join </w:t>
      </w:r>
      <w:r w:rsidR="00A11D22" w:rsidRPr="009D2257">
        <w:rPr>
          <w:rFonts w:ascii="Times New Roman" w:hAnsi="Times New Roman" w:cs="Times New Roman"/>
          <w:sz w:val="24"/>
          <w:szCs w:val="24"/>
        </w:rPr>
        <w:t xml:space="preserve">in </w:t>
      </w:r>
      <w:r w:rsidRPr="009D2257">
        <w:rPr>
          <w:rFonts w:ascii="Times New Roman" w:hAnsi="Times New Roman" w:cs="Times New Roman"/>
          <w:sz w:val="24"/>
          <w:szCs w:val="24"/>
        </w:rPr>
        <w:t>the cu</w:t>
      </w:r>
      <w:r w:rsidR="00A11D22" w:rsidRPr="009D2257">
        <w:rPr>
          <w:rFonts w:ascii="Times New Roman" w:hAnsi="Times New Roman" w:cs="Times New Roman"/>
          <w:sz w:val="24"/>
          <w:szCs w:val="24"/>
        </w:rPr>
        <w:t xml:space="preserve">rrent </w:t>
      </w:r>
      <w:r w:rsidRPr="009D2257">
        <w:rPr>
          <w:rFonts w:ascii="Times New Roman" w:hAnsi="Times New Roman" w:cs="Times New Roman"/>
          <w:sz w:val="24"/>
          <w:szCs w:val="24"/>
        </w:rPr>
        <w:t xml:space="preserve">data with </w:t>
      </w:r>
      <w:r w:rsidRPr="009D2257">
        <w:rPr>
          <w:rFonts w:ascii="Times New Roman" w:hAnsi="Times New Roman" w:cs="Times New Roman"/>
          <w:b/>
          <w:sz w:val="24"/>
          <w:szCs w:val="24"/>
        </w:rPr>
        <w:t>Poverty/Disadvantage</w:t>
      </w:r>
      <w:r w:rsidRPr="009D2257">
        <w:rPr>
          <w:rFonts w:ascii="Times New Roman" w:hAnsi="Times New Roman" w:cs="Times New Roman"/>
          <w:sz w:val="24"/>
          <w:szCs w:val="24"/>
        </w:rPr>
        <w:t xml:space="preserve"> data</w:t>
      </w:r>
      <w:r w:rsidR="009D2257">
        <w:rPr>
          <w:rFonts w:ascii="Times New Roman" w:hAnsi="Times New Roman" w:cs="Times New Roman"/>
          <w:sz w:val="24"/>
          <w:szCs w:val="24"/>
        </w:rPr>
        <w:t>.</w:t>
      </w:r>
    </w:p>
    <w:p w14:paraId="1ED4E622" w14:textId="21179C63" w:rsidR="007D439E" w:rsidRDefault="007D439E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s</w:t>
      </w:r>
      <w:r w:rsidRPr="00195BA5">
        <w:rPr>
          <w:rFonts w:ascii="Times New Roman" w:hAnsi="Times New Roman" w:cs="Times New Roman"/>
          <w:sz w:val="24"/>
          <w:szCs w:val="24"/>
        </w:rPr>
        <w:t>imilar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BA5">
        <w:rPr>
          <w:rFonts w:ascii="Times New Roman" w:hAnsi="Times New Roman" w:cs="Times New Roman"/>
          <w:sz w:val="24"/>
          <w:szCs w:val="24"/>
        </w:rPr>
        <w:t>function</w:t>
      </w:r>
      <w:r>
        <w:rPr>
          <w:rFonts w:ascii="Times New Roman" w:hAnsi="Times New Roman" w:cs="Times New Roman"/>
          <w:sz w:val="24"/>
          <w:szCs w:val="24"/>
        </w:rPr>
        <w:t xml:space="preserve"> like </w:t>
      </w:r>
      <w:r w:rsidRPr="00195BA5">
        <w:rPr>
          <w:rFonts w:ascii="Times New Roman" w:hAnsi="Times New Roman" w:cs="Times New Roman"/>
          <w:sz w:val="24"/>
          <w:szCs w:val="24"/>
        </w:rPr>
        <w:t>“</w:t>
      </w:r>
      <w:r w:rsidRPr="00195BA5">
        <w:rPr>
          <w:rFonts w:ascii="Times New Roman" w:hAnsi="Times New Roman" w:cs="Times New Roman"/>
          <w:b/>
          <w:sz w:val="24"/>
          <w:szCs w:val="24"/>
        </w:rPr>
        <w:t>EPA Regions</w:t>
      </w:r>
      <w:r w:rsidRPr="00195BA5">
        <w:rPr>
          <w:rFonts w:ascii="Times New Roman" w:hAnsi="Times New Roman" w:cs="Times New Roman"/>
          <w:sz w:val="24"/>
          <w:szCs w:val="24"/>
        </w:rPr>
        <w:t>” &amp; “</w:t>
      </w:r>
      <w:r w:rsidRPr="00195BA5">
        <w:rPr>
          <w:rFonts w:ascii="Times New Roman" w:hAnsi="Times New Roman" w:cs="Times New Roman"/>
          <w:b/>
          <w:sz w:val="24"/>
          <w:szCs w:val="24"/>
        </w:rPr>
        <w:t>States</w:t>
      </w:r>
      <w:r w:rsidRPr="00195BA5">
        <w:rPr>
          <w:rFonts w:ascii="Times New Roman" w:hAnsi="Times New Roman" w:cs="Times New Roman"/>
          <w:sz w:val="24"/>
          <w:szCs w:val="24"/>
        </w:rPr>
        <w:t>” for “</w:t>
      </w:r>
      <w:r w:rsidRPr="00195BA5">
        <w:rPr>
          <w:rFonts w:ascii="Times New Roman" w:hAnsi="Times New Roman" w:cs="Times New Roman"/>
          <w:b/>
          <w:sz w:val="24"/>
          <w:szCs w:val="24"/>
        </w:rPr>
        <w:t>CBSA</w:t>
      </w:r>
      <w:r w:rsidRPr="00195BA5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under </w:t>
      </w:r>
      <w:r>
        <w:rPr>
          <w:rFonts w:ascii="Times New Roman" w:hAnsi="Times New Roman" w:cs="Times New Roman"/>
          <w:sz w:val="24"/>
          <w:szCs w:val="24"/>
        </w:rPr>
        <w:lastRenderedPageBreak/>
        <w:t>“</w:t>
      </w:r>
      <w:r w:rsidRPr="00195BA5">
        <w:rPr>
          <w:rFonts w:ascii="Times New Roman" w:hAnsi="Times New Roman" w:cs="Times New Roman"/>
          <w:sz w:val="24"/>
          <w:szCs w:val="24"/>
        </w:rPr>
        <w:t>Region Selection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7EC902BD" w14:textId="77777777" w:rsidR="00787845" w:rsidRPr="00195BA5" w:rsidRDefault="00787845" w:rsidP="002A4957">
      <w:pPr>
        <w:pStyle w:val="ListParagraph"/>
        <w:ind w:left="84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A1685B" wp14:editId="5B96D2C8">
            <wp:extent cx="3728852" cy="303732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1037" cy="305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0E11" w14:textId="77777777" w:rsidR="00837AB5" w:rsidRPr="00195BA5" w:rsidRDefault="00837AB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>Continue to develop the Data Query module</w:t>
      </w:r>
    </w:p>
    <w:p w14:paraId="0BD749F7" w14:textId="77777777" w:rsidR="00837AB5" w:rsidRPr="00195BA5" w:rsidRDefault="00837AB5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2AC4E" wp14:editId="3DB8E342">
            <wp:extent cx="5274310" cy="36810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4D84" w14:textId="4F66817E" w:rsidR="00837AB5" w:rsidRPr="00195BA5" w:rsidRDefault="00300E4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37AB5" w:rsidRPr="00195BA5">
        <w:rPr>
          <w:rFonts w:ascii="Times New Roman" w:hAnsi="Times New Roman" w:cs="Times New Roman"/>
          <w:sz w:val="24"/>
          <w:szCs w:val="24"/>
        </w:rPr>
        <w:t xml:space="preserve">evelop the Table Generator module </w:t>
      </w:r>
    </w:p>
    <w:p w14:paraId="13D39C8E" w14:textId="5A95CE1A" w:rsidR="00837AB5" w:rsidRDefault="00C60BDD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BA4298" wp14:editId="09EBEB06">
            <wp:extent cx="5274310" cy="36760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9EE0" w14:textId="29DFF076" w:rsidR="001C093A" w:rsidRDefault="001C093A" w:rsidP="001C093A">
      <w:pPr>
        <w:rPr>
          <w:rFonts w:ascii="Times New Roman" w:hAnsi="Times New Roman" w:cs="Times New Roman"/>
          <w:sz w:val="24"/>
          <w:szCs w:val="24"/>
        </w:rPr>
      </w:pPr>
    </w:p>
    <w:p w14:paraId="0F18A6BA" w14:textId="048B56B3" w:rsidR="001C093A" w:rsidRPr="00195BA5" w:rsidRDefault="001C093A" w:rsidP="001C093A">
      <w:pPr>
        <w:rPr>
          <w:rFonts w:ascii="Times New Roman" w:hAnsi="Times New Roman" w:cs="Times New Roman"/>
          <w:sz w:val="24"/>
          <w:szCs w:val="24"/>
        </w:rPr>
      </w:pPr>
    </w:p>
    <w:sectPr w:rsidR="001C093A" w:rsidRPr="00195BA5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A1038" w14:textId="77777777" w:rsidR="00B11721" w:rsidRDefault="00B11721" w:rsidP="00A43BA3">
      <w:r>
        <w:separator/>
      </w:r>
    </w:p>
  </w:endnote>
  <w:endnote w:type="continuationSeparator" w:id="0">
    <w:p w14:paraId="66C7EA69" w14:textId="77777777" w:rsidR="00B11721" w:rsidRDefault="00B11721" w:rsidP="00A4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4479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7F08C8" w14:textId="6DEA498D" w:rsidR="00BE782B" w:rsidRDefault="00BE78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56177D" w14:textId="77777777" w:rsidR="00BE782B" w:rsidRDefault="00BE7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522C5" w14:textId="77777777" w:rsidR="00B11721" w:rsidRDefault="00B11721" w:rsidP="00A43BA3">
      <w:r>
        <w:separator/>
      </w:r>
    </w:p>
  </w:footnote>
  <w:footnote w:type="continuationSeparator" w:id="0">
    <w:p w14:paraId="4C8CBBA9" w14:textId="77777777" w:rsidR="00B11721" w:rsidRDefault="00B11721" w:rsidP="00A43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F55FF"/>
    <w:multiLevelType w:val="hybridMultilevel"/>
    <w:tmpl w:val="E500D3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AC2C7D"/>
    <w:multiLevelType w:val="multilevel"/>
    <w:tmpl w:val="CFB007A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741EE4"/>
    <w:multiLevelType w:val="hybridMultilevel"/>
    <w:tmpl w:val="871CA59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E75551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6B37D81"/>
    <w:multiLevelType w:val="multilevel"/>
    <w:tmpl w:val="41388B9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C565F50"/>
    <w:multiLevelType w:val="hybridMultilevel"/>
    <w:tmpl w:val="C7720DEE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41440C6F"/>
    <w:multiLevelType w:val="hybridMultilevel"/>
    <w:tmpl w:val="76528C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69714E"/>
    <w:multiLevelType w:val="hybridMultilevel"/>
    <w:tmpl w:val="09289BA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19F7FD0"/>
    <w:multiLevelType w:val="hybridMultilevel"/>
    <w:tmpl w:val="3322003A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A77811"/>
    <w:multiLevelType w:val="hybridMultilevel"/>
    <w:tmpl w:val="AE546BA2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0" w15:restartNumberingAfterBreak="0">
    <w:nsid w:val="5B1D2AE6"/>
    <w:multiLevelType w:val="hybridMultilevel"/>
    <w:tmpl w:val="E7FE956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C0213B3"/>
    <w:multiLevelType w:val="hybridMultilevel"/>
    <w:tmpl w:val="DCB0E4E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2077721"/>
    <w:multiLevelType w:val="hybridMultilevel"/>
    <w:tmpl w:val="F8102796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63BC663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64821C6A"/>
    <w:multiLevelType w:val="hybridMultilevel"/>
    <w:tmpl w:val="FA38BF32"/>
    <w:lvl w:ilvl="0" w:tplc="DA2EA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4E401D"/>
    <w:multiLevelType w:val="multilevel"/>
    <w:tmpl w:val="C0D427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C2E6D74"/>
    <w:multiLevelType w:val="hybridMultilevel"/>
    <w:tmpl w:val="CFCC7B96"/>
    <w:lvl w:ilvl="0" w:tplc="A4D85E8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3D5704E"/>
    <w:multiLevelType w:val="hybridMultilevel"/>
    <w:tmpl w:val="7C94DC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7DA4026"/>
    <w:multiLevelType w:val="hybridMultilevel"/>
    <w:tmpl w:val="260E72C8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9B973C3"/>
    <w:multiLevelType w:val="hybridMultilevel"/>
    <w:tmpl w:val="D892F440"/>
    <w:lvl w:ilvl="0" w:tplc="C94043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D364EE9"/>
    <w:multiLevelType w:val="hybridMultilevel"/>
    <w:tmpl w:val="AF526ACE"/>
    <w:lvl w:ilvl="0" w:tplc="F61C2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</w:lvl>
    <w:lvl w:ilvl="2" w:tplc="E2FC6C48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F95AAFDC">
      <w:start w:val="1"/>
      <w:numFmt w:val="decimal"/>
      <w:lvlText w:val="(%4)"/>
      <w:lvlJc w:val="left"/>
      <w:pPr>
        <w:ind w:left="644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DA325A9"/>
    <w:multiLevelType w:val="hybridMultilevel"/>
    <w:tmpl w:val="1424F60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1">
      <w:start w:val="1"/>
      <w:numFmt w:val="decimal"/>
      <w:lvlText w:val="%3)"/>
      <w:lvlJc w:val="left"/>
      <w:pPr>
        <w:ind w:left="987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0"/>
  </w:num>
  <w:num w:numId="2">
    <w:abstractNumId w:val="7"/>
  </w:num>
  <w:num w:numId="3">
    <w:abstractNumId w:val="16"/>
  </w:num>
  <w:num w:numId="4">
    <w:abstractNumId w:val="2"/>
  </w:num>
  <w:num w:numId="5">
    <w:abstractNumId w:val="13"/>
  </w:num>
  <w:num w:numId="6">
    <w:abstractNumId w:val="18"/>
  </w:num>
  <w:num w:numId="7">
    <w:abstractNumId w:val="10"/>
  </w:num>
  <w:num w:numId="8">
    <w:abstractNumId w:val="8"/>
  </w:num>
  <w:num w:numId="9">
    <w:abstractNumId w:val="3"/>
  </w:num>
  <w:num w:numId="10">
    <w:abstractNumId w:val="3"/>
  </w:num>
  <w:num w:numId="11">
    <w:abstractNumId w:val="12"/>
  </w:num>
  <w:num w:numId="12">
    <w:abstractNumId w:val="5"/>
  </w:num>
  <w:num w:numId="13">
    <w:abstractNumId w:val="1"/>
  </w:num>
  <w:num w:numId="14">
    <w:abstractNumId w:val="15"/>
  </w:num>
  <w:num w:numId="15">
    <w:abstractNumId w:val="17"/>
  </w:num>
  <w:num w:numId="16">
    <w:abstractNumId w:val="4"/>
  </w:num>
  <w:num w:numId="17">
    <w:abstractNumId w:val="0"/>
  </w:num>
  <w:num w:numId="18">
    <w:abstractNumId w:val="9"/>
  </w:num>
  <w:num w:numId="19">
    <w:abstractNumId w:val="14"/>
  </w:num>
  <w:num w:numId="20">
    <w:abstractNumId w:val="6"/>
  </w:num>
  <w:num w:numId="21">
    <w:abstractNumId w:val="11"/>
  </w:num>
  <w:num w:numId="22">
    <w:abstractNumId w:val="2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FF1"/>
    <w:rsid w:val="000207B9"/>
    <w:rsid w:val="00022628"/>
    <w:rsid w:val="00061B17"/>
    <w:rsid w:val="0007448F"/>
    <w:rsid w:val="00084E06"/>
    <w:rsid w:val="000F0DC2"/>
    <w:rsid w:val="00195BA5"/>
    <w:rsid w:val="001B570A"/>
    <w:rsid w:val="001C093A"/>
    <w:rsid w:val="001C7465"/>
    <w:rsid w:val="001D799D"/>
    <w:rsid w:val="001F0CB4"/>
    <w:rsid w:val="001F2FC7"/>
    <w:rsid w:val="00285FD8"/>
    <w:rsid w:val="002A4957"/>
    <w:rsid w:val="00300E45"/>
    <w:rsid w:val="00306633"/>
    <w:rsid w:val="00360DAA"/>
    <w:rsid w:val="003A4A94"/>
    <w:rsid w:val="00411147"/>
    <w:rsid w:val="004343D9"/>
    <w:rsid w:val="00507816"/>
    <w:rsid w:val="00554747"/>
    <w:rsid w:val="0056257A"/>
    <w:rsid w:val="005A24EB"/>
    <w:rsid w:val="005F371B"/>
    <w:rsid w:val="0066748B"/>
    <w:rsid w:val="006A7670"/>
    <w:rsid w:val="006D6EE5"/>
    <w:rsid w:val="006E36F5"/>
    <w:rsid w:val="006E6E54"/>
    <w:rsid w:val="00717B03"/>
    <w:rsid w:val="00787845"/>
    <w:rsid w:val="007B6DF7"/>
    <w:rsid w:val="007D439E"/>
    <w:rsid w:val="008320F9"/>
    <w:rsid w:val="00837AB5"/>
    <w:rsid w:val="008510D4"/>
    <w:rsid w:val="00875649"/>
    <w:rsid w:val="00882ECF"/>
    <w:rsid w:val="008870EA"/>
    <w:rsid w:val="008C3482"/>
    <w:rsid w:val="00912A09"/>
    <w:rsid w:val="00921C1B"/>
    <w:rsid w:val="00953A0A"/>
    <w:rsid w:val="00964563"/>
    <w:rsid w:val="00966023"/>
    <w:rsid w:val="0097138A"/>
    <w:rsid w:val="00983D3D"/>
    <w:rsid w:val="009840F2"/>
    <w:rsid w:val="009C25B4"/>
    <w:rsid w:val="009C775E"/>
    <w:rsid w:val="009D2257"/>
    <w:rsid w:val="00A11D22"/>
    <w:rsid w:val="00A147EB"/>
    <w:rsid w:val="00A43BA3"/>
    <w:rsid w:val="00AB6EF0"/>
    <w:rsid w:val="00AD686D"/>
    <w:rsid w:val="00B11721"/>
    <w:rsid w:val="00B17FFE"/>
    <w:rsid w:val="00B347D6"/>
    <w:rsid w:val="00B35666"/>
    <w:rsid w:val="00B61916"/>
    <w:rsid w:val="00BE782B"/>
    <w:rsid w:val="00BF22A6"/>
    <w:rsid w:val="00C07731"/>
    <w:rsid w:val="00C141D4"/>
    <w:rsid w:val="00C60BDD"/>
    <w:rsid w:val="00C62FF4"/>
    <w:rsid w:val="00C75DBE"/>
    <w:rsid w:val="00C761C5"/>
    <w:rsid w:val="00C900E3"/>
    <w:rsid w:val="00D12998"/>
    <w:rsid w:val="00D534CE"/>
    <w:rsid w:val="00D54D74"/>
    <w:rsid w:val="00DF15E9"/>
    <w:rsid w:val="00E3160C"/>
    <w:rsid w:val="00E757F5"/>
    <w:rsid w:val="00E86FF1"/>
    <w:rsid w:val="00ED5DD1"/>
    <w:rsid w:val="00F0382E"/>
    <w:rsid w:val="00F11D27"/>
    <w:rsid w:val="00F24316"/>
    <w:rsid w:val="00F86843"/>
    <w:rsid w:val="00FE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B6631"/>
  <w15:chartTrackingRefBased/>
  <w15:docId w15:val="{41B1A4FB-476C-4767-87E0-89FB78AF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761C5"/>
    <w:pPr>
      <w:keepNext/>
      <w:keepLines/>
      <w:numPr>
        <w:numId w:val="9"/>
      </w:numPr>
      <w:spacing w:line="578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5BA5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BA5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BA5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BA5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BA5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BA5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BA5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BA5"/>
    <w:pPr>
      <w:keepNext/>
      <w:keepLines/>
      <w:numPr>
        <w:ilvl w:val="8"/>
        <w:numId w:val="9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FF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A43B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3BA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3B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3BA3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5B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761C5"/>
    <w:rPr>
      <w:b/>
      <w:bCs/>
      <w:kern w:val="44"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BA5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BA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BA5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BA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BA5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BA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BA5"/>
    <w:rPr>
      <w:rFonts w:asciiTheme="majorHAnsi" w:eastAsiaTheme="majorEastAsia" w:hAnsiTheme="majorHAnsi" w:cstheme="majorBidi"/>
      <w:szCs w:val="21"/>
    </w:rPr>
  </w:style>
  <w:style w:type="character" w:customStyle="1" w:styleId="high-light-bg">
    <w:name w:val="high-light-bg"/>
    <w:basedOn w:val="DefaultParagraphFont"/>
    <w:rsid w:val="00F24316"/>
  </w:style>
  <w:style w:type="paragraph" w:styleId="NormalWeb">
    <w:name w:val="Normal (Web)"/>
    <w:basedOn w:val="Normal"/>
    <w:uiPriority w:val="99"/>
    <w:semiHidden/>
    <w:unhideWhenUsed/>
    <w:rsid w:val="00BE78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0382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82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82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8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8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82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8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0E185-971A-4A5C-84CD-51484B6EA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10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Wenwei Yang</dc:creator>
  <cp:keywords/>
  <dc:description/>
  <cp:lastModifiedBy>Long Devin</cp:lastModifiedBy>
  <cp:revision>5</cp:revision>
  <dcterms:created xsi:type="dcterms:W3CDTF">2020-07-18T13:13:00Z</dcterms:created>
  <dcterms:modified xsi:type="dcterms:W3CDTF">2020-07-18T15:09:00Z</dcterms:modified>
</cp:coreProperties>
</file>