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56B6" w14:textId="77777777" w:rsidR="00D9363D" w:rsidRDefault="00534625" w:rsidP="00586D58">
      <w:pPr>
        <w:rPr>
          <w:rFonts w:ascii="Times New Roman" w:hAnsi="Times New Roman"/>
        </w:rPr>
      </w:pPr>
      <w:r>
        <w:rPr>
          <w:rFonts w:ascii="Times New Roman" w:hAnsi="Times New Roman"/>
          <w:noProof/>
        </w:rPr>
        <w:object w:dxaOrig="1440" w:dyaOrig="1440" w14:anchorId="6D468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62pt;margin-top:-9pt;width:87.1pt;height:34.1pt;z-index:251658240">
            <v:imagedata r:id="rId8" o:title=""/>
            <w10:wrap type="square"/>
          </v:shape>
          <o:OLEObject Type="Embed" ProgID="Word.Picture.8" ShapeID="_x0000_s2054" DrawAspect="Content" ObjectID="_1806400427" r:id="rId9"/>
        </w:object>
      </w:r>
    </w:p>
    <w:p w14:paraId="5D3E6DD7" w14:textId="77777777" w:rsidR="00D9363D" w:rsidRPr="00D9363D" w:rsidRDefault="00D9363D" w:rsidP="00D9363D">
      <w:pPr>
        <w:rPr>
          <w:rFonts w:ascii="Times New Roman" w:hAnsi="Times New Roman"/>
        </w:rPr>
      </w:pPr>
    </w:p>
    <w:p w14:paraId="3F08B655" w14:textId="77777777" w:rsidR="00E00854" w:rsidRDefault="00E00854" w:rsidP="00D9363D">
      <w:pPr>
        <w:rPr>
          <w:rFonts w:ascii="Times New Roman" w:hAnsi="Times New Roman"/>
          <w:b/>
        </w:rPr>
      </w:pPr>
    </w:p>
    <w:p w14:paraId="4C47C3EE" w14:textId="4171E522" w:rsidR="00D9363D" w:rsidRPr="00D9363D" w:rsidRDefault="00534625" w:rsidP="00D9363D">
      <w:pPr>
        <w:rPr>
          <w:rFonts w:ascii="Times New Roman" w:hAnsi="Times New Roman"/>
          <w:b/>
        </w:rPr>
      </w:pPr>
      <w:r>
        <w:rPr>
          <w:rFonts w:ascii="Times New Roman" w:hAnsi="Times New Roman"/>
          <w:b/>
        </w:rPr>
        <w:t xml:space="preserve">REVISED </w:t>
      </w:r>
      <w:r w:rsidR="00D9363D" w:rsidRPr="00D9363D">
        <w:rPr>
          <w:rFonts w:ascii="Times New Roman" w:hAnsi="Times New Roman"/>
          <w:b/>
        </w:rPr>
        <w:t>MEMORANDUM</w:t>
      </w:r>
    </w:p>
    <w:p w14:paraId="78344E42" w14:textId="77777777" w:rsidR="00D9363D" w:rsidRPr="00D9363D" w:rsidRDefault="00D9363D" w:rsidP="00D9363D">
      <w:pPr>
        <w:rPr>
          <w:rFonts w:ascii="Times New Roman" w:hAnsi="Times New Roman"/>
        </w:rPr>
      </w:pPr>
    </w:p>
    <w:p w14:paraId="09AB4127" w14:textId="3363C48D" w:rsidR="00945ADB" w:rsidRPr="00E00854" w:rsidRDefault="00D9363D" w:rsidP="00945ADB">
      <w:pPr>
        <w:rPr>
          <w:rFonts w:ascii="Times New Roman" w:hAnsi="Times New Roman"/>
        </w:rPr>
      </w:pPr>
      <w:r w:rsidRPr="00E00854">
        <w:rPr>
          <w:rFonts w:ascii="Times New Roman" w:hAnsi="Times New Roman"/>
          <w:b/>
        </w:rPr>
        <w:t>TO</w:t>
      </w:r>
      <w:proofErr w:type="gramStart"/>
      <w:r w:rsidRPr="00E00854">
        <w:rPr>
          <w:rFonts w:ascii="Times New Roman" w:hAnsi="Times New Roman"/>
        </w:rPr>
        <w:t>:</w:t>
      </w:r>
      <w:r w:rsidRPr="00E00854">
        <w:rPr>
          <w:rFonts w:ascii="Times New Roman" w:hAnsi="Times New Roman"/>
        </w:rPr>
        <w:tab/>
      </w:r>
      <w:r w:rsidRPr="00E00854">
        <w:rPr>
          <w:rFonts w:ascii="Times New Roman" w:hAnsi="Times New Roman"/>
        </w:rPr>
        <w:tab/>
      </w:r>
      <w:r w:rsidR="002F2A15">
        <w:rPr>
          <w:rFonts w:ascii="Times New Roman" w:hAnsi="Times New Roman"/>
        </w:rPr>
        <w:t>Jeff</w:t>
      </w:r>
      <w:proofErr w:type="gramEnd"/>
      <w:r w:rsidR="002F2A15">
        <w:rPr>
          <w:rFonts w:ascii="Times New Roman" w:hAnsi="Times New Roman"/>
        </w:rPr>
        <w:t xml:space="preserve"> Vukovich</w:t>
      </w:r>
      <w:r w:rsidR="00945ADB">
        <w:rPr>
          <w:rFonts w:ascii="Times New Roman" w:hAnsi="Times New Roman"/>
        </w:rPr>
        <w:t>, US EPA</w:t>
      </w:r>
    </w:p>
    <w:p w14:paraId="09EF1C5C" w14:textId="3E49C3A6" w:rsidR="000E7EC3" w:rsidRPr="00E00854" w:rsidRDefault="00916486" w:rsidP="00945ADB">
      <w:pPr>
        <w:ind w:left="720" w:firstLine="720"/>
        <w:rPr>
          <w:rFonts w:ascii="Times New Roman" w:hAnsi="Times New Roman"/>
        </w:rPr>
      </w:pPr>
      <w:r>
        <w:rPr>
          <w:rFonts w:ascii="Times New Roman" w:hAnsi="Times New Roman"/>
        </w:rPr>
        <w:t>Caroline Farkas</w:t>
      </w:r>
      <w:r w:rsidR="000E7EC3">
        <w:rPr>
          <w:rFonts w:ascii="Times New Roman" w:hAnsi="Times New Roman"/>
        </w:rPr>
        <w:t>, US EPA</w:t>
      </w:r>
    </w:p>
    <w:p w14:paraId="351FA8D3" w14:textId="77777777" w:rsidR="00D9363D" w:rsidRDefault="00D9363D" w:rsidP="00D9363D">
      <w:pPr>
        <w:tabs>
          <w:tab w:val="left" w:pos="1440"/>
        </w:tabs>
        <w:rPr>
          <w:rFonts w:ascii="Times New Roman" w:hAnsi="Times New Roman"/>
        </w:rPr>
      </w:pPr>
      <w:r w:rsidRPr="00E00854">
        <w:rPr>
          <w:rFonts w:ascii="Times New Roman" w:hAnsi="Times New Roman"/>
          <w:b/>
        </w:rPr>
        <w:t>FROM</w:t>
      </w:r>
      <w:r w:rsidRPr="00E00854">
        <w:rPr>
          <w:rFonts w:ascii="Times New Roman" w:hAnsi="Times New Roman"/>
        </w:rPr>
        <w:t>:</w:t>
      </w:r>
      <w:r w:rsidRPr="00E00854">
        <w:rPr>
          <w:rFonts w:ascii="Times New Roman" w:hAnsi="Times New Roman"/>
        </w:rPr>
        <w:tab/>
      </w:r>
      <w:r w:rsidR="00E00854" w:rsidRPr="00E00854">
        <w:rPr>
          <w:rFonts w:ascii="Times New Roman" w:hAnsi="Times New Roman"/>
        </w:rPr>
        <w:t xml:space="preserve">Mike Pring, </w:t>
      </w:r>
      <w:r w:rsidRPr="00E00854">
        <w:rPr>
          <w:rFonts w:ascii="Times New Roman" w:hAnsi="Times New Roman"/>
        </w:rPr>
        <w:t>Eastern Research Group, Inc. (ERG)</w:t>
      </w:r>
    </w:p>
    <w:p w14:paraId="7220E339" w14:textId="3EADB2E1" w:rsidR="00E52B0F" w:rsidRDefault="00E52B0F" w:rsidP="00D9363D">
      <w:pPr>
        <w:tabs>
          <w:tab w:val="left" w:pos="1440"/>
        </w:tabs>
        <w:rPr>
          <w:rFonts w:ascii="Times New Roman" w:hAnsi="Times New Roman"/>
        </w:rPr>
      </w:pPr>
      <w:r>
        <w:rPr>
          <w:rFonts w:ascii="Times New Roman" w:hAnsi="Times New Roman"/>
        </w:rPr>
        <w:tab/>
        <w:t>William Barr, ERG</w:t>
      </w:r>
    </w:p>
    <w:p w14:paraId="0FBC732D" w14:textId="77777777" w:rsidR="002A175B" w:rsidRPr="009E063C" w:rsidRDefault="002A175B" w:rsidP="009E063C">
      <w:pPr>
        <w:tabs>
          <w:tab w:val="left" w:pos="1440"/>
        </w:tabs>
        <w:rPr>
          <w:rFonts w:ascii="Times New Roman" w:hAnsi="Times New Roman"/>
        </w:rPr>
      </w:pPr>
      <w:r>
        <w:rPr>
          <w:rFonts w:ascii="Times New Roman" w:hAnsi="Times New Roman"/>
        </w:rPr>
        <w:tab/>
      </w:r>
      <w:r w:rsidRPr="009E063C">
        <w:rPr>
          <w:rFonts w:ascii="Times New Roman" w:hAnsi="Times New Roman"/>
        </w:rPr>
        <w:t>Regi Oommen, ERG</w:t>
      </w:r>
    </w:p>
    <w:p w14:paraId="7EB58D91" w14:textId="10A95579" w:rsidR="00D9363D" w:rsidRPr="009E063C" w:rsidRDefault="00D9363D" w:rsidP="009E063C">
      <w:pPr>
        <w:tabs>
          <w:tab w:val="left" w:pos="1440"/>
        </w:tabs>
        <w:rPr>
          <w:rFonts w:ascii="Times New Roman" w:hAnsi="Times New Roman"/>
        </w:rPr>
      </w:pPr>
      <w:r w:rsidRPr="009E063C">
        <w:rPr>
          <w:rFonts w:ascii="Times New Roman" w:hAnsi="Times New Roman"/>
          <w:b/>
        </w:rPr>
        <w:t>DATE</w:t>
      </w:r>
      <w:r w:rsidRPr="009E063C">
        <w:rPr>
          <w:rFonts w:ascii="Times New Roman" w:hAnsi="Times New Roman"/>
        </w:rPr>
        <w:t>:</w:t>
      </w:r>
      <w:r w:rsidRPr="009E063C">
        <w:rPr>
          <w:rFonts w:ascii="Times New Roman" w:hAnsi="Times New Roman"/>
        </w:rPr>
        <w:tab/>
      </w:r>
      <w:r w:rsidR="00E52B0F" w:rsidRPr="009E063C">
        <w:rPr>
          <w:rFonts w:ascii="Times New Roman" w:hAnsi="Times New Roman"/>
        </w:rPr>
        <w:t xml:space="preserve">April </w:t>
      </w:r>
      <w:r w:rsidR="009E063C" w:rsidRPr="009E063C">
        <w:rPr>
          <w:rFonts w:ascii="Times New Roman" w:hAnsi="Times New Roman"/>
        </w:rPr>
        <w:t>1</w:t>
      </w:r>
      <w:r w:rsidR="00534625">
        <w:rPr>
          <w:rFonts w:ascii="Times New Roman" w:hAnsi="Times New Roman"/>
        </w:rPr>
        <w:t>7</w:t>
      </w:r>
      <w:r w:rsidR="00E52B0F" w:rsidRPr="009E063C">
        <w:rPr>
          <w:rFonts w:ascii="Times New Roman" w:hAnsi="Times New Roman"/>
        </w:rPr>
        <w:t>, 2025</w:t>
      </w:r>
    </w:p>
    <w:p w14:paraId="1604E7E4" w14:textId="20C1E78A" w:rsidR="00D9363D" w:rsidRPr="00E00854" w:rsidRDefault="00D9363D" w:rsidP="009E063C">
      <w:pPr>
        <w:pBdr>
          <w:bottom w:val="single" w:sz="4" w:space="1" w:color="auto"/>
        </w:pBdr>
        <w:tabs>
          <w:tab w:val="left" w:pos="1080"/>
        </w:tabs>
        <w:ind w:left="1440" w:hanging="1440"/>
        <w:rPr>
          <w:rFonts w:ascii="Times New Roman" w:hAnsi="Times New Roman"/>
        </w:rPr>
      </w:pPr>
      <w:r w:rsidRPr="009E063C">
        <w:rPr>
          <w:rFonts w:ascii="Times New Roman" w:hAnsi="Times New Roman"/>
          <w:b/>
        </w:rPr>
        <w:t>SUBJECT</w:t>
      </w:r>
      <w:r w:rsidRPr="009E063C">
        <w:rPr>
          <w:rFonts w:ascii="Times New Roman" w:hAnsi="Times New Roman"/>
        </w:rPr>
        <w:t>:</w:t>
      </w:r>
      <w:r w:rsidRPr="009E063C">
        <w:rPr>
          <w:rFonts w:ascii="Times New Roman" w:hAnsi="Times New Roman"/>
        </w:rPr>
        <w:tab/>
      </w:r>
      <w:r w:rsidR="000E7EC3" w:rsidRPr="009E063C">
        <w:rPr>
          <w:rFonts w:ascii="Times New Roman" w:hAnsi="Times New Roman"/>
        </w:rPr>
        <w:t xml:space="preserve">Summary of </w:t>
      </w:r>
      <w:r w:rsidR="00B77B7F" w:rsidRPr="009E063C">
        <w:rPr>
          <w:rFonts w:ascii="Times New Roman" w:hAnsi="Times New Roman"/>
        </w:rPr>
        <w:t>Analysis of 20</w:t>
      </w:r>
      <w:r w:rsidR="002F2A15" w:rsidRPr="009E063C">
        <w:rPr>
          <w:rFonts w:ascii="Times New Roman" w:hAnsi="Times New Roman"/>
        </w:rPr>
        <w:t>2</w:t>
      </w:r>
      <w:r w:rsidR="00E52B0F" w:rsidRPr="009E063C">
        <w:rPr>
          <w:rFonts w:ascii="Times New Roman" w:hAnsi="Times New Roman"/>
        </w:rPr>
        <w:t>3</w:t>
      </w:r>
      <w:r w:rsidR="00B77B7F" w:rsidRPr="009E063C">
        <w:rPr>
          <w:rFonts w:ascii="Times New Roman" w:hAnsi="Times New Roman"/>
        </w:rPr>
        <w:t xml:space="preserve"> GHGRP</w:t>
      </w:r>
      <w:r w:rsidR="00B77B7F">
        <w:rPr>
          <w:rFonts w:ascii="Times New Roman" w:hAnsi="Times New Roman"/>
        </w:rPr>
        <w:t xml:space="preserve"> Subpart W Data for Use in the </w:t>
      </w:r>
      <w:r w:rsidR="0022238F">
        <w:rPr>
          <w:rFonts w:ascii="Times New Roman" w:hAnsi="Times New Roman"/>
        </w:rPr>
        <w:t>20</w:t>
      </w:r>
      <w:r w:rsidR="00D077A5">
        <w:rPr>
          <w:rFonts w:ascii="Times New Roman" w:hAnsi="Times New Roman"/>
        </w:rPr>
        <w:t>2</w:t>
      </w:r>
      <w:r w:rsidR="00E52B0F">
        <w:rPr>
          <w:rFonts w:ascii="Times New Roman" w:hAnsi="Times New Roman"/>
        </w:rPr>
        <w:t>3</w:t>
      </w:r>
      <w:r w:rsidR="0022238F">
        <w:rPr>
          <w:rFonts w:ascii="Times New Roman" w:hAnsi="Times New Roman"/>
        </w:rPr>
        <w:t xml:space="preserve"> </w:t>
      </w:r>
      <w:r w:rsidR="00916486">
        <w:rPr>
          <w:rFonts w:ascii="Times New Roman" w:hAnsi="Times New Roman"/>
        </w:rPr>
        <w:t>N</w:t>
      </w:r>
      <w:r w:rsidR="00B77B7F">
        <w:rPr>
          <w:rFonts w:ascii="Times New Roman" w:hAnsi="Times New Roman"/>
        </w:rPr>
        <w:t>onpoint Oil and Gas Emission Estimation Tool</w:t>
      </w:r>
    </w:p>
    <w:p w14:paraId="5540E52D" w14:textId="36393CC2" w:rsidR="004206B8" w:rsidRPr="00B80AB5" w:rsidRDefault="000E7EC3" w:rsidP="00335C3D">
      <w:pPr>
        <w:rPr>
          <w:rFonts w:ascii="Times New Roman" w:hAnsi="Times New Roman"/>
          <w:color w:val="000000"/>
          <w:spacing w:val="-3"/>
          <w:w w:val="105"/>
        </w:rPr>
      </w:pPr>
      <w:r>
        <w:rPr>
          <w:rFonts w:ascii="Times New Roman" w:hAnsi="Times New Roman"/>
          <w:color w:val="000000"/>
          <w:spacing w:val="-3"/>
          <w:w w:val="105"/>
        </w:rPr>
        <w:t xml:space="preserve">The purpose of this memo is to summarize </w:t>
      </w:r>
      <w:r w:rsidR="00370817">
        <w:rPr>
          <w:rFonts w:ascii="Times New Roman" w:hAnsi="Times New Roman"/>
          <w:color w:val="000000"/>
          <w:spacing w:val="-3"/>
          <w:w w:val="105"/>
        </w:rPr>
        <w:t>an</w:t>
      </w:r>
      <w:r>
        <w:rPr>
          <w:rFonts w:ascii="Times New Roman" w:hAnsi="Times New Roman"/>
          <w:color w:val="000000"/>
          <w:spacing w:val="-3"/>
          <w:w w:val="105"/>
        </w:rPr>
        <w:t xml:space="preserve"> </w:t>
      </w:r>
      <w:r w:rsidR="00370817">
        <w:rPr>
          <w:rFonts w:ascii="Times New Roman" w:hAnsi="Times New Roman"/>
          <w:color w:val="000000"/>
          <w:spacing w:val="-3"/>
          <w:w w:val="105"/>
        </w:rPr>
        <w:t xml:space="preserve">analysis of </w:t>
      </w:r>
      <w:r w:rsidR="00370817" w:rsidRPr="00B80AB5">
        <w:rPr>
          <w:rFonts w:ascii="Times New Roman" w:hAnsi="Times New Roman"/>
          <w:color w:val="000000"/>
          <w:spacing w:val="-3"/>
          <w:w w:val="105"/>
        </w:rPr>
        <w:t>20</w:t>
      </w:r>
      <w:r w:rsidR="002F2A15">
        <w:rPr>
          <w:rFonts w:ascii="Times New Roman" w:hAnsi="Times New Roman"/>
          <w:color w:val="000000"/>
          <w:spacing w:val="-3"/>
          <w:w w:val="105"/>
        </w:rPr>
        <w:t>2</w:t>
      </w:r>
      <w:r w:rsidR="007A2D61">
        <w:rPr>
          <w:rFonts w:ascii="Times New Roman" w:hAnsi="Times New Roman"/>
          <w:color w:val="000000"/>
          <w:spacing w:val="-3"/>
          <w:w w:val="105"/>
        </w:rPr>
        <w:t>3</w:t>
      </w:r>
      <w:r w:rsidR="00370817" w:rsidRPr="00B80AB5">
        <w:rPr>
          <w:rFonts w:ascii="Times New Roman" w:hAnsi="Times New Roman"/>
          <w:color w:val="000000"/>
          <w:spacing w:val="-3"/>
          <w:w w:val="105"/>
        </w:rPr>
        <w:t xml:space="preserve"> reporting year (20</w:t>
      </w:r>
      <w:r w:rsidR="002F2A15">
        <w:rPr>
          <w:rFonts w:ascii="Times New Roman" w:hAnsi="Times New Roman"/>
          <w:color w:val="000000"/>
          <w:spacing w:val="-3"/>
          <w:w w:val="105"/>
        </w:rPr>
        <w:t>2</w:t>
      </w:r>
      <w:r w:rsidR="007A2D61">
        <w:rPr>
          <w:rFonts w:ascii="Times New Roman" w:hAnsi="Times New Roman"/>
          <w:color w:val="000000"/>
          <w:spacing w:val="-3"/>
          <w:w w:val="105"/>
        </w:rPr>
        <w:t>3</w:t>
      </w:r>
      <w:r w:rsidR="00370817" w:rsidRPr="00B80AB5">
        <w:rPr>
          <w:rFonts w:ascii="Times New Roman" w:hAnsi="Times New Roman"/>
          <w:color w:val="000000"/>
          <w:spacing w:val="-3"/>
          <w:w w:val="105"/>
        </w:rPr>
        <w:t xml:space="preserve">RY) </w:t>
      </w:r>
      <w:r w:rsidR="00192342" w:rsidRPr="00B80AB5">
        <w:rPr>
          <w:rFonts w:ascii="Times New Roman" w:hAnsi="Times New Roman"/>
          <w:color w:val="000000"/>
          <w:spacing w:val="-3"/>
          <w:w w:val="105"/>
        </w:rPr>
        <w:t>Greenhouse Gas Reporting Program (</w:t>
      </w:r>
      <w:r w:rsidR="00370817" w:rsidRPr="00B80AB5">
        <w:rPr>
          <w:rFonts w:ascii="Times New Roman" w:hAnsi="Times New Roman"/>
          <w:color w:val="000000"/>
          <w:spacing w:val="-3"/>
          <w:w w:val="105"/>
        </w:rPr>
        <w:t>GHGRP</w:t>
      </w:r>
      <w:r w:rsidR="00192342" w:rsidRPr="00B80AB5">
        <w:rPr>
          <w:rFonts w:ascii="Times New Roman" w:hAnsi="Times New Roman"/>
          <w:color w:val="000000"/>
          <w:spacing w:val="-3"/>
          <w:w w:val="105"/>
        </w:rPr>
        <w:t>)</w:t>
      </w:r>
      <w:r w:rsidR="00370817" w:rsidRPr="00B80AB5">
        <w:rPr>
          <w:rFonts w:ascii="Times New Roman" w:hAnsi="Times New Roman"/>
          <w:color w:val="000000"/>
          <w:spacing w:val="-3"/>
          <w:w w:val="105"/>
        </w:rPr>
        <w:t xml:space="preserve"> </w:t>
      </w:r>
      <w:r w:rsidR="007C1092">
        <w:rPr>
          <w:rFonts w:ascii="Times New Roman" w:hAnsi="Times New Roman"/>
          <w:color w:val="000000"/>
          <w:spacing w:val="-3"/>
          <w:w w:val="105"/>
        </w:rPr>
        <w:t>Subpart W</w:t>
      </w:r>
      <w:r w:rsidR="00370817" w:rsidRPr="00B80AB5">
        <w:rPr>
          <w:rFonts w:ascii="Times New Roman" w:hAnsi="Times New Roman"/>
          <w:color w:val="000000"/>
          <w:spacing w:val="-3"/>
          <w:w w:val="105"/>
        </w:rPr>
        <w:t xml:space="preserve"> data </w:t>
      </w:r>
      <w:r w:rsidR="00AA11C1" w:rsidRPr="00B80AB5">
        <w:rPr>
          <w:rFonts w:ascii="Times New Roman" w:hAnsi="Times New Roman"/>
          <w:color w:val="000000"/>
          <w:spacing w:val="-3"/>
          <w:w w:val="105"/>
        </w:rPr>
        <w:t>that</w:t>
      </w:r>
      <w:r w:rsidR="00D007B8" w:rsidRPr="00B80AB5">
        <w:rPr>
          <w:rFonts w:ascii="Times New Roman" w:hAnsi="Times New Roman"/>
          <w:color w:val="000000"/>
          <w:spacing w:val="-3"/>
          <w:w w:val="105"/>
        </w:rPr>
        <w:t xml:space="preserve"> may</w:t>
      </w:r>
      <w:r w:rsidR="00370817" w:rsidRPr="00B80AB5">
        <w:rPr>
          <w:rFonts w:ascii="Times New Roman" w:hAnsi="Times New Roman"/>
          <w:color w:val="000000"/>
          <w:spacing w:val="-3"/>
          <w:w w:val="105"/>
        </w:rPr>
        <w:t xml:space="preserve"> be used to inform the 20</w:t>
      </w:r>
      <w:r w:rsidR="002F2A15">
        <w:rPr>
          <w:rFonts w:ascii="Times New Roman" w:hAnsi="Times New Roman"/>
          <w:color w:val="000000"/>
          <w:spacing w:val="-3"/>
          <w:w w:val="105"/>
        </w:rPr>
        <w:t>2</w:t>
      </w:r>
      <w:r w:rsidR="007A2D61">
        <w:rPr>
          <w:rFonts w:ascii="Times New Roman" w:hAnsi="Times New Roman"/>
          <w:color w:val="000000"/>
          <w:spacing w:val="-3"/>
          <w:w w:val="105"/>
        </w:rPr>
        <w:t>3</w:t>
      </w:r>
      <w:r w:rsidR="00370817" w:rsidRPr="00B80AB5">
        <w:rPr>
          <w:rFonts w:ascii="Times New Roman" w:hAnsi="Times New Roman"/>
          <w:color w:val="000000"/>
          <w:spacing w:val="-3"/>
          <w:w w:val="105"/>
        </w:rPr>
        <w:t xml:space="preserve"> </w:t>
      </w:r>
      <w:r w:rsidR="0022238F">
        <w:rPr>
          <w:rFonts w:ascii="Times New Roman" w:hAnsi="Times New Roman"/>
          <w:color w:val="000000"/>
          <w:spacing w:val="-3"/>
          <w:w w:val="105"/>
        </w:rPr>
        <w:t>Nonpoint</w:t>
      </w:r>
      <w:r w:rsidR="00370817" w:rsidRPr="00B80AB5">
        <w:rPr>
          <w:rFonts w:ascii="Times New Roman" w:hAnsi="Times New Roman"/>
          <w:color w:val="000000"/>
          <w:spacing w:val="-3"/>
          <w:w w:val="105"/>
        </w:rPr>
        <w:t xml:space="preserve"> Oil and Gas Emissions </w:t>
      </w:r>
      <w:proofErr w:type="spellStart"/>
      <w:r w:rsidR="00370817" w:rsidRPr="00B80AB5">
        <w:rPr>
          <w:rFonts w:ascii="Times New Roman" w:hAnsi="Times New Roman"/>
          <w:color w:val="000000"/>
          <w:spacing w:val="-3"/>
          <w:w w:val="105"/>
        </w:rPr>
        <w:t>Estimaton</w:t>
      </w:r>
      <w:proofErr w:type="spellEnd"/>
      <w:r w:rsidR="00370817" w:rsidRPr="00B80AB5">
        <w:rPr>
          <w:rFonts w:ascii="Times New Roman" w:hAnsi="Times New Roman"/>
          <w:color w:val="000000"/>
          <w:spacing w:val="-3"/>
          <w:w w:val="105"/>
        </w:rPr>
        <w:t xml:space="preserve"> Tool (Tool)</w:t>
      </w:r>
      <w:r w:rsidRPr="00B80AB5">
        <w:rPr>
          <w:rFonts w:ascii="Times New Roman" w:hAnsi="Times New Roman"/>
          <w:color w:val="000000"/>
          <w:spacing w:val="-3"/>
          <w:w w:val="105"/>
        </w:rPr>
        <w:t>.</w:t>
      </w:r>
      <w:r w:rsidR="00945ADB">
        <w:rPr>
          <w:rFonts w:ascii="Times New Roman" w:hAnsi="Times New Roman"/>
          <w:color w:val="000000"/>
          <w:spacing w:val="-3"/>
          <w:w w:val="105"/>
        </w:rPr>
        <w:t xml:space="preserve"> Data used in this analysis was obtained from EPA’s </w:t>
      </w:r>
      <w:proofErr w:type="spellStart"/>
      <w:r w:rsidR="00945ADB">
        <w:rPr>
          <w:rFonts w:ascii="Times New Roman" w:hAnsi="Times New Roman"/>
          <w:color w:val="000000"/>
          <w:spacing w:val="-3"/>
          <w:w w:val="105"/>
        </w:rPr>
        <w:t>Envirofacts</w:t>
      </w:r>
      <w:proofErr w:type="spellEnd"/>
      <w:r w:rsidR="00945ADB">
        <w:rPr>
          <w:rFonts w:ascii="Times New Roman" w:hAnsi="Times New Roman"/>
          <w:color w:val="000000"/>
          <w:spacing w:val="-3"/>
          <w:w w:val="105"/>
        </w:rPr>
        <w:t xml:space="preserve"> website (</w:t>
      </w:r>
      <w:r w:rsidR="00D077A5" w:rsidRPr="00D077A5">
        <w:rPr>
          <w:rFonts w:ascii="Times New Roman" w:hAnsi="Times New Roman"/>
          <w:color w:val="000000"/>
          <w:spacing w:val="-3"/>
          <w:w w:val="105"/>
        </w:rPr>
        <w:t>https://enviro.epa.gov/</w:t>
      </w:r>
      <w:r w:rsidR="00945ADB">
        <w:rPr>
          <w:rFonts w:ascii="Times New Roman" w:hAnsi="Times New Roman"/>
          <w:color w:val="000000"/>
          <w:spacing w:val="-3"/>
          <w:w w:val="105"/>
        </w:rPr>
        <w:t>).</w:t>
      </w:r>
    </w:p>
    <w:p w14:paraId="35A4D6E6" w14:textId="77777777" w:rsidR="004206B8" w:rsidRPr="00B80AB5" w:rsidRDefault="004206B8" w:rsidP="00335C3D">
      <w:pPr>
        <w:rPr>
          <w:rFonts w:ascii="Times New Roman" w:hAnsi="Times New Roman"/>
          <w:color w:val="000000"/>
          <w:spacing w:val="-3"/>
          <w:w w:val="105"/>
        </w:rPr>
      </w:pPr>
    </w:p>
    <w:p w14:paraId="0FD51072" w14:textId="706641D4" w:rsidR="004206B8" w:rsidRPr="00B80AB5" w:rsidRDefault="002A175B" w:rsidP="00335C3D">
      <w:pPr>
        <w:rPr>
          <w:rFonts w:ascii="Times New Roman" w:hAnsi="Times New Roman"/>
          <w:b/>
          <w:color w:val="000000"/>
          <w:spacing w:val="-3"/>
          <w:w w:val="105"/>
          <w:u w:val="single"/>
        </w:rPr>
      </w:pPr>
      <w:r>
        <w:rPr>
          <w:rFonts w:ascii="Times New Roman" w:hAnsi="Times New Roman"/>
          <w:b/>
          <w:color w:val="000000"/>
          <w:spacing w:val="-3"/>
          <w:w w:val="105"/>
          <w:u w:val="single"/>
        </w:rPr>
        <w:t>202</w:t>
      </w:r>
      <w:r w:rsidR="007A2D61">
        <w:rPr>
          <w:rFonts w:ascii="Times New Roman" w:hAnsi="Times New Roman"/>
          <w:b/>
          <w:color w:val="000000"/>
          <w:spacing w:val="-3"/>
          <w:w w:val="105"/>
          <w:u w:val="single"/>
        </w:rPr>
        <w:t>3</w:t>
      </w:r>
      <w:r w:rsidR="004206B8" w:rsidRPr="00B80AB5">
        <w:rPr>
          <w:rFonts w:ascii="Times New Roman" w:hAnsi="Times New Roman"/>
          <w:b/>
          <w:color w:val="000000"/>
          <w:spacing w:val="-3"/>
          <w:w w:val="105"/>
          <w:u w:val="single"/>
        </w:rPr>
        <w:t xml:space="preserve">RY </w:t>
      </w:r>
      <w:r w:rsidR="007C1092">
        <w:rPr>
          <w:rFonts w:ascii="Times New Roman" w:hAnsi="Times New Roman"/>
          <w:b/>
          <w:color w:val="000000"/>
          <w:spacing w:val="-3"/>
          <w:w w:val="105"/>
          <w:u w:val="single"/>
        </w:rPr>
        <w:t>Subpart W</w:t>
      </w:r>
      <w:r w:rsidR="004206B8" w:rsidRPr="00B80AB5">
        <w:rPr>
          <w:rFonts w:ascii="Times New Roman" w:hAnsi="Times New Roman"/>
          <w:b/>
          <w:color w:val="000000"/>
          <w:spacing w:val="-3"/>
          <w:w w:val="105"/>
          <w:u w:val="single"/>
        </w:rPr>
        <w:t xml:space="preserve"> Data</w:t>
      </w:r>
    </w:p>
    <w:p w14:paraId="7BE4A58D" w14:textId="77777777" w:rsidR="004206B8" w:rsidRPr="00B80AB5" w:rsidRDefault="004206B8" w:rsidP="00335C3D">
      <w:pPr>
        <w:rPr>
          <w:rFonts w:ascii="Times New Roman" w:hAnsi="Times New Roman"/>
          <w:color w:val="000000"/>
          <w:spacing w:val="-3"/>
          <w:w w:val="105"/>
        </w:rPr>
      </w:pPr>
    </w:p>
    <w:p w14:paraId="0DAFFEA6" w14:textId="5D3BABBF" w:rsidR="00AC03CC" w:rsidRPr="002F2A15" w:rsidRDefault="00370817" w:rsidP="00335C3D">
      <w:pPr>
        <w:rPr>
          <w:rFonts w:ascii="Times New Roman" w:hAnsi="Times New Roman"/>
          <w:color w:val="000000"/>
          <w:spacing w:val="-3"/>
          <w:w w:val="105"/>
        </w:rPr>
      </w:pPr>
      <w:r w:rsidRPr="002F2A15">
        <w:rPr>
          <w:rFonts w:ascii="Times New Roman" w:hAnsi="Times New Roman"/>
          <w:color w:val="000000"/>
          <w:spacing w:val="-3"/>
          <w:w w:val="105"/>
        </w:rPr>
        <w:t>The</w:t>
      </w:r>
      <w:r w:rsidR="004206B8" w:rsidRPr="002F2A15">
        <w:rPr>
          <w:rFonts w:ascii="Times New Roman" w:hAnsi="Times New Roman"/>
          <w:color w:val="000000"/>
          <w:spacing w:val="-3"/>
          <w:w w:val="105"/>
        </w:rPr>
        <w:t xml:space="preserve"> 20</w:t>
      </w:r>
      <w:r w:rsidR="002F2A15" w:rsidRPr="002F2A15">
        <w:rPr>
          <w:rFonts w:ascii="Times New Roman" w:hAnsi="Times New Roman"/>
          <w:color w:val="000000"/>
          <w:spacing w:val="-3"/>
          <w:w w:val="105"/>
        </w:rPr>
        <w:t>2</w:t>
      </w:r>
      <w:r w:rsidR="007A2D61">
        <w:rPr>
          <w:rFonts w:ascii="Times New Roman" w:hAnsi="Times New Roman"/>
          <w:color w:val="000000"/>
          <w:spacing w:val="-3"/>
          <w:w w:val="105"/>
        </w:rPr>
        <w:t>3</w:t>
      </w:r>
      <w:r w:rsidR="004206B8" w:rsidRPr="002F2A15">
        <w:rPr>
          <w:rFonts w:ascii="Times New Roman" w:hAnsi="Times New Roman"/>
          <w:color w:val="000000"/>
          <w:spacing w:val="-3"/>
          <w:w w:val="105"/>
        </w:rPr>
        <w:t xml:space="preserve">RY </w:t>
      </w:r>
      <w:r w:rsidR="007C1092" w:rsidRPr="002F2A15">
        <w:rPr>
          <w:rFonts w:ascii="Times New Roman" w:hAnsi="Times New Roman"/>
          <w:color w:val="000000"/>
          <w:spacing w:val="-3"/>
          <w:w w:val="105"/>
        </w:rPr>
        <w:t>Subpart W</w:t>
      </w:r>
      <w:r w:rsidRPr="002F2A15">
        <w:rPr>
          <w:rFonts w:ascii="Times New Roman" w:hAnsi="Times New Roman"/>
          <w:color w:val="000000"/>
          <w:spacing w:val="-3"/>
          <w:w w:val="105"/>
        </w:rPr>
        <w:t xml:space="preserve"> data represent</w:t>
      </w:r>
      <w:r w:rsidR="00E60DB6" w:rsidRPr="002F2A15">
        <w:rPr>
          <w:rFonts w:ascii="Times New Roman" w:hAnsi="Times New Roman"/>
          <w:color w:val="000000"/>
          <w:spacing w:val="-3"/>
          <w:w w:val="105"/>
        </w:rPr>
        <w:t>s</w:t>
      </w:r>
      <w:r w:rsidRPr="002F2A15">
        <w:rPr>
          <w:rFonts w:ascii="Times New Roman" w:hAnsi="Times New Roman"/>
          <w:color w:val="000000"/>
          <w:spacing w:val="-3"/>
          <w:w w:val="105"/>
        </w:rPr>
        <w:t>:</w:t>
      </w:r>
    </w:p>
    <w:p w14:paraId="33C8D37D" w14:textId="77777777" w:rsidR="000E7EC3" w:rsidRPr="002F2A15" w:rsidRDefault="000E7EC3" w:rsidP="00335C3D">
      <w:pPr>
        <w:rPr>
          <w:rFonts w:ascii="Times New Roman" w:hAnsi="Times New Roman"/>
          <w:color w:val="000000"/>
          <w:spacing w:val="-3"/>
          <w:w w:val="105"/>
        </w:rPr>
      </w:pPr>
    </w:p>
    <w:p w14:paraId="3A662A31" w14:textId="052EBE91" w:rsidR="00AA11C1" w:rsidRPr="002F2A15" w:rsidRDefault="00945ADB" w:rsidP="00335C3D">
      <w:pPr>
        <w:pStyle w:val="ListParagraph"/>
        <w:numPr>
          <w:ilvl w:val="0"/>
          <w:numId w:val="15"/>
        </w:numPr>
        <w:rPr>
          <w:rFonts w:ascii="Times New Roman" w:hAnsi="Times New Roman"/>
          <w:color w:val="000000"/>
          <w:spacing w:val="-3"/>
          <w:w w:val="105"/>
        </w:rPr>
      </w:pPr>
      <w:r w:rsidRPr="002F2A15">
        <w:rPr>
          <w:rFonts w:ascii="Times New Roman" w:hAnsi="Times New Roman"/>
          <w:color w:val="000000"/>
          <w:spacing w:val="-3"/>
          <w:w w:val="105"/>
        </w:rPr>
        <w:t>4</w:t>
      </w:r>
      <w:r w:rsidR="00C74A4E">
        <w:rPr>
          <w:rFonts w:ascii="Times New Roman" w:hAnsi="Times New Roman"/>
          <w:color w:val="000000"/>
          <w:spacing w:val="-3"/>
          <w:w w:val="105"/>
        </w:rPr>
        <w:t>45</w:t>
      </w:r>
      <w:r w:rsidR="00B77B7F" w:rsidRPr="002F2A15">
        <w:rPr>
          <w:rFonts w:ascii="Times New Roman" w:hAnsi="Times New Roman"/>
          <w:color w:val="000000"/>
          <w:spacing w:val="-3"/>
          <w:w w:val="105"/>
        </w:rPr>
        <w:t xml:space="preserve"> </w:t>
      </w:r>
      <w:r w:rsidR="00D007B8" w:rsidRPr="002F2A15">
        <w:rPr>
          <w:rFonts w:ascii="Times New Roman" w:hAnsi="Times New Roman"/>
          <w:color w:val="000000"/>
          <w:spacing w:val="-3"/>
          <w:w w:val="105"/>
        </w:rPr>
        <w:t>f</w:t>
      </w:r>
      <w:r w:rsidR="00B77B7F" w:rsidRPr="002F2A15">
        <w:rPr>
          <w:rFonts w:ascii="Times New Roman" w:hAnsi="Times New Roman"/>
          <w:color w:val="000000"/>
          <w:spacing w:val="-3"/>
          <w:w w:val="105"/>
        </w:rPr>
        <w:t>acilities</w:t>
      </w:r>
      <w:r w:rsidR="00AA11C1" w:rsidRPr="002F2A15">
        <w:rPr>
          <w:rFonts w:ascii="Times New Roman" w:hAnsi="Times New Roman"/>
          <w:color w:val="000000"/>
          <w:spacing w:val="-3"/>
          <w:w w:val="105"/>
        </w:rPr>
        <w:t>,</w:t>
      </w:r>
    </w:p>
    <w:p w14:paraId="7C6D7416" w14:textId="0BD4934C" w:rsidR="00B77B7F" w:rsidRPr="00916486" w:rsidRDefault="00945ADB" w:rsidP="00335C3D">
      <w:pPr>
        <w:pStyle w:val="ListParagraph"/>
        <w:numPr>
          <w:ilvl w:val="0"/>
          <w:numId w:val="15"/>
        </w:numPr>
        <w:rPr>
          <w:rFonts w:ascii="Times New Roman" w:hAnsi="Times New Roman"/>
          <w:color w:val="000000"/>
          <w:spacing w:val="-3"/>
          <w:w w:val="105"/>
        </w:rPr>
      </w:pPr>
      <w:r w:rsidRPr="002F2A15">
        <w:rPr>
          <w:rFonts w:ascii="Times New Roman" w:hAnsi="Times New Roman"/>
          <w:color w:val="000000"/>
          <w:spacing w:val="-3"/>
          <w:w w:val="105"/>
        </w:rPr>
        <w:t>3</w:t>
      </w:r>
      <w:r w:rsidR="00916486">
        <w:rPr>
          <w:rFonts w:ascii="Times New Roman" w:hAnsi="Times New Roman"/>
          <w:color w:val="000000"/>
          <w:spacing w:val="-3"/>
          <w:w w:val="105"/>
        </w:rPr>
        <w:t>6</w:t>
      </w:r>
      <w:r w:rsidR="00B32543" w:rsidRPr="002F2A15">
        <w:rPr>
          <w:rFonts w:ascii="Times New Roman" w:hAnsi="Times New Roman"/>
          <w:color w:val="000000"/>
          <w:spacing w:val="-3"/>
          <w:w w:val="105"/>
        </w:rPr>
        <w:t xml:space="preserve"> ba</w:t>
      </w:r>
      <w:r w:rsidR="00B32543" w:rsidRPr="00916486">
        <w:rPr>
          <w:rFonts w:ascii="Times New Roman" w:hAnsi="Times New Roman"/>
          <w:color w:val="000000"/>
          <w:spacing w:val="-3"/>
          <w:w w:val="105"/>
        </w:rPr>
        <w:t>sins,</w:t>
      </w:r>
    </w:p>
    <w:p w14:paraId="0E0B6B7A" w14:textId="282F861D" w:rsidR="00AA11C1" w:rsidRPr="00916486" w:rsidRDefault="00AA11C1" w:rsidP="00335C3D">
      <w:pPr>
        <w:pStyle w:val="ListParagraph"/>
        <w:numPr>
          <w:ilvl w:val="0"/>
          <w:numId w:val="15"/>
        </w:numPr>
        <w:rPr>
          <w:rFonts w:ascii="Times New Roman" w:hAnsi="Times New Roman"/>
          <w:color w:val="000000"/>
          <w:spacing w:val="-3"/>
          <w:w w:val="105"/>
        </w:rPr>
      </w:pPr>
      <w:r w:rsidRPr="00916486">
        <w:rPr>
          <w:rFonts w:ascii="Times New Roman" w:hAnsi="Times New Roman"/>
          <w:color w:val="000000"/>
          <w:spacing w:val="-3"/>
          <w:w w:val="105"/>
        </w:rPr>
        <w:t>1,</w:t>
      </w:r>
      <w:r w:rsidR="00740A0E">
        <w:rPr>
          <w:rFonts w:ascii="Times New Roman" w:hAnsi="Times New Roman"/>
          <w:color w:val="000000"/>
          <w:spacing w:val="-3"/>
          <w:w w:val="105"/>
        </w:rPr>
        <w:t>320</w:t>
      </w:r>
      <w:r w:rsidRPr="00916486">
        <w:rPr>
          <w:rFonts w:ascii="Times New Roman" w:hAnsi="Times New Roman"/>
          <w:color w:val="000000"/>
          <w:spacing w:val="-3"/>
          <w:w w:val="105"/>
        </w:rPr>
        <w:t xml:space="preserve"> sub-basins (county + formation type), and </w:t>
      </w:r>
    </w:p>
    <w:p w14:paraId="6726E7FB" w14:textId="7B89AE1E" w:rsidR="00B77B7F" w:rsidRPr="002F2A15" w:rsidRDefault="002F2A15" w:rsidP="00335C3D">
      <w:pPr>
        <w:pStyle w:val="ListParagraph"/>
        <w:numPr>
          <w:ilvl w:val="0"/>
          <w:numId w:val="15"/>
        </w:numPr>
        <w:rPr>
          <w:rFonts w:ascii="Times New Roman" w:hAnsi="Times New Roman"/>
          <w:color w:val="000000"/>
          <w:spacing w:val="-3"/>
          <w:w w:val="105"/>
        </w:rPr>
      </w:pPr>
      <w:r>
        <w:rPr>
          <w:rFonts w:ascii="Times New Roman" w:hAnsi="Times New Roman"/>
          <w:color w:val="000000"/>
          <w:spacing w:val="-3"/>
          <w:w w:val="105"/>
        </w:rPr>
        <w:t>4</w:t>
      </w:r>
      <w:r w:rsidR="00544EE0">
        <w:rPr>
          <w:rFonts w:ascii="Times New Roman" w:hAnsi="Times New Roman"/>
          <w:color w:val="000000"/>
          <w:spacing w:val="-3"/>
          <w:w w:val="105"/>
        </w:rPr>
        <w:t>99</w:t>
      </w:r>
      <w:r>
        <w:rPr>
          <w:rFonts w:ascii="Times New Roman" w:hAnsi="Times New Roman"/>
          <w:color w:val="000000"/>
          <w:spacing w:val="-3"/>
          <w:w w:val="105"/>
        </w:rPr>
        <w:t>,</w:t>
      </w:r>
      <w:r w:rsidR="00544EE0">
        <w:rPr>
          <w:rFonts w:ascii="Times New Roman" w:hAnsi="Times New Roman"/>
          <w:color w:val="000000"/>
          <w:spacing w:val="-3"/>
          <w:w w:val="105"/>
        </w:rPr>
        <w:t>859</w:t>
      </w:r>
      <w:r w:rsidR="00B77B7F" w:rsidRPr="002F2A15">
        <w:rPr>
          <w:rFonts w:ascii="Times New Roman" w:hAnsi="Times New Roman"/>
          <w:color w:val="000000"/>
          <w:spacing w:val="-3"/>
          <w:w w:val="105"/>
        </w:rPr>
        <w:t xml:space="preserve"> </w:t>
      </w:r>
      <w:r w:rsidR="00D007B8" w:rsidRPr="002F2A15">
        <w:rPr>
          <w:rFonts w:ascii="Times New Roman" w:hAnsi="Times New Roman"/>
          <w:color w:val="000000"/>
          <w:spacing w:val="-3"/>
          <w:w w:val="105"/>
        </w:rPr>
        <w:t>w</w:t>
      </w:r>
      <w:r w:rsidR="00B77B7F" w:rsidRPr="002F2A15">
        <w:rPr>
          <w:rFonts w:ascii="Times New Roman" w:hAnsi="Times New Roman"/>
          <w:color w:val="000000"/>
          <w:spacing w:val="-3"/>
          <w:w w:val="105"/>
        </w:rPr>
        <w:t>ells</w:t>
      </w:r>
      <w:r w:rsidR="00B32543" w:rsidRPr="002F2A15">
        <w:rPr>
          <w:rFonts w:ascii="Times New Roman" w:hAnsi="Times New Roman"/>
          <w:color w:val="000000"/>
          <w:spacing w:val="-3"/>
          <w:w w:val="105"/>
        </w:rPr>
        <w:t>.</w:t>
      </w:r>
    </w:p>
    <w:p w14:paraId="5A9E7F05" w14:textId="77777777" w:rsidR="00B77B7F" w:rsidRPr="002F2A15" w:rsidRDefault="00B77B7F" w:rsidP="00335C3D">
      <w:pPr>
        <w:rPr>
          <w:rFonts w:ascii="Times New Roman" w:hAnsi="Times New Roman"/>
          <w:color w:val="000000"/>
          <w:spacing w:val="-3"/>
          <w:w w:val="105"/>
        </w:rPr>
      </w:pPr>
    </w:p>
    <w:p w14:paraId="0D7BBFCE" w14:textId="00E0CC18" w:rsidR="00B77B7F" w:rsidRPr="002F2A15" w:rsidRDefault="00D007B8" w:rsidP="00335C3D">
      <w:pPr>
        <w:rPr>
          <w:rFonts w:ascii="Times New Roman" w:hAnsi="Times New Roman"/>
          <w:color w:val="000000"/>
          <w:spacing w:val="-3"/>
          <w:w w:val="105"/>
        </w:rPr>
      </w:pPr>
      <w:r w:rsidRPr="002F2A15">
        <w:rPr>
          <w:rFonts w:ascii="Times New Roman" w:hAnsi="Times New Roman"/>
          <w:color w:val="000000"/>
          <w:spacing w:val="-3"/>
          <w:w w:val="105"/>
        </w:rPr>
        <w:t xml:space="preserve">Under </w:t>
      </w:r>
      <w:r w:rsidR="007C1092" w:rsidRPr="002F2A15">
        <w:rPr>
          <w:rFonts w:ascii="Times New Roman" w:hAnsi="Times New Roman"/>
          <w:color w:val="000000"/>
          <w:spacing w:val="-3"/>
          <w:w w:val="105"/>
        </w:rPr>
        <w:t>Subpart W</w:t>
      </w:r>
      <w:r w:rsidRPr="002F2A15">
        <w:rPr>
          <w:rFonts w:ascii="Times New Roman" w:hAnsi="Times New Roman"/>
          <w:color w:val="000000"/>
          <w:spacing w:val="-3"/>
          <w:w w:val="105"/>
        </w:rPr>
        <w:t xml:space="preserve">, there are </w:t>
      </w:r>
      <w:r w:rsidR="00E023EB" w:rsidRPr="002F2A15">
        <w:rPr>
          <w:rFonts w:ascii="Times New Roman" w:hAnsi="Times New Roman"/>
          <w:color w:val="000000"/>
          <w:spacing w:val="-3"/>
          <w:w w:val="105"/>
        </w:rPr>
        <w:t>5</w:t>
      </w:r>
      <w:r w:rsidR="00A472A4" w:rsidRPr="002F2A15">
        <w:rPr>
          <w:rFonts w:ascii="Times New Roman" w:hAnsi="Times New Roman"/>
          <w:color w:val="000000"/>
          <w:spacing w:val="-3"/>
          <w:w w:val="105"/>
        </w:rPr>
        <w:t xml:space="preserve"> sub-basin</w:t>
      </w:r>
      <w:r w:rsidRPr="002F2A15">
        <w:rPr>
          <w:rFonts w:ascii="Times New Roman" w:hAnsi="Times New Roman"/>
          <w:color w:val="000000"/>
          <w:spacing w:val="-3"/>
          <w:w w:val="105"/>
        </w:rPr>
        <w:t xml:space="preserve"> f</w:t>
      </w:r>
      <w:r w:rsidR="00B77B7F" w:rsidRPr="002F2A15">
        <w:rPr>
          <w:rFonts w:ascii="Times New Roman" w:hAnsi="Times New Roman"/>
          <w:color w:val="000000"/>
          <w:spacing w:val="-3"/>
          <w:w w:val="105"/>
        </w:rPr>
        <w:t xml:space="preserve">ormation </w:t>
      </w:r>
      <w:r w:rsidRPr="002F2A15">
        <w:rPr>
          <w:rFonts w:ascii="Times New Roman" w:hAnsi="Times New Roman"/>
          <w:color w:val="000000"/>
          <w:spacing w:val="-3"/>
          <w:w w:val="105"/>
        </w:rPr>
        <w:t>t</w:t>
      </w:r>
      <w:r w:rsidR="00B77B7F" w:rsidRPr="002F2A15">
        <w:rPr>
          <w:rFonts w:ascii="Times New Roman" w:hAnsi="Times New Roman"/>
          <w:color w:val="000000"/>
          <w:spacing w:val="-3"/>
          <w:w w:val="105"/>
        </w:rPr>
        <w:t>ypes</w:t>
      </w:r>
      <w:r w:rsidR="00192342" w:rsidRPr="002F2A15">
        <w:rPr>
          <w:rFonts w:ascii="Times New Roman" w:hAnsi="Times New Roman"/>
          <w:color w:val="000000"/>
          <w:spacing w:val="-3"/>
          <w:w w:val="105"/>
        </w:rPr>
        <w:t>,</w:t>
      </w:r>
      <w:r w:rsidRPr="002F2A15">
        <w:rPr>
          <w:rFonts w:ascii="Times New Roman" w:hAnsi="Times New Roman"/>
          <w:color w:val="000000"/>
          <w:spacing w:val="-3"/>
          <w:w w:val="105"/>
        </w:rPr>
        <w:t xml:space="preserve"> so there are po</w:t>
      </w:r>
      <w:r w:rsidR="007C0004" w:rsidRPr="002F2A15">
        <w:rPr>
          <w:rFonts w:ascii="Times New Roman" w:hAnsi="Times New Roman"/>
          <w:color w:val="000000"/>
          <w:spacing w:val="-3"/>
          <w:w w:val="105"/>
        </w:rPr>
        <w:t xml:space="preserve">tentially </w:t>
      </w:r>
      <w:r w:rsidR="00E023EB" w:rsidRPr="002F2A15">
        <w:rPr>
          <w:rFonts w:ascii="Times New Roman" w:hAnsi="Times New Roman"/>
          <w:color w:val="000000"/>
          <w:spacing w:val="-3"/>
          <w:w w:val="105"/>
        </w:rPr>
        <w:t>5</w:t>
      </w:r>
      <w:r w:rsidR="007C0004" w:rsidRPr="002F2A15">
        <w:rPr>
          <w:rFonts w:ascii="Times New Roman" w:hAnsi="Times New Roman"/>
          <w:color w:val="000000"/>
          <w:spacing w:val="-3"/>
          <w:w w:val="105"/>
        </w:rPr>
        <w:t xml:space="preserve"> sub-basins for any single</w:t>
      </w:r>
      <w:r w:rsidRPr="002F2A15">
        <w:rPr>
          <w:rFonts w:ascii="Times New Roman" w:hAnsi="Times New Roman"/>
          <w:color w:val="000000"/>
          <w:spacing w:val="-3"/>
          <w:w w:val="105"/>
        </w:rPr>
        <w:t xml:space="preserve"> county.</w:t>
      </w:r>
      <w:r w:rsidR="00E24D85" w:rsidRPr="002F2A15">
        <w:rPr>
          <w:rFonts w:ascii="Times New Roman" w:hAnsi="Times New Roman"/>
          <w:color w:val="000000"/>
          <w:spacing w:val="-3"/>
          <w:w w:val="105"/>
        </w:rPr>
        <w:t xml:space="preserve"> Well counts for 20</w:t>
      </w:r>
      <w:r w:rsidR="00D077A5">
        <w:rPr>
          <w:rFonts w:ascii="Times New Roman" w:hAnsi="Times New Roman"/>
          <w:color w:val="000000"/>
          <w:spacing w:val="-3"/>
          <w:w w:val="105"/>
        </w:rPr>
        <w:t>2</w:t>
      </w:r>
      <w:r w:rsidR="00544EE0">
        <w:rPr>
          <w:rFonts w:ascii="Times New Roman" w:hAnsi="Times New Roman"/>
          <w:color w:val="000000"/>
          <w:spacing w:val="-3"/>
          <w:w w:val="105"/>
        </w:rPr>
        <w:t>3</w:t>
      </w:r>
      <w:r w:rsidR="00E24D85" w:rsidRPr="002F2A15">
        <w:rPr>
          <w:rFonts w:ascii="Times New Roman" w:hAnsi="Times New Roman"/>
          <w:color w:val="000000"/>
          <w:spacing w:val="-3"/>
          <w:w w:val="105"/>
        </w:rPr>
        <w:t xml:space="preserve"> are reported for each county + formation type combination.</w:t>
      </w:r>
      <w:r w:rsidRPr="002F2A15">
        <w:rPr>
          <w:rFonts w:ascii="Times New Roman" w:hAnsi="Times New Roman"/>
          <w:color w:val="000000"/>
          <w:spacing w:val="-3"/>
          <w:w w:val="105"/>
        </w:rPr>
        <w:t xml:space="preserve"> The sub-basin</w:t>
      </w:r>
      <w:r w:rsidR="00A472A4" w:rsidRPr="002F2A15">
        <w:rPr>
          <w:rFonts w:ascii="Times New Roman" w:hAnsi="Times New Roman"/>
          <w:color w:val="000000"/>
          <w:spacing w:val="-3"/>
          <w:w w:val="105"/>
        </w:rPr>
        <w:t xml:space="preserve"> formation</w:t>
      </w:r>
      <w:r w:rsidRPr="002F2A15">
        <w:rPr>
          <w:rFonts w:ascii="Times New Roman" w:hAnsi="Times New Roman"/>
          <w:color w:val="000000"/>
          <w:spacing w:val="-3"/>
          <w:w w:val="105"/>
        </w:rPr>
        <w:t xml:space="preserve"> types are:</w:t>
      </w:r>
    </w:p>
    <w:p w14:paraId="5F7A0545" w14:textId="77777777" w:rsidR="00D007B8" w:rsidRPr="002F2A15" w:rsidRDefault="00D007B8" w:rsidP="00335C3D">
      <w:pPr>
        <w:rPr>
          <w:rFonts w:ascii="Times New Roman" w:hAnsi="Times New Roman"/>
          <w:color w:val="000000"/>
          <w:spacing w:val="-3"/>
          <w:w w:val="105"/>
        </w:rPr>
      </w:pPr>
    </w:p>
    <w:p w14:paraId="67291430" w14:textId="77777777" w:rsidR="00D007B8" w:rsidRPr="002F2A15" w:rsidRDefault="00D007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Coal seam</w:t>
      </w:r>
      <w:r w:rsidR="00B32543" w:rsidRPr="002F2A15">
        <w:rPr>
          <w:rFonts w:ascii="Times New Roman" w:hAnsi="Times New Roman"/>
          <w:color w:val="000000"/>
          <w:spacing w:val="-3"/>
          <w:w w:val="105"/>
        </w:rPr>
        <w:t>,</w:t>
      </w:r>
    </w:p>
    <w:p w14:paraId="2DF85366" w14:textId="77777777" w:rsidR="00D007B8" w:rsidRPr="002F2A15" w:rsidRDefault="00D007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High permeability gas</w:t>
      </w:r>
      <w:r w:rsidR="00B32543" w:rsidRPr="002F2A15">
        <w:rPr>
          <w:rFonts w:ascii="Times New Roman" w:hAnsi="Times New Roman"/>
          <w:color w:val="000000"/>
          <w:spacing w:val="-3"/>
          <w:w w:val="105"/>
        </w:rPr>
        <w:t>,</w:t>
      </w:r>
    </w:p>
    <w:p w14:paraId="2AA4415A" w14:textId="77777777" w:rsidR="00D007B8" w:rsidRPr="002F2A15" w:rsidRDefault="00D007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Oil</w:t>
      </w:r>
      <w:r w:rsidR="00B32543" w:rsidRPr="002F2A15">
        <w:rPr>
          <w:rFonts w:ascii="Times New Roman" w:hAnsi="Times New Roman"/>
          <w:color w:val="000000"/>
          <w:spacing w:val="-3"/>
          <w:w w:val="105"/>
        </w:rPr>
        <w:t>,</w:t>
      </w:r>
    </w:p>
    <w:p w14:paraId="7A6BF69A" w14:textId="77777777" w:rsidR="00D007B8" w:rsidRPr="002F2A15" w:rsidRDefault="00D007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Shale gas</w:t>
      </w:r>
      <w:r w:rsidR="00B32543" w:rsidRPr="002F2A15">
        <w:rPr>
          <w:rFonts w:ascii="Times New Roman" w:hAnsi="Times New Roman"/>
          <w:color w:val="000000"/>
          <w:spacing w:val="-3"/>
          <w:w w:val="105"/>
        </w:rPr>
        <w:t>, and</w:t>
      </w:r>
    </w:p>
    <w:p w14:paraId="1AE07B24" w14:textId="77777777" w:rsidR="00D007B8" w:rsidRPr="002F2A15" w:rsidRDefault="00945ADB"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Other t</w:t>
      </w:r>
      <w:r w:rsidR="00D007B8" w:rsidRPr="002F2A15">
        <w:rPr>
          <w:rFonts w:ascii="Times New Roman" w:hAnsi="Times New Roman"/>
          <w:color w:val="000000"/>
          <w:spacing w:val="-3"/>
          <w:w w:val="105"/>
        </w:rPr>
        <w:t>ight reservoir rock</w:t>
      </w:r>
      <w:r w:rsidR="00B32543" w:rsidRPr="002F2A15">
        <w:rPr>
          <w:rFonts w:ascii="Times New Roman" w:hAnsi="Times New Roman"/>
          <w:color w:val="000000"/>
          <w:spacing w:val="-3"/>
          <w:w w:val="105"/>
        </w:rPr>
        <w:t>.</w:t>
      </w:r>
    </w:p>
    <w:p w14:paraId="30E0DE09" w14:textId="77777777" w:rsidR="00B77B7F" w:rsidRPr="002F2A15" w:rsidRDefault="00B77B7F" w:rsidP="00335C3D">
      <w:pPr>
        <w:rPr>
          <w:rFonts w:ascii="Times New Roman" w:hAnsi="Times New Roman"/>
          <w:color w:val="000000"/>
          <w:spacing w:val="-3"/>
          <w:w w:val="105"/>
        </w:rPr>
      </w:pPr>
    </w:p>
    <w:p w14:paraId="3DB2BD76" w14:textId="63D28C95" w:rsidR="00B77B7F" w:rsidRPr="002F2A15" w:rsidRDefault="004206B8" w:rsidP="00335C3D">
      <w:pPr>
        <w:rPr>
          <w:rFonts w:ascii="Times New Roman" w:hAnsi="Times New Roman"/>
          <w:color w:val="000000"/>
          <w:spacing w:val="-3"/>
          <w:w w:val="105"/>
        </w:rPr>
      </w:pPr>
      <w:r w:rsidRPr="002F2A15">
        <w:rPr>
          <w:rFonts w:ascii="Times New Roman" w:hAnsi="Times New Roman"/>
          <w:color w:val="000000"/>
          <w:spacing w:val="-3"/>
          <w:w w:val="105"/>
        </w:rPr>
        <w:t>To complete the data analysis</w:t>
      </w:r>
      <w:r w:rsidR="00AA11C1" w:rsidRPr="002F2A15">
        <w:rPr>
          <w:rFonts w:ascii="Times New Roman" w:hAnsi="Times New Roman"/>
          <w:color w:val="000000"/>
          <w:spacing w:val="-3"/>
          <w:w w:val="105"/>
        </w:rPr>
        <w:t xml:space="preserve"> for application in the T</w:t>
      </w:r>
      <w:r w:rsidRPr="002F2A15">
        <w:rPr>
          <w:rFonts w:ascii="Times New Roman" w:hAnsi="Times New Roman"/>
          <w:color w:val="000000"/>
          <w:spacing w:val="-3"/>
          <w:w w:val="105"/>
        </w:rPr>
        <w:t xml:space="preserve">ool, </w:t>
      </w:r>
      <w:r w:rsidR="00913E83" w:rsidRPr="002F2A15">
        <w:rPr>
          <w:rFonts w:ascii="Times New Roman" w:hAnsi="Times New Roman"/>
          <w:color w:val="000000"/>
          <w:spacing w:val="-3"/>
          <w:w w:val="105"/>
        </w:rPr>
        <w:t>facility-level</w:t>
      </w:r>
      <w:r w:rsidR="00A472A4" w:rsidRPr="002F2A15">
        <w:rPr>
          <w:rFonts w:ascii="Times New Roman" w:hAnsi="Times New Roman"/>
          <w:color w:val="000000"/>
          <w:spacing w:val="-3"/>
          <w:w w:val="105"/>
        </w:rPr>
        <w:t xml:space="preserve"> </w:t>
      </w:r>
      <w:r w:rsidR="00AA11C1" w:rsidRPr="002F2A15">
        <w:rPr>
          <w:rFonts w:ascii="Times New Roman" w:hAnsi="Times New Roman"/>
          <w:color w:val="000000"/>
          <w:spacing w:val="-3"/>
          <w:w w:val="105"/>
        </w:rPr>
        <w:t xml:space="preserve">well count </w:t>
      </w:r>
      <w:r w:rsidRPr="002F2A15">
        <w:rPr>
          <w:rFonts w:ascii="Times New Roman" w:hAnsi="Times New Roman"/>
          <w:color w:val="000000"/>
          <w:spacing w:val="-3"/>
          <w:w w:val="105"/>
        </w:rPr>
        <w:t xml:space="preserve">data </w:t>
      </w:r>
      <w:r w:rsidR="00AA11C1" w:rsidRPr="002F2A15">
        <w:rPr>
          <w:rFonts w:ascii="Times New Roman" w:hAnsi="Times New Roman"/>
          <w:color w:val="000000"/>
          <w:spacing w:val="-3"/>
          <w:w w:val="105"/>
        </w:rPr>
        <w:t>was</w:t>
      </w:r>
      <w:r w:rsidRPr="002F2A15">
        <w:rPr>
          <w:rFonts w:ascii="Times New Roman" w:hAnsi="Times New Roman"/>
          <w:color w:val="000000"/>
          <w:spacing w:val="-3"/>
          <w:w w:val="105"/>
        </w:rPr>
        <w:t xml:space="preserve"> </w:t>
      </w:r>
      <w:r w:rsidR="00913E83" w:rsidRPr="002F2A15">
        <w:rPr>
          <w:rFonts w:ascii="Times New Roman" w:hAnsi="Times New Roman"/>
          <w:color w:val="000000"/>
          <w:spacing w:val="-3"/>
          <w:w w:val="105"/>
        </w:rPr>
        <w:t>developed for each well type</w:t>
      </w:r>
      <w:r w:rsidRPr="002F2A15">
        <w:rPr>
          <w:rFonts w:ascii="Times New Roman" w:hAnsi="Times New Roman"/>
          <w:color w:val="000000"/>
          <w:spacing w:val="-3"/>
          <w:w w:val="105"/>
        </w:rPr>
        <w:t xml:space="preserve">. To accomplish this, each of the </w:t>
      </w:r>
      <w:r w:rsidR="00945ADB" w:rsidRPr="002F2A15">
        <w:rPr>
          <w:rFonts w:ascii="Times New Roman" w:hAnsi="Times New Roman"/>
          <w:color w:val="000000"/>
          <w:spacing w:val="-3"/>
          <w:w w:val="105"/>
        </w:rPr>
        <w:t>5</w:t>
      </w:r>
      <w:r w:rsidRPr="002F2A15">
        <w:rPr>
          <w:rFonts w:ascii="Times New Roman" w:hAnsi="Times New Roman"/>
          <w:color w:val="000000"/>
          <w:spacing w:val="-3"/>
          <w:w w:val="105"/>
        </w:rPr>
        <w:t xml:space="preserve"> sub-basin</w:t>
      </w:r>
      <w:r w:rsidR="00AA11C1" w:rsidRPr="002F2A15">
        <w:rPr>
          <w:rFonts w:ascii="Times New Roman" w:hAnsi="Times New Roman"/>
          <w:color w:val="000000"/>
          <w:spacing w:val="-3"/>
          <w:w w:val="105"/>
        </w:rPr>
        <w:t xml:space="preserve"> formation</w:t>
      </w:r>
      <w:r w:rsidRPr="002F2A15">
        <w:rPr>
          <w:rFonts w:ascii="Times New Roman" w:hAnsi="Times New Roman"/>
          <w:color w:val="000000"/>
          <w:spacing w:val="-3"/>
          <w:w w:val="105"/>
        </w:rPr>
        <w:t xml:space="preserve"> types was assigned as “oil”, “gas”, or “coalbed methane”. The </w:t>
      </w:r>
      <w:r w:rsidR="00B77B7F" w:rsidRPr="002F2A15">
        <w:rPr>
          <w:rFonts w:ascii="Times New Roman" w:hAnsi="Times New Roman"/>
          <w:color w:val="000000"/>
          <w:spacing w:val="-3"/>
          <w:w w:val="105"/>
        </w:rPr>
        <w:t>“</w:t>
      </w:r>
      <w:r w:rsidR="00945ADB" w:rsidRPr="002F2A15">
        <w:rPr>
          <w:rFonts w:ascii="Times New Roman" w:hAnsi="Times New Roman"/>
          <w:color w:val="000000"/>
          <w:spacing w:val="-3"/>
          <w:w w:val="105"/>
        </w:rPr>
        <w:t>Other t</w:t>
      </w:r>
      <w:r w:rsidR="00B77B7F" w:rsidRPr="002F2A15">
        <w:rPr>
          <w:rFonts w:ascii="Times New Roman" w:hAnsi="Times New Roman"/>
          <w:color w:val="000000"/>
          <w:spacing w:val="-3"/>
          <w:w w:val="105"/>
        </w:rPr>
        <w:t xml:space="preserve">ight </w:t>
      </w:r>
      <w:r w:rsidR="00AA11C1" w:rsidRPr="002F2A15">
        <w:rPr>
          <w:rFonts w:ascii="Times New Roman" w:hAnsi="Times New Roman"/>
          <w:color w:val="000000"/>
          <w:spacing w:val="-3"/>
          <w:w w:val="105"/>
        </w:rPr>
        <w:t>r</w:t>
      </w:r>
      <w:r w:rsidR="00B77B7F" w:rsidRPr="002F2A15">
        <w:rPr>
          <w:rFonts w:ascii="Times New Roman" w:hAnsi="Times New Roman"/>
          <w:color w:val="000000"/>
          <w:spacing w:val="-3"/>
          <w:w w:val="105"/>
        </w:rPr>
        <w:t xml:space="preserve">eservoir </w:t>
      </w:r>
      <w:r w:rsidR="00AA11C1" w:rsidRPr="002F2A15">
        <w:rPr>
          <w:rFonts w:ascii="Times New Roman" w:hAnsi="Times New Roman"/>
          <w:color w:val="000000"/>
          <w:spacing w:val="-3"/>
          <w:w w:val="105"/>
        </w:rPr>
        <w:t>r</w:t>
      </w:r>
      <w:r w:rsidR="00B77B7F" w:rsidRPr="002F2A15">
        <w:rPr>
          <w:rFonts w:ascii="Times New Roman" w:hAnsi="Times New Roman"/>
          <w:color w:val="000000"/>
          <w:spacing w:val="-3"/>
          <w:w w:val="105"/>
        </w:rPr>
        <w:t>ock” sub-basin</w:t>
      </w:r>
      <w:r w:rsidR="00AA11C1" w:rsidRPr="002F2A15">
        <w:rPr>
          <w:rFonts w:ascii="Times New Roman" w:hAnsi="Times New Roman"/>
          <w:color w:val="000000"/>
          <w:spacing w:val="-3"/>
          <w:w w:val="105"/>
        </w:rPr>
        <w:t xml:space="preserve"> formation type</w:t>
      </w:r>
      <w:r w:rsidR="00B77B7F" w:rsidRPr="002F2A15">
        <w:rPr>
          <w:rFonts w:ascii="Times New Roman" w:hAnsi="Times New Roman"/>
          <w:color w:val="000000"/>
          <w:spacing w:val="-3"/>
          <w:w w:val="105"/>
        </w:rPr>
        <w:t xml:space="preserve"> </w:t>
      </w:r>
      <w:r w:rsidRPr="002F2A15">
        <w:rPr>
          <w:rFonts w:ascii="Times New Roman" w:hAnsi="Times New Roman"/>
          <w:color w:val="000000"/>
          <w:spacing w:val="-3"/>
          <w:w w:val="105"/>
        </w:rPr>
        <w:t>w</w:t>
      </w:r>
      <w:r w:rsidR="00945ADB" w:rsidRPr="002F2A15">
        <w:rPr>
          <w:rFonts w:ascii="Times New Roman" w:hAnsi="Times New Roman"/>
          <w:color w:val="000000"/>
          <w:spacing w:val="-3"/>
          <w:w w:val="105"/>
        </w:rPr>
        <w:t>as</w:t>
      </w:r>
      <w:r w:rsidRPr="002F2A15">
        <w:rPr>
          <w:rFonts w:ascii="Times New Roman" w:hAnsi="Times New Roman"/>
          <w:color w:val="000000"/>
          <w:spacing w:val="-3"/>
          <w:w w:val="105"/>
        </w:rPr>
        <w:t xml:space="preserve"> </w:t>
      </w:r>
      <w:r w:rsidR="00B77B7F" w:rsidRPr="002F2A15">
        <w:rPr>
          <w:rFonts w:ascii="Times New Roman" w:hAnsi="Times New Roman"/>
          <w:color w:val="000000"/>
          <w:spacing w:val="-3"/>
          <w:w w:val="105"/>
        </w:rPr>
        <w:t>assigned to either “oil” or “gas” based on the</w:t>
      </w:r>
      <w:r w:rsidR="00916486">
        <w:rPr>
          <w:rFonts w:ascii="Times New Roman" w:hAnsi="Times New Roman"/>
          <w:color w:val="000000"/>
          <w:spacing w:val="-3"/>
          <w:w w:val="105"/>
        </w:rPr>
        <w:t xml:space="preserve"> oil, gas, and coalbed methane</w:t>
      </w:r>
      <w:r w:rsidR="00B77B7F" w:rsidRPr="002F2A15">
        <w:rPr>
          <w:rFonts w:ascii="Times New Roman" w:hAnsi="Times New Roman"/>
          <w:color w:val="000000"/>
          <w:spacing w:val="-3"/>
          <w:w w:val="105"/>
        </w:rPr>
        <w:t xml:space="preserve"> </w:t>
      </w:r>
      <w:r w:rsidR="00916486">
        <w:rPr>
          <w:rFonts w:ascii="Times New Roman" w:hAnsi="Times New Roman"/>
          <w:color w:val="000000"/>
          <w:spacing w:val="-3"/>
          <w:w w:val="105"/>
        </w:rPr>
        <w:t>well counts</w:t>
      </w:r>
      <w:r w:rsidR="00B77B7F" w:rsidRPr="002F2A15">
        <w:rPr>
          <w:rFonts w:ascii="Times New Roman" w:hAnsi="Times New Roman"/>
          <w:color w:val="000000"/>
          <w:spacing w:val="-3"/>
          <w:w w:val="105"/>
        </w:rPr>
        <w:t xml:space="preserve"> of the county as found in the 20</w:t>
      </w:r>
      <w:r w:rsidR="00D077A5">
        <w:rPr>
          <w:rFonts w:ascii="Times New Roman" w:hAnsi="Times New Roman"/>
          <w:color w:val="000000"/>
          <w:spacing w:val="-3"/>
          <w:w w:val="105"/>
        </w:rPr>
        <w:t>2</w:t>
      </w:r>
      <w:r w:rsidR="008D0C8C">
        <w:rPr>
          <w:rFonts w:ascii="Times New Roman" w:hAnsi="Times New Roman"/>
          <w:color w:val="000000"/>
          <w:spacing w:val="-3"/>
          <w:w w:val="105"/>
        </w:rPr>
        <w:t>3</w:t>
      </w:r>
      <w:r w:rsidR="00B77B7F" w:rsidRPr="002F2A15">
        <w:rPr>
          <w:rFonts w:ascii="Times New Roman" w:hAnsi="Times New Roman"/>
          <w:color w:val="000000"/>
          <w:spacing w:val="-3"/>
          <w:w w:val="105"/>
        </w:rPr>
        <w:t xml:space="preserve"> NEI version of the Tool</w:t>
      </w:r>
      <w:r w:rsidR="00916486">
        <w:rPr>
          <w:rFonts w:ascii="Times New Roman" w:hAnsi="Times New Roman"/>
          <w:color w:val="000000"/>
          <w:spacing w:val="-3"/>
          <w:w w:val="105"/>
        </w:rPr>
        <w:t>. Counties with more oil wells than combined (gas + coalbed methane) wells were assigned “oil”</w:t>
      </w:r>
      <w:r w:rsidR="00B77B7F" w:rsidRPr="002F2A15">
        <w:rPr>
          <w:rFonts w:ascii="Times New Roman" w:hAnsi="Times New Roman"/>
          <w:color w:val="000000"/>
          <w:spacing w:val="-3"/>
          <w:w w:val="105"/>
        </w:rPr>
        <w:t xml:space="preserve">, </w:t>
      </w:r>
      <w:r w:rsidR="00916486">
        <w:rPr>
          <w:rFonts w:ascii="Times New Roman" w:hAnsi="Times New Roman"/>
          <w:color w:val="000000"/>
          <w:spacing w:val="-3"/>
          <w:w w:val="105"/>
        </w:rPr>
        <w:t>all other counties were assigned “gas”</w:t>
      </w:r>
      <w:r w:rsidR="00B77B7F" w:rsidRPr="002F2A15">
        <w:rPr>
          <w:rFonts w:ascii="Times New Roman" w:hAnsi="Times New Roman"/>
          <w:color w:val="000000"/>
          <w:spacing w:val="-3"/>
          <w:w w:val="105"/>
        </w:rPr>
        <w:t xml:space="preserve">. </w:t>
      </w:r>
      <w:r w:rsidRPr="002F2A15">
        <w:rPr>
          <w:rFonts w:ascii="Times New Roman" w:hAnsi="Times New Roman"/>
          <w:color w:val="000000"/>
          <w:spacing w:val="-3"/>
          <w:w w:val="105"/>
        </w:rPr>
        <w:t xml:space="preserve">This </w:t>
      </w:r>
      <w:r w:rsidR="00A472A4" w:rsidRPr="002F2A15">
        <w:rPr>
          <w:rFonts w:ascii="Times New Roman" w:hAnsi="Times New Roman"/>
          <w:color w:val="000000"/>
          <w:spacing w:val="-3"/>
          <w:w w:val="105"/>
        </w:rPr>
        <w:t>analysis</w:t>
      </w:r>
      <w:r w:rsidRPr="002F2A15">
        <w:rPr>
          <w:rFonts w:ascii="Times New Roman" w:hAnsi="Times New Roman"/>
          <w:color w:val="000000"/>
          <w:spacing w:val="-3"/>
          <w:w w:val="105"/>
        </w:rPr>
        <w:t xml:space="preserve"> resulted in </w:t>
      </w:r>
      <w:r w:rsidR="00945ADB" w:rsidRPr="002F2A15">
        <w:rPr>
          <w:rFonts w:ascii="Times New Roman" w:hAnsi="Times New Roman"/>
          <w:color w:val="000000"/>
          <w:spacing w:val="-3"/>
          <w:w w:val="105"/>
        </w:rPr>
        <w:t>6</w:t>
      </w:r>
      <w:r w:rsidR="00A472A4" w:rsidRPr="002F2A15">
        <w:rPr>
          <w:rFonts w:ascii="Times New Roman" w:hAnsi="Times New Roman"/>
          <w:color w:val="000000"/>
          <w:spacing w:val="-3"/>
          <w:w w:val="105"/>
        </w:rPr>
        <w:t xml:space="preserve"> sub-basin</w:t>
      </w:r>
      <w:r w:rsidRPr="002F2A15">
        <w:rPr>
          <w:rFonts w:ascii="Times New Roman" w:hAnsi="Times New Roman"/>
          <w:color w:val="000000"/>
          <w:spacing w:val="-3"/>
          <w:w w:val="105"/>
        </w:rPr>
        <w:t xml:space="preserve"> formation types:</w:t>
      </w:r>
    </w:p>
    <w:p w14:paraId="0D1B2892" w14:textId="77777777" w:rsidR="004206B8" w:rsidRPr="002F2A15" w:rsidRDefault="004206B8" w:rsidP="00335C3D">
      <w:pPr>
        <w:rPr>
          <w:rFonts w:ascii="Times New Roman" w:hAnsi="Times New Roman"/>
          <w:color w:val="000000"/>
          <w:spacing w:val="-3"/>
          <w:w w:val="105"/>
        </w:rPr>
      </w:pPr>
    </w:p>
    <w:p w14:paraId="65F00E34" w14:textId="77777777" w:rsidR="004206B8" w:rsidRPr="002F2A15" w:rsidRDefault="004206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Coal seam</w:t>
      </w:r>
      <w:r w:rsidR="007C0004" w:rsidRPr="002F2A15">
        <w:rPr>
          <w:rFonts w:ascii="Times New Roman" w:hAnsi="Times New Roman"/>
          <w:color w:val="000000"/>
          <w:spacing w:val="-3"/>
          <w:w w:val="105"/>
        </w:rPr>
        <w:t xml:space="preserve"> (coalbed methane)</w:t>
      </w:r>
      <w:r w:rsidR="00B32543" w:rsidRPr="002F2A15">
        <w:rPr>
          <w:rFonts w:ascii="Times New Roman" w:hAnsi="Times New Roman"/>
          <w:color w:val="000000"/>
          <w:spacing w:val="-3"/>
          <w:w w:val="105"/>
        </w:rPr>
        <w:t>,</w:t>
      </w:r>
    </w:p>
    <w:p w14:paraId="455DBE54" w14:textId="77777777" w:rsidR="004206B8" w:rsidRPr="002F2A15" w:rsidRDefault="004206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lastRenderedPageBreak/>
        <w:t>High permeability gas</w:t>
      </w:r>
      <w:r w:rsidR="007C0004" w:rsidRPr="002F2A15">
        <w:rPr>
          <w:rFonts w:ascii="Times New Roman" w:hAnsi="Times New Roman"/>
          <w:color w:val="000000"/>
          <w:spacing w:val="-3"/>
          <w:w w:val="105"/>
        </w:rPr>
        <w:t xml:space="preserve"> (gas)</w:t>
      </w:r>
    </w:p>
    <w:p w14:paraId="385B6366" w14:textId="77777777" w:rsidR="004206B8" w:rsidRPr="002F2A15" w:rsidRDefault="004206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Oil</w:t>
      </w:r>
      <w:r w:rsidR="007C0004" w:rsidRPr="002F2A15">
        <w:rPr>
          <w:rFonts w:ascii="Times New Roman" w:hAnsi="Times New Roman"/>
          <w:color w:val="000000"/>
          <w:spacing w:val="-3"/>
          <w:w w:val="105"/>
        </w:rPr>
        <w:t xml:space="preserve"> (oil)</w:t>
      </w:r>
      <w:r w:rsidR="00B32543" w:rsidRPr="002F2A15">
        <w:rPr>
          <w:rFonts w:ascii="Times New Roman" w:hAnsi="Times New Roman"/>
          <w:color w:val="000000"/>
          <w:spacing w:val="-3"/>
          <w:w w:val="105"/>
        </w:rPr>
        <w:t>,</w:t>
      </w:r>
    </w:p>
    <w:p w14:paraId="25011374" w14:textId="77777777" w:rsidR="004206B8" w:rsidRPr="002F2A15" w:rsidRDefault="004206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Other tight reservoir rock – gas</w:t>
      </w:r>
      <w:r w:rsidR="007C0004" w:rsidRPr="002F2A15">
        <w:rPr>
          <w:rFonts w:ascii="Times New Roman" w:hAnsi="Times New Roman"/>
          <w:color w:val="000000"/>
          <w:spacing w:val="-3"/>
          <w:w w:val="105"/>
        </w:rPr>
        <w:t xml:space="preserve"> (gas)</w:t>
      </w:r>
      <w:r w:rsidR="00B32543" w:rsidRPr="002F2A15">
        <w:rPr>
          <w:rFonts w:ascii="Times New Roman" w:hAnsi="Times New Roman"/>
          <w:color w:val="000000"/>
          <w:spacing w:val="-3"/>
          <w:w w:val="105"/>
        </w:rPr>
        <w:t>,</w:t>
      </w:r>
    </w:p>
    <w:p w14:paraId="355402FC" w14:textId="77777777" w:rsidR="004206B8" w:rsidRPr="002F2A15" w:rsidRDefault="004206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Other tight reservoir rock – oil</w:t>
      </w:r>
      <w:r w:rsidR="007C0004" w:rsidRPr="002F2A15">
        <w:rPr>
          <w:rFonts w:ascii="Times New Roman" w:hAnsi="Times New Roman"/>
          <w:color w:val="000000"/>
          <w:spacing w:val="-3"/>
          <w:w w:val="105"/>
        </w:rPr>
        <w:t xml:space="preserve"> (oil)</w:t>
      </w:r>
      <w:r w:rsidR="00B32543" w:rsidRPr="002F2A15">
        <w:rPr>
          <w:rFonts w:ascii="Times New Roman" w:hAnsi="Times New Roman"/>
          <w:color w:val="000000"/>
          <w:spacing w:val="-3"/>
          <w:w w:val="105"/>
        </w:rPr>
        <w:t>,</w:t>
      </w:r>
      <w:r w:rsidR="00945ADB" w:rsidRPr="002F2A15">
        <w:rPr>
          <w:rFonts w:ascii="Times New Roman" w:hAnsi="Times New Roman"/>
          <w:color w:val="000000"/>
          <w:spacing w:val="-3"/>
          <w:w w:val="105"/>
        </w:rPr>
        <w:t xml:space="preserve"> and</w:t>
      </w:r>
    </w:p>
    <w:p w14:paraId="73036013" w14:textId="77777777" w:rsidR="004206B8" w:rsidRPr="002F2A15" w:rsidRDefault="004206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Shale gas</w:t>
      </w:r>
      <w:r w:rsidR="007C0004" w:rsidRPr="002F2A15">
        <w:rPr>
          <w:rFonts w:ascii="Times New Roman" w:hAnsi="Times New Roman"/>
          <w:color w:val="000000"/>
          <w:spacing w:val="-3"/>
          <w:w w:val="105"/>
        </w:rPr>
        <w:t xml:space="preserve"> (gas)</w:t>
      </w:r>
      <w:r w:rsidR="00945ADB" w:rsidRPr="002F2A15">
        <w:rPr>
          <w:rFonts w:ascii="Times New Roman" w:hAnsi="Times New Roman"/>
          <w:color w:val="000000"/>
          <w:spacing w:val="-3"/>
          <w:w w:val="105"/>
        </w:rPr>
        <w:t>.</w:t>
      </w:r>
      <w:r w:rsidR="007C0004" w:rsidRPr="002F2A15">
        <w:rPr>
          <w:rFonts w:ascii="Times New Roman" w:hAnsi="Times New Roman"/>
          <w:color w:val="000000"/>
          <w:spacing w:val="-3"/>
          <w:w w:val="105"/>
        </w:rPr>
        <w:t xml:space="preserve"> </w:t>
      </w:r>
    </w:p>
    <w:p w14:paraId="6389B3A2" w14:textId="77777777" w:rsidR="004206B8" w:rsidRPr="002F2A15" w:rsidRDefault="004206B8" w:rsidP="00335C3D">
      <w:pPr>
        <w:rPr>
          <w:rFonts w:ascii="Times New Roman" w:hAnsi="Times New Roman"/>
          <w:color w:val="000000"/>
          <w:spacing w:val="-3"/>
          <w:w w:val="105"/>
        </w:rPr>
      </w:pPr>
    </w:p>
    <w:p w14:paraId="34BD3C12" w14:textId="7E49CEDB" w:rsidR="004B754B" w:rsidRDefault="00192342" w:rsidP="00335C3D">
      <w:pPr>
        <w:rPr>
          <w:rFonts w:ascii="Times New Roman" w:hAnsi="Times New Roman"/>
          <w:color w:val="000000"/>
          <w:spacing w:val="-3"/>
          <w:w w:val="105"/>
        </w:rPr>
      </w:pPr>
      <w:r w:rsidRPr="002F2A15">
        <w:rPr>
          <w:rFonts w:ascii="Times New Roman" w:hAnsi="Times New Roman"/>
          <w:color w:val="000000"/>
          <w:spacing w:val="-3"/>
          <w:w w:val="105"/>
        </w:rPr>
        <w:t>Using these designations, facility</w:t>
      </w:r>
      <w:r w:rsidR="004206B8" w:rsidRPr="002F2A15">
        <w:rPr>
          <w:rFonts w:ascii="Times New Roman" w:hAnsi="Times New Roman"/>
          <w:color w:val="000000"/>
          <w:spacing w:val="-3"/>
          <w:w w:val="105"/>
        </w:rPr>
        <w:t xml:space="preserve"> w</w:t>
      </w:r>
      <w:r w:rsidR="00F97714" w:rsidRPr="002F2A15">
        <w:rPr>
          <w:rFonts w:ascii="Times New Roman" w:hAnsi="Times New Roman"/>
          <w:color w:val="000000"/>
          <w:spacing w:val="-3"/>
          <w:w w:val="105"/>
        </w:rPr>
        <w:t>ell counts</w:t>
      </w:r>
      <w:r w:rsidR="00E023EB" w:rsidRPr="002F2A15">
        <w:rPr>
          <w:rFonts w:ascii="Times New Roman" w:hAnsi="Times New Roman"/>
          <w:color w:val="000000"/>
          <w:spacing w:val="-3"/>
          <w:w w:val="105"/>
        </w:rPr>
        <w:t xml:space="preserve"> </w:t>
      </w:r>
      <w:r w:rsidR="004206B8" w:rsidRPr="002F2A15">
        <w:rPr>
          <w:rFonts w:ascii="Times New Roman" w:hAnsi="Times New Roman"/>
          <w:color w:val="000000"/>
          <w:spacing w:val="-3"/>
          <w:w w:val="105"/>
        </w:rPr>
        <w:t>were</w:t>
      </w:r>
      <w:r w:rsidR="00F97714" w:rsidRPr="002F2A15">
        <w:rPr>
          <w:rFonts w:ascii="Times New Roman" w:hAnsi="Times New Roman"/>
          <w:color w:val="000000"/>
          <w:spacing w:val="-3"/>
          <w:w w:val="105"/>
        </w:rPr>
        <w:t xml:space="preserve"> </w:t>
      </w:r>
      <w:r w:rsidR="00945ADB" w:rsidRPr="002F2A15">
        <w:rPr>
          <w:rFonts w:ascii="Times New Roman" w:hAnsi="Times New Roman"/>
          <w:color w:val="000000"/>
          <w:spacing w:val="-3"/>
          <w:w w:val="105"/>
        </w:rPr>
        <w:t>summed for</w:t>
      </w:r>
      <w:r w:rsidR="00F97714" w:rsidRPr="002F2A15">
        <w:rPr>
          <w:rFonts w:ascii="Times New Roman" w:hAnsi="Times New Roman"/>
          <w:color w:val="000000"/>
          <w:spacing w:val="-3"/>
          <w:w w:val="105"/>
        </w:rPr>
        <w:t xml:space="preserve"> </w:t>
      </w:r>
      <w:r w:rsidR="004206B8" w:rsidRPr="002F2A15">
        <w:rPr>
          <w:rFonts w:ascii="Times New Roman" w:hAnsi="Times New Roman"/>
          <w:color w:val="000000"/>
          <w:spacing w:val="-3"/>
          <w:w w:val="105"/>
        </w:rPr>
        <w:t>oil, gas, and co</w:t>
      </w:r>
      <w:r w:rsidR="00F97714" w:rsidRPr="002F2A15">
        <w:rPr>
          <w:rFonts w:ascii="Times New Roman" w:hAnsi="Times New Roman"/>
          <w:color w:val="000000"/>
          <w:spacing w:val="-3"/>
          <w:w w:val="105"/>
        </w:rPr>
        <w:t xml:space="preserve">albed </w:t>
      </w:r>
      <w:r w:rsidR="004206B8" w:rsidRPr="002F2A15">
        <w:rPr>
          <w:rFonts w:ascii="Times New Roman" w:hAnsi="Times New Roman"/>
          <w:color w:val="000000"/>
          <w:spacing w:val="-3"/>
          <w:w w:val="105"/>
        </w:rPr>
        <w:t>m</w:t>
      </w:r>
      <w:r w:rsidR="00F97714" w:rsidRPr="002F2A15">
        <w:rPr>
          <w:rFonts w:ascii="Times New Roman" w:hAnsi="Times New Roman"/>
          <w:color w:val="000000"/>
          <w:spacing w:val="-3"/>
          <w:w w:val="105"/>
        </w:rPr>
        <w:t>ethane</w:t>
      </w:r>
      <w:r w:rsidR="00AA11C1" w:rsidRPr="002F2A15">
        <w:rPr>
          <w:rFonts w:ascii="Times New Roman" w:hAnsi="Times New Roman"/>
          <w:color w:val="000000"/>
          <w:spacing w:val="-3"/>
          <w:w w:val="105"/>
        </w:rPr>
        <w:t xml:space="preserve"> wells</w:t>
      </w:r>
      <w:r w:rsidR="00F97714" w:rsidRPr="002F2A15">
        <w:rPr>
          <w:rFonts w:ascii="Times New Roman" w:hAnsi="Times New Roman"/>
          <w:color w:val="000000"/>
          <w:spacing w:val="-3"/>
          <w:w w:val="105"/>
        </w:rPr>
        <w:t xml:space="preserve"> based on the </w:t>
      </w:r>
      <w:r w:rsidR="00945ADB" w:rsidRPr="002F2A15">
        <w:rPr>
          <w:rFonts w:ascii="Times New Roman" w:hAnsi="Times New Roman"/>
          <w:color w:val="000000"/>
          <w:spacing w:val="-3"/>
          <w:w w:val="105"/>
        </w:rPr>
        <w:t>well count</w:t>
      </w:r>
      <w:r w:rsidR="004B754B" w:rsidRPr="002F2A15">
        <w:rPr>
          <w:rFonts w:ascii="Times New Roman" w:hAnsi="Times New Roman"/>
          <w:color w:val="000000"/>
          <w:spacing w:val="-3"/>
          <w:w w:val="105"/>
        </w:rPr>
        <w:t>s reported</w:t>
      </w:r>
      <w:r w:rsidR="00945ADB" w:rsidRPr="002F2A15">
        <w:rPr>
          <w:rFonts w:ascii="Times New Roman" w:hAnsi="Times New Roman"/>
          <w:color w:val="000000"/>
          <w:spacing w:val="-3"/>
          <w:w w:val="105"/>
        </w:rPr>
        <w:t xml:space="preserve"> for each</w:t>
      </w:r>
      <w:r w:rsidR="00F97714" w:rsidRPr="002F2A15">
        <w:rPr>
          <w:rFonts w:ascii="Times New Roman" w:hAnsi="Times New Roman"/>
          <w:color w:val="000000"/>
          <w:spacing w:val="-3"/>
          <w:w w:val="105"/>
        </w:rPr>
        <w:t xml:space="preserve"> sub-basin</w:t>
      </w:r>
      <w:r w:rsidR="00945ADB" w:rsidRPr="002F2A15">
        <w:rPr>
          <w:rFonts w:ascii="Times New Roman" w:hAnsi="Times New Roman"/>
          <w:color w:val="000000"/>
          <w:spacing w:val="-3"/>
          <w:w w:val="105"/>
        </w:rPr>
        <w:t xml:space="preserve"> (county + formation type)</w:t>
      </w:r>
      <w:r w:rsidR="00F97714" w:rsidRPr="002F2A15">
        <w:rPr>
          <w:rFonts w:ascii="Times New Roman" w:hAnsi="Times New Roman"/>
          <w:color w:val="000000"/>
          <w:spacing w:val="-3"/>
          <w:w w:val="105"/>
        </w:rPr>
        <w:t xml:space="preserve"> for each facility.</w:t>
      </w:r>
    </w:p>
    <w:p w14:paraId="1FD9F188" w14:textId="77777777" w:rsidR="00916486" w:rsidRDefault="00916486" w:rsidP="00335C3D">
      <w:pPr>
        <w:rPr>
          <w:rFonts w:ascii="Times New Roman" w:hAnsi="Times New Roman"/>
          <w:color w:val="000000"/>
          <w:spacing w:val="-3"/>
          <w:w w:val="105"/>
        </w:rPr>
      </w:pPr>
    </w:p>
    <w:p w14:paraId="17448C21" w14:textId="64F19A1C" w:rsidR="00916486" w:rsidRDefault="00916486" w:rsidP="00335C3D">
      <w:pPr>
        <w:rPr>
          <w:rFonts w:ascii="Times New Roman" w:hAnsi="Times New Roman"/>
          <w:color w:val="000000"/>
          <w:spacing w:val="-3"/>
          <w:w w:val="105"/>
        </w:rPr>
      </w:pPr>
      <w:r>
        <w:rPr>
          <w:rFonts w:ascii="Times New Roman" w:hAnsi="Times New Roman"/>
          <w:color w:val="000000"/>
          <w:spacing w:val="-3"/>
          <w:w w:val="105"/>
        </w:rPr>
        <w:t>Note: the methodology described above to categorize the “o</w:t>
      </w:r>
      <w:r w:rsidRPr="002F2A15">
        <w:rPr>
          <w:rFonts w:ascii="Times New Roman" w:hAnsi="Times New Roman"/>
          <w:color w:val="000000"/>
          <w:spacing w:val="-3"/>
          <w:w w:val="105"/>
        </w:rPr>
        <w:t>ther tight reservoir rock</w:t>
      </w:r>
      <w:r>
        <w:rPr>
          <w:rFonts w:ascii="Times New Roman" w:hAnsi="Times New Roman"/>
          <w:color w:val="000000"/>
          <w:spacing w:val="-3"/>
          <w:w w:val="105"/>
        </w:rPr>
        <w:t>” wells between oil and gas only impacts the analysis below for associated gas venting and flaring, storage tanks, and pneumatics.</w:t>
      </w:r>
    </w:p>
    <w:p w14:paraId="5AB65FCB" w14:textId="77777777" w:rsidR="004B754B" w:rsidRDefault="004B754B" w:rsidP="00335C3D">
      <w:pPr>
        <w:rPr>
          <w:rFonts w:ascii="Times New Roman" w:hAnsi="Times New Roman"/>
          <w:color w:val="000000"/>
          <w:spacing w:val="-3"/>
          <w:w w:val="105"/>
        </w:rPr>
      </w:pPr>
    </w:p>
    <w:p w14:paraId="3B3EC192" w14:textId="5F7B44C4" w:rsidR="00A472A4" w:rsidRPr="00B05A45" w:rsidRDefault="00A472A4" w:rsidP="00335C3D">
      <w:pPr>
        <w:rPr>
          <w:rFonts w:ascii="Times New Roman" w:hAnsi="Times New Roman"/>
          <w:b/>
          <w:color w:val="000000"/>
          <w:spacing w:val="-3"/>
          <w:w w:val="105"/>
          <w:u w:val="single"/>
        </w:rPr>
      </w:pPr>
      <w:r>
        <w:rPr>
          <w:rFonts w:ascii="Times New Roman" w:hAnsi="Times New Roman"/>
          <w:b/>
          <w:color w:val="000000"/>
          <w:spacing w:val="-3"/>
          <w:w w:val="105"/>
          <w:u w:val="single"/>
        </w:rPr>
        <w:t>20</w:t>
      </w:r>
      <w:r w:rsidR="00D077A5">
        <w:rPr>
          <w:rFonts w:ascii="Times New Roman" w:hAnsi="Times New Roman"/>
          <w:b/>
          <w:color w:val="000000"/>
          <w:spacing w:val="-3"/>
          <w:w w:val="105"/>
          <w:u w:val="single"/>
        </w:rPr>
        <w:t>2</w:t>
      </w:r>
      <w:r w:rsidR="00A70A79">
        <w:rPr>
          <w:rFonts w:ascii="Times New Roman" w:hAnsi="Times New Roman"/>
          <w:b/>
          <w:color w:val="000000"/>
          <w:spacing w:val="-3"/>
          <w:w w:val="105"/>
          <w:u w:val="single"/>
        </w:rPr>
        <w:t>3</w:t>
      </w:r>
      <w:r>
        <w:rPr>
          <w:rFonts w:ascii="Times New Roman" w:hAnsi="Times New Roman"/>
          <w:b/>
          <w:color w:val="000000"/>
          <w:spacing w:val="-3"/>
          <w:w w:val="105"/>
          <w:u w:val="single"/>
        </w:rPr>
        <w:t xml:space="preserve"> Tool</w:t>
      </w:r>
    </w:p>
    <w:p w14:paraId="7194C66B" w14:textId="77777777" w:rsidR="00A472A4" w:rsidRDefault="00A472A4" w:rsidP="00335C3D">
      <w:pPr>
        <w:rPr>
          <w:rFonts w:ascii="Times New Roman" w:hAnsi="Times New Roman"/>
          <w:color w:val="000000"/>
          <w:spacing w:val="-3"/>
          <w:w w:val="105"/>
        </w:rPr>
      </w:pPr>
    </w:p>
    <w:p w14:paraId="738CE28A" w14:textId="0BAED6C5" w:rsidR="00192342" w:rsidRDefault="007C1092" w:rsidP="00335C3D">
      <w:pPr>
        <w:rPr>
          <w:rFonts w:ascii="Times New Roman" w:hAnsi="Times New Roman"/>
          <w:color w:val="000000"/>
          <w:spacing w:val="-3"/>
          <w:w w:val="105"/>
        </w:rPr>
      </w:pPr>
      <w:r>
        <w:rPr>
          <w:rFonts w:ascii="Times New Roman" w:hAnsi="Times New Roman"/>
          <w:color w:val="000000"/>
          <w:spacing w:val="-3"/>
          <w:w w:val="105"/>
        </w:rPr>
        <w:t>Subpart W</w:t>
      </w:r>
      <w:r w:rsidR="00192342" w:rsidRPr="00E25CC7">
        <w:rPr>
          <w:rFonts w:ascii="Times New Roman" w:hAnsi="Times New Roman"/>
          <w:color w:val="000000"/>
          <w:spacing w:val="-3"/>
          <w:w w:val="105"/>
        </w:rPr>
        <w:t xml:space="preserve"> data was determined to</w:t>
      </w:r>
      <w:r w:rsidR="00192342">
        <w:rPr>
          <w:rFonts w:ascii="Times New Roman" w:hAnsi="Times New Roman"/>
          <w:color w:val="000000"/>
          <w:spacing w:val="-3"/>
          <w:w w:val="105"/>
        </w:rPr>
        <w:t xml:space="preserve"> be useful in application of the Tool for </w:t>
      </w:r>
      <w:r w:rsidR="00523D40">
        <w:rPr>
          <w:rFonts w:ascii="Times New Roman" w:hAnsi="Times New Roman"/>
          <w:color w:val="000000"/>
          <w:spacing w:val="-3"/>
          <w:w w:val="105"/>
        </w:rPr>
        <w:t>8</w:t>
      </w:r>
      <w:r w:rsidR="00192342">
        <w:rPr>
          <w:rFonts w:ascii="Times New Roman" w:hAnsi="Times New Roman"/>
          <w:color w:val="000000"/>
          <w:spacing w:val="-3"/>
          <w:w w:val="105"/>
        </w:rPr>
        <w:t xml:space="preserve"> source categories:</w:t>
      </w:r>
    </w:p>
    <w:p w14:paraId="7EDBC915" w14:textId="77777777" w:rsidR="00192342" w:rsidRDefault="00192342" w:rsidP="00335C3D">
      <w:pPr>
        <w:rPr>
          <w:rFonts w:ascii="Times New Roman" w:hAnsi="Times New Roman"/>
          <w:color w:val="000000"/>
          <w:spacing w:val="-3"/>
          <w:w w:val="105"/>
        </w:rPr>
      </w:pPr>
    </w:p>
    <w:p w14:paraId="50BE1BB2" w14:textId="77777777" w:rsidR="00192342" w:rsidRPr="00192342" w:rsidRDefault="00192342" w:rsidP="00335C3D">
      <w:pPr>
        <w:pStyle w:val="ListParagraph"/>
        <w:numPr>
          <w:ilvl w:val="0"/>
          <w:numId w:val="17"/>
        </w:numPr>
        <w:rPr>
          <w:rFonts w:ascii="Times New Roman" w:hAnsi="Times New Roman"/>
          <w:color w:val="000000"/>
          <w:spacing w:val="-3"/>
          <w:w w:val="105"/>
        </w:rPr>
      </w:pPr>
      <w:r w:rsidRPr="00192342">
        <w:rPr>
          <w:rFonts w:ascii="Times New Roman" w:hAnsi="Times New Roman"/>
          <w:color w:val="000000"/>
          <w:spacing w:val="-3"/>
          <w:w w:val="105"/>
        </w:rPr>
        <w:t>Associated gas venting and flaring</w:t>
      </w:r>
      <w:r w:rsidR="00B32543">
        <w:rPr>
          <w:rFonts w:ascii="Times New Roman" w:hAnsi="Times New Roman"/>
          <w:color w:val="000000"/>
          <w:spacing w:val="-3"/>
          <w:w w:val="105"/>
        </w:rPr>
        <w:t>,</w:t>
      </w:r>
    </w:p>
    <w:p w14:paraId="28395940" w14:textId="77777777" w:rsidR="00192342" w:rsidRPr="00192342" w:rsidRDefault="00192342" w:rsidP="00335C3D">
      <w:pPr>
        <w:pStyle w:val="ListParagraph"/>
        <w:numPr>
          <w:ilvl w:val="0"/>
          <w:numId w:val="17"/>
        </w:numPr>
        <w:rPr>
          <w:rFonts w:ascii="Times New Roman" w:hAnsi="Times New Roman"/>
          <w:color w:val="000000"/>
          <w:spacing w:val="-3"/>
          <w:w w:val="105"/>
        </w:rPr>
      </w:pPr>
      <w:proofErr w:type="gramStart"/>
      <w:r w:rsidRPr="00192342">
        <w:rPr>
          <w:rFonts w:ascii="Times New Roman" w:hAnsi="Times New Roman"/>
          <w:color w:val="000000"/>
          <w:spacing w:val="-3"/>
          <w:w w:val="105"/>
        </w:rPr>
        <w:t>Condensate tanks</w:t>
      </w:r>
      <w:proofErr w:type="gramEnd"/>
      <w:r w:rsidR="00B32543">
        <w:rPr>
          <w:rFonts w:ascii="Times New Roman" w:hAnsi="Times New Roman"/>
          <w:color w:val="000000"/>
          <w:spacing w:val="-3"/>
          <w:w w:val="105"/>
        </w:rPr>
        <w:t>,</w:t>
      </w:r>
    </w:p>
    <w:p w14:paraId="3B21C112" w14:textId="77777777" w:rsidR="00192342" w:rsidRDefault="00192342" w:rsidP="00335C3D">
      <w:pPr>
        <w:pStyle w:val="ListParagraph"/>
        <w:numPr>
          <w:ilvl w:val="0"/>
          <w:numId w:val="17"/>
        </w:numPr>
        <w:rPr>
          <w:rFonts w:ascii="Times New Roman" w:hAnsi="Times New Roman"/>
          <w:color w:val="000000"/>
          <w:spacing w:val="-3"/>
          <w:w w:val="105"/>
        </w:rPr>
      </w:pPr>
      <w:r w:rsidRPr="00192342">
        <w:rPr>
          <w:rFonts w:ascii="Times New Roman" w:hAnsi="Times New Roman"/>
          <w:color w:val="000000"/>
          <w:spacing w:val="-3"/>
          <w:w w:val="105"/>
        </w:rPr>
        <w:t>Crude oil tanks</w:t>
      </w:r>
      <w:r w:rsidR="00B32543">
        <w:rPr>
          <w:rFonts w:ascii="Times New Roman" w:hAnsi="Times New Roman"/>
          <w:color w:val="000000"/>
          <w:spacing w:val="-3"/>
          <w:w w:val="105"/>
        </w:rPr>
        <w:t>,</w:t>
      </w:r>
    </w:p>
    <w:p w14:paraId="18F89AB2" w14:textId="77777777" w:rsidR="004B754B" w:rsidRDefault="004B754B" w:rsidP="00335C3D">
      <w:pPr>
        <w:pStyle w:val="ListParagraph"/>
        <w:numPr>
          <w:ilvl w:val="0"/>
          <w:numId w:val="17"/>
        </w:numPr>
        <w:rPr>
          <w:rFonts w:ascii="Times New Roman" w:hAnsi="Times New Roman"/>
          <w:color w:val="000000"/>
          <w:spacing w:val="-3"/>
          <w:w w:val="105"/>
        </w:rPr>
      </w:pPr>
      <w:r>
        <w:rPr>
          <w:rFonts w:ascii="Times New Roman" w:hAnsi="Times New Roman"/>
          <w:color w:val="000000"/>
          <w:spacing w:val="-3"/>
          <w:w w:val="105"/>
        </w:rPr>
        <w:t>Dehydrators,</w:t>
      </w:r>
    </w:p>
    <w:p w14:paraId="14535943" w14:textId="77777777" w:rsidR="004B754B" w:rsidRPr="00192342" w:rsidRDefault="004B754B" w:rsidP="00335C3D">
      <w:pPr>
        <w:pStyle w:val="ListParagraph"/>
        <w:numPr>
          <w:ilvl w:val="0"/>
          <w:numId w:val="17"/>
        </w:numPr>
        <w:rPr>
          <w:rFonts w:ascii="Times New Roman" w:hAnsi="Times New Roman"/>
          <w:color w:val="000000"/>
          <w:spacing w:val="-3"/>
          <w:w w:val="105"/>
        </w:rPr>
      </w:pPr>
      <w:r>
        <w:rPr>
          <w:rFonts w:ascii="Times New Roman" w:hAnsi="Times New Roman"/>
          <w:color w:val="000000"/>
          <w:spacing w:val="-3"/>
          <w:w w:val="105"/>
        </w:rPr>
        <w:t>Fugitives,</w:t>
      </w:r>
    </w:p>
    <w:p w14:paraId="5C941476" w14:textId="77777777" w:rsidR="00192342" w:rsidRPr="00192342" w:rsidRDefault="00192342" w:rsidP="00335C3D">
      <w:pPr>
        <w:pStyle w:val="ListParagraph"/>
        <w:numPr>
          <w:ilvl w:val="0"/>
          <w:numId w:val="17"/>
        </w:numPr>
        <w:rPr>
          <w:rFonts w:ascii="Times New Roman" w:hAnsi="Times New Roman"/>
          <w:color w:val="000000"/>
          <w:spacing w:val="-3"/>
          <w:w w:val="105"/>
        </w:rPr>
      </w:pPr>
      <w:r w:rsidRPr="00192342">
        <w:rPr>
          <w:rFonts w:ascii="Times New Roman" w:hAnsi="Times New Roman"/>
          <w:color w:val="000000"/>
          <w:spacing w:val="-3"/>
          <w:w w:val="105"/>
        </w:rPr>
        <w:t>Heaters</w:t>
      </w:r>
      <w:r w:rsidR="00B32543">
        <w:rPr>
          <w:rFonts w:ascii="Times New Roman" w:hAnsi="Times New Roman"/>
          <w:color w:val="000000"/>
          <w:spacing w:val="-3"/>
          <w:w w:val="105"/>
        </w:rPr>
        <w:t>,</w:t>
      </w:r>
    </w:p>
    <w:p w14:paraId="37E1EAC1" w14:textId="77777777" w:rsidR="00192342" w:rsidRDefault="00192342" w:rsidP="00335C3D">
      <w:pPr>
        <w:pStyle w:val="ListParagraph"/>
        <w:numPr>
          <w:ilvl w:val="0"/>
          <w:numId w:val="17"/>
        </w:numPr>
        <w:rPr>
          <w:rFonts w:ascii="Times New Roman" w:hAnsi="Times New Roman"/>
          <w:color w:val="000000"/>
          <w:spacing w:val="-3"/>
          <w:w w:val="105"/>
        </w:rPr>
      </w:pPr>
      <w:r w:rsidRPr="00192342">
        <w:rPr>
          <w:rFonts w:ascii="Times New Roman" w:hAnsi="Times New Roman"/>
          <w:color w:val="000000"/>
          <w:spacing w:val="-3"/>
          <w:w w:val="105"/>
        </w:rPr>
        <w:t>Pneumatic devices</w:t>
      </w:r>
      <w:r w:rsidR="004B754B">
        <w:rPr>
          <w:rFonts w:ascii="Times New Roman" w:hAnsi="Times New Roman"/>
          <w:color w:val="000000"/>
          <w:spacing w:val="-3"/>
          <w:w w:val="105"/>
        </w:rPr>
        <w:t>, and</w:t>
      </w:r>
    </w:p>
    <w:p w14:paraId="70F7B990" w14:textId="77777777" w:rsidR="004B754B" w:rsidRPr="00192342" w:rsidRDefault="004B754B" w:rsidP="00335C3D">
      <w:pPr>
        <w:pStyle w:val="ListParagraph"/>
        <w:numPr>
          <w:ilvl w:val="0"/>
          <w:numId w:val="17"/>
        </w:numPr>
        <w:rPr>
          <w:rFonts w:ascii="Times New Roman" w:hAnsi="Times New Roman"/>
          <w:color w:val="000000"/>
          <w:spacing w:val="-3"/>
          <w:w w:val="105"/>
        </w:rPr>
      </w:pPr>
      <w:r>
        <w:rPr>
          <w:rFonts w:ascii="Times New Roman" w:hAnsi="Times New Roman"/>
          <w:color w:val="000000"/>
          <w:spacing w:val="-3"/>
          <w:w w:val="105"/>
        </w:rPr>
        <w:t>Wellhead Compressor Engines</w:t>
      </w:r>
    </w:p>
    <w:p w14:paraId="6A96C624" w14:textId="77777777" w:rsidR="00192342" w:rsidRDefault="00192342" w:rsidP="00335C3D">
      <w:pPr>
        <w:rPr>
          <w:rFonts w:ascii="Times New Roman" w:hAnsi="Times New Roman"/>
          <w:color w:val="000000"/>
          <w:spacing w:val="-3"/>
          <w:w w:val="105"/>
        </w:rPr>
      </w:pPr>
    </w:p>
    <w:p w14:paraId="353C4498" w14:textId="1E32F911" w:rsidR="00192342" w:rsidRDefault="00B32543" w:rsidP="00335C3D">
      <w:pPr>
        <w:rPr>
          <w:rFonts w:ascii="Times New Roman" w:hAnsi="Times New Roman"/>
          <w:color w:val="000000"/>
          <w:spacing w:val="-3"/>
          <w:w w:val="105"/>
        </w:rPr>
      </w:pPr>
      <w:r>
        <w:rPr>
          <w:rFonts w:ascii="Times New Roman" w:hAnsi="Times New Roman"/>
          <w:color w:val="000000"/>
          <w:spacing w:val="-3"/>
          <w:w w:val="105"/>
        </w:rPr>
        <w:t xml:space="preserve">Within these </w:t>
      </w:r>
      <w:r w:rsidR="004B754B">
        <w:rPr>
          <w:rFonts w:ascii="Times New Roman" w:hAnsi="Times New Roman"/>
          <w:color w:val="000000"/>
          <w:spacing w:val="-3"/>
          <w:w w:val="105"/>
        </w:rPr>
        <w:t>8</w:t>
      </w:r>
      <w:r>
        <w:rPr>
          <w:rFonts w:ascii="Times New Roman" w:hAnsi="Times New Roman"/>
          <w:color w:val="000000"/>
          <w:spacing w:val="-3"/>
          <w:w w:val="105"/>
        </w:rPr>
        <w:t xml:space="preserve"> source categories, there are </w:t>
      </w:r>
      <w:r w:rsidR="004B754B">
        <w:rPr>
          <w:rFonts w:ascii="Times New Roman" w:hAnsi="Times New Roman"/>
          <w:color w:val="000000"/>
          <w:spacing w:val="-3"/>
          <w:w w:val="105"/>
        </w:rPr>
        <w:t>3</w:t>
      </w:r>
      <w:r w:rsidR="007C1092">
        <w:rPr>
          <w:rFonts w:ascii="Times New Roman" w:hAnsi="Times New Roman"/>
          <w:color w:val="000000"/>
          <w:spacing w:val="-3"/>
          <w:w w:val="105"/>
        </w:rPr>
        <w:t>1</w:t>
      </w:r>
      <w:r>
        <w:rPr>
          <w:rFonts w:ascii="Times New Roman" w:hAnsi="Times New Roman"/>
          <w:color w:val="000000"/>
          <w:spacing w:val="-3"/>
          <w:w w:val="105"/>
        </w:rPr>
        <w:t xml:space="preserve"> data elements used in the Tool that may be informed using the </w:t>
      </w:r>
      <w:r w:rsidR="007C1092">
        <w:rPr>
          <w:rFonts w:ascii="Times New Roman" w:hAnsi="Times New Roman"/>
          <w:color w:val="000000"/>
          <w:spacing w:val="-3"/>
          <w:w w:val="105"/>
        </w:rPr>
        <w:t>Subpart W</w:t>
      </w:r>
      <w:r>
        <w:rPr>
          <w:rFonts w:ascii="Times New Roman" w:hAnsi="Times New Roman"/>
          <w:color w:val="000000"/>
          <w:spacing w:val="-3"/>
          <w:w w:val="105"/>
        </w:rPr>
        <w:t xml:space="preserve"> data. These data elements are listed in the table below.</w:t>
      </w:r>
    </w:p>
    <w:p w14:paraId="64205C2D" w14:textId="77777777" w:rsidR="004B754B" w:rsidRDefault="004B754B" w:rsidP="00335C3D">
      <w:pPr>
        <w:rPr>
          <w:rFonts w:ascii="Times New Roman" w:hAnsi="Times New Roman"/>
          <w:color w:val="000000"/>
          <w:spacing w:val="-3"/>
          <w:w w:val="105"/>
        </w:rPr>
      </w:pPr>
    </w:p>
    <w:tbl>
      <w:tblPr>
        <w:tblW w:w="9805" w:type="dxa"/>
        <w:tblLook w:val="04A0" w:firstRow="1" w:lastRow="0" w:firstColumn="1" w:lastColumn="0" w:noHBand="0" w:noVBand="1"/>
      </w:tblPr>
      <w:tblGrid>
        <w:gridCol w:w="2752"/>
        <w:gridCol w:w="7053"/>
      </w:tblGrid>
      <w:tr w:rsidR="004B754B" w:rsidRPr="004B754B" w14:paraId="15F16029" w14:textId="77777777" w:rsidTr="000141D3">
        <w:trPr>
          <w:trHeight w:val="300"/>
          <w:tblHeader/>
        </w:trPr>
        <w:tc>
          <w:tcPr>
            <w:tcW w:w="275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87D05D6" w14:textId="77777777" w:rsidR="004B754B" w:rsidRPr="004B754B" w:rsidRDefault="004B754B" w:rsidP="00335C3D">
            <w:pPr>
              <w:jc w:val="center"/>
              <w:rPr>
                <w:rFonts w:ascii="Times New Roman" w:hAnsi="Times New Roman"/>
                <w:b/>
                <w:bCs/>
                <w:color w:val="000000"/>
              </w:rPr>
            </w:pPr>
            <w:r w:rsidRPr="004B754B">
              <w:rPr>
                <w:rFonts w:ascii="Times New Roman" w:hAnsi="Times New Roman"/>
                <w:b/>
                <w:bCs/>
                <w:color w:val="000000"/>
              </w:rPr>
              <w:t>Source Category</w:t>
            </w:r>
          </w:p>
        </w:tc>
        <w:tc>
          <w:tcPr>
            <w:tcW w:w="7053" w:type="dxa"/>
            <w:tcBorders>
              <w:top w:val="single" w:sz="4" w:space="0" w:color="auto"/>
              <w:left w:val="nil"/>
              <w:bottom w:val="single" w:sz="4" w:space="0" w:color="auto"/>
              <w:right w:val="single" w:sz="4" w:space="0" w:color="auto"/>
            </w:tcBorders>
            <w:shd w:val="clear" w:color="000000" w:fill="BFBFBF"/>
            <w:noWrap/>
            <w:vAlign w:val="center"/>
            <w:hideMark/>
          </w:tcPr>
          <w:p w14:paraId="7F55B443" w14:textId="77777777" w:rsidR="004B754B" w:rsidRPr="004B754B" w:rsidRDefault="004B754B" w:rsidP="00335C3D">
            <w:pPr>
              <w:jc w:val="center"/>
              <w:rPr>
                <w:rFonts w:ascii="Times New Roman" w:hAnsi="Times New Roman"/>
                <w:b/>
                <w:bCs/>
                <w:color w:val="000000"/>
              </w:rPr>
            </w:pPr>
            <w:r w:rsidRPr="004B754B">
              <w:rPr>
                <w:rFonts w:ascii="Times New Roman" w:hAnsi="Times New Roman"/>
                <w:b/>
                <w:bCs/>
                <w:color w:val="000000"/>
              </w:rPr>
              <w:t>Data Element</w:t>
            </w:r>
          </w:p>
        </w:tc>
      </w:tr>
      <w:tr w:rsidR="004B754B" w:rsidRPr="004B754B" w14:paraId="77DC3F45"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6802B512"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Associated Gas</w:t>
            </w:r>
          </w:p>
        </w:tc>
        <w:tc>
          <w:tcPr>
            <w:tcW w:w="7053" w:type="dxa"/>
            <w:tcBorders>
              <w:top w:val="nil"/>
              <w:left w:val="nil"/>
              <w:bottom w:val="single" w:sz="4" w:space="0" w:color="auto"/>
              <w:right w:val="single" w:sz="4" w:space="0" w:color="auto"/>
            </w:tcBorders>
            <w:shd w:val="clear" w:color="auto" w:fill="auto"/>
            <w:noWrap/>
            <w:vAlign w:val="center"/>
            <w:hideMark/>
          </w:tcPr>
          <w:p w14:paraId="4AE96BE0"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ASSOC_GAS_FRACTION_VENTS_CONT</w:t>
            </w:r>
          </w:p>
        </w:tc>
      </w:tr>
      <w:tr w:rsidR="004B754B" w:rsidRPr="004B754B" w14:paraId="2544E913"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57744488"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Condensate Tanks</w:t>
            </w:r>
          </w:p>
        </w:tc>
        <w:tc>
          <w:tcPr>
            <w:tcW w:w="7053" w:type="dxa"/>
            <w:tcBorders>
              <w:top w:val="nil"/>
              <w:left w:val="nil"/>
              <w:bottom w:val="single" w:sz="4" w:space="0" w:color="auto"/>
              <w:right w:val="single" w:sz="4" w:space="0" w:color="auto"/>
            </w:tcBorders>
            <w:shd w:val="clear" w:color="auto" w:fill="auto"/>
            <w:noWrap/>
            <w:vAlign w:val="center"/>
            <w:hideMark/>
          </w:tcPr>
          <w:p w14:paraId="22760906"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COND_TANK_FLARE_FRACTION</w:t>
            </w:r>
          </w:p>
        </w:tc>
      </w:tr>
      <w:tr w:rsidR="004B754B" w:rsidRPr="004B754B" w14:paraId="0D606112"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5FAE32BA"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Condensate Tanks</w:t>
            </w:r>
          </w:p>
        </w:tc>
        <w:tc>
          <w:tcPr>
            <w:tcW w:w="7053" w:type="dxa"/>
            <w:tcBorders>
              <w:top w:val="nil"/>
              <w:left w:val="nil"/>
              <w:bottom w:val="single" w:sz="4" w:space="0" w:color="auto"/>
              <w:right w:val="single" w:sz="4" w:space="0" w:color="auto"/>
            </w:tcBorders>
            <w:shd w:val="clear" w:color="auto" w:fill="auto"/>
            <w:noWrap/>
            <w:vAlign w:val="center"/>
            <w:hideMark/>
          </w:tcPr>
          <w:p w14:paraId="38DCE595"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COND_TANK_VRU_FRACTION</w:t>
            </w:r>
          </w:p>
        </w:tc>
      </w:tr>
      <w:tr w:rsidR="004B754B" w:rsidRPr="004B754B" w14:paraId="26019C20"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45789E25"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Crude Oil Tanks</w:t>
            </w:r>
          </w:p>
        </w:tc>
        <w:tc>
          <w:tcPr>
            <w:tcW w:w="7053" w:type="dxa"/>
            <w:tcBorders>
              <w:top w:val="nil"/>
              <w:left w:val="nil"/>
              <w:bottom w:val="single" w:sz="4" w:space="0" w:color="auto"/>
              <w:right w:val="single" w:sz="4" w:space="0" w:color="auto"/>
            </w:tcBorders>
            <w:shd w:val="clear" w:color="auto" w:fill="auto"/>
            <w:noWrap/>
            <w:vAlign w:val="center"/>
            <w:hideMark/>
          </w:tcPr>
          <w:p w14:paraId="3F57CA88"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OIL_TANK_FLARE_FRACTION</w:t>
            </w:r>
          </w:p>
        </w:tc>
      </w:tr>
      <w:tr w:rsidR="004B754B" w:rsidRPr="004B754B" w14:paraId="3482D2CA"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26CF2D80"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Crude Oil Tanks</w:t>
            </w:r>
          </w:p>
        </w:tc>
        <w:tc>
          <w:tcPr>
            <w:tcW w:w="7053" w:type="dxa"/>
            <w:tcBorders>
              <w:top w:val="nil"/>
              <w:left w:val="nil"/>
              <w:bottom w:val="single" w:sz="4" w:space="0" w:color="auto"/>
              <w:right w:val="single" w:sz="4" w:space="0" w:color="auto"/>
            </w:tcBorders>
            <w:shd w:val="clear" w:color="auto" w:fill="auto"/>
            <w:noWrap/>
            <w:vAlign w:val="center"/>
            <w:hideMark/>
          </w:tcPr>
          <w:p w14:paraId="751151FA"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OIL_TANK_VRU_FRACTION</w:t>
            </w:r>
          </w:p>
        </w:tc>
      </w:tr>
      <w:tr w:rsidR="004B754B" w:rsidRPr="004B754B" w14:paraId="4F88BAF9"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19DD69AD"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Dehydrators</w:t>
            </w:r>
          </w:p>
        </w:tc>
        <w:tc>
          <w:tcPr>
            <w:tcW w:w="7053" w:type="dxa"/>
            <w:tcBorders>
              <w:top w:val="nil"/>
              <w:left w:val="nil"/>
              <w:bottom w:val="single" w:sz="4" w:space="0" w:color="auto"/>
              <w:right w:val="single" w:sz="4" w:space="0" w:color="auto"/>
            </w:tcBorders>
            <w:shd w:val="clear" w:color="auto" w:fill="auto"/>
            <w:noWrap/>
            <w:vAlign w:val="center"/>
            <w:hideMark/>
          </w:tcPr>
          <w:p w14:paraId="5E2BC09A"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DEHYD_NUM_PER_WELL</w:t>
            </w:r>
          </w:p>
        </w:tc>
      </w:tr>
      <w:tr w:rsidR="004B754B" w:rsidRPr="004B754B" w14:paraId="18BFCC37"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4B79B2EE"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16D23173"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FUG_CONN_GAS</w:t>
            </w:r>
          </w:p>
        </w:tc>
      </w:tr>
      <w:tr w:rsidR="004B754B" w:rsidRPr="004B754B" w14:paraId="11106C10"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110A1FBE"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4C70739F"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FUG_CONN_HO</w:t>
            </w:r>
          </w:p>
        </w:tc>
      </w:tr>
      <w:tr w:rsidR="004B754B" w:rsidRPr="004B754B" w14:paraId="618A1B7E"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3E0E585C"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4760A441"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FUG_CONN_LO</w:t>
            </w:r>
          </w:p>
        </w:tc>
      </w:tr>
      <w:tr w:rsidR="004B754B" w:rsidRPr="004B754B" w14:paraId="31EFF9AD"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0A4D8E5D"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5C5B343D"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FUG_FLANGES_HO</w:t>
            </w:r>
          </w:p>
        </w:tc>
      </w:tr>
      <w:tr w:rsidR="004B754B" w:rsidRPr="004B754B" w14:paraId="109FA5AD"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5E4A42CE"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61F1B452"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FUG_FLANGES_LO</w:t>
            </w:r>
          </w:p>
        </w:tc>
      </w:tr>
      <w:tr w:rsidR="004B754B" w:rsidRPr="004B754B" w14:paraId="4B7D4B0E"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57A3A94D"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3CA2C571"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FUG_OEL_GAS</w:t>
            </w:r>
          </w:p>
        </w:tc>
      </w:tr>
      <w:tr w:rsidR="004B754B" w:rsidRPr="004B754B" w14:paraId="77C014E7"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20B52B1C"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61438E89"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FUG_OEL_HO</w:t>
            </w:r>
          </w:p>
        </w:tc>
      </w:tr>
      <w:tr w:rsidR="004B754B" w:rsidRPr="004B754B" w14:paraId="158450CD"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1EEEDAC8" w14:textId="77777777" w:rsidR="004B754B" w:rsidRPr="004B754B" w:rsidRDefault="004B754B" w:rsidP="00335C3D">
            <w:pPr>
              <w:rPr>
                <w:rFonts w:ascii="Times New Roman" w:hAnsi="Times New Roman"/>
                <w:color w:val="000000"/>
              </w:rPr>
            </w:pPr>
            <w:r w:rsidRPr="004B754B">
              <w:rPr>
                <w:rFonts w:ascii="Times New Roman" w:hAnsi="Times New Roman"/>
                <w:color w:val="000000"/>
              </w:rPr>
              <w:lastRenderedPageBreak/>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4C4BDDAF"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FUG_OEL_LO</w:t>
            </w:r>
          </w:p>
        </w:tc>
      </w:tr>
      <w:tr w:rsidR="004B754B" w:rsidRPr="004B754B" w14:paraId="4E1F4A3E"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101C943A"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336F410C"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FUG_OTHERS_HO</w:t>
            </w:r>
          </w:p>
        </w:tc>
      </w:tr>
      <w:tr w:rsidR="004B754B" w:rsidRPr="004B754B" w14:paraId="4657D6A8"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2170010B"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60E4D8A3"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FUG_OTHERS_LO</w:t>
            </w:r>
          </w:p>
        </w:tc>
      </w:tr>
      <w:tr w:rsidR="007C1092" w:rsidRPr="004B754B" w14:paraId="3D0971AE"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tcPr>
          <w:p w14:paraId="2BA1A378" w14:textId="145D4DC3" w:rsidR="007C1092" w:rsidRPr="004B754B" w:rsidRDefault="007C1092" w:rsidP="007C1092">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tcPr>
          <w:p w14:paraId="73090B75" w14:textId="2893650E" w:rsidR="007C1092" w:rsidRPr="004B754B" w:rsidRDefault="007C1092" w:rsidP="007C1092">
            <w:pPr>
              <w:rPr>
                <w:rFonts w:ascii="Times New Roman" w:hAnsi="Times New Roman"/>
                <w:color w:val="000000"/>
              </w:rPr>
            </w:pPr>
            <w:r w:rsidRPr="007C1092">
              <w:rPr>
                <w:rFonts w:ascii="Times New Roman" w:hAnsi="Times New Roman"/>
                <w:color w:val="000000"/>
              </w:rPr>
              <w:t>FUG_PUMP_SEALS_LO</w:t>
            </w:r>
          </w:p>
        </w:tc>
      </w:tr>
      <w:tr w:rsidR="007C1092" w:rsidRPr="004B754B" w14:paraId="729796BE"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32D2C505"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5ADD306C"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FUG_VALVES_GAS</w:t>
            </w:r>
          </w:p>
        </w:tc>
      </w:tr>
      <w:tr w:rsidR="007C1092" w:rsidRPr="004B754B" w14:paraId="32744102"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3C7EEC5D"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6C3E70A4"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FUG_VALVES_HO</w:t>
            </w:r>
          </w:p>
        </w:tc>
      </w:tr>
      <w:tr w:rsidR="007C1092" w:rsidRPr="004B754B" w14:paraId="47C40AC9"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30EEC644"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5338DEB1"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FUG_VALVES_LO</w:t>
            </w:r>
          </w:p>
        </w:tc>
      </w:tr>
      <w:tr w:rsidR="007C1092" w:rsidRPr="004B754B" w14:paraId="6DF4E6DF"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46DE9CBB"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Heaters</w:t>
            </w:r>
          </w:p>
        </w:tc>
        <w:tc>
          <w:tcPr>
            <w:tcW w:w="7053" w:type="dxa"/>
            <w:tcBorders>
              <w:top w:val="nil"/>
              <w:left w:val="nil"/>
              <w:bottom w:val="single" w:sz="4" w:space="0" w:color="auto"/>
              <w:right w:val="single" w:sz="4" w:space="0" w:color="auto"/>
            </w:tcBorders>
            <w:shd w:val="clear" w:color="auto" w:fill="auto"/>
            <w:noWrap/>
            <w:vAlign w:val="center"/>
            <w:hideMark/>
          </w:tcPr>
          <w:p w14:paraId="652F985C" w14:textId="38941428" w:rsidR="007C1092" w:rsidRPr="004B754B" w:rsidRDefault="007C1092" w:rsidP="007C1092">
            <w:pPr>
              <w:rPr>
                <w:rFonts w:ascii="Times New Roman" w:hAnsi="Times New Roman"/>
                <w:color w:val="000000"/>
              </w:rPr>
            </w:pPr>
            <w:r w:rsidRPr="004B754B">
              <w:rPr>
                <w:rFonts w:ascii="Times New Roman" w:hAnsi="Times New Roman"/>
                <w:color w:val="000000"/>
              </w:rPr>
              <w:t>HEATERS_NUM_</w:t>
            </w:r>
            <w:r w:rsidR="003C1715">
              <w:rPr>
                <w:rFonts w:ascii="Times New Roman" w:hAnsi="Times New Roman"/>
                <w:color w:val="000000"/>
              </w:rPr>
              <w:t>PER_WELL</w:t>
            </w:r>
          </w:p>
        </w:tc>
      </w:tr>
      <w:tr w:rsidR="007C1092" w:rsidRPr="004B754B" w14:paraId="22B24B36"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6749F6F7"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1B94489C"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PNEUMATIC_CBM_WELL_HIGH_BLEED_NUM_DEV</w:t>
            </w:r>
          </w:p>
        </w:tc>
      </w:tr>
      <w:tr w:rsidR="007C1092" w:rsidRPr="004B754B" w14:paraId="34E31119"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2CFC157C"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5DD0F8BB"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PNEUMATIC_CBM_WELL_INTERM_BLEED_NUM_DEV</w:t>
            </w:r>
          </w:p>
        </w:tc>
      </w:tr>
      <w:tr w:rsidR="007C1092" w:rsidRPr="004B754B" w14:paraId="0B22A702"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0613CCE5"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40A81461"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PNEUMATIC_CBM_WELL_LOW_BLEED_NUM_DEV</w:t>
            </w:r>
          </w:p>
        </w:tc>
      </w:tr>
      <w:tr w:rsidR="007C1092" w:rsidRPr="004B754B" w14:paraId="4291CECA"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4B6D9C11"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470915B0"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PNEUMATIC_GAS_WELL_HIGH_BLEED_NUM_DEV</w:t>
            </w:r>
          </w:p>
        </w:tc>
      </w:tr>
      <w:tr w:rsidR="007C1092" w:rsidRPr="004B754B" w14:paraId="2C44D91F"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6EB6EAA8"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7A550F9C"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PNEUMATIC_GAS_WELL_INTERM_BLEED_NUM_DEV</w:t>
            </w:r>
          </w:p>
        </w:tc>
      </w:tr>
      <w:tr w:rsidR="007C1092" w:rsidRPr="004B754B" w14:paraId="6FD0B70F"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684A4111"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03AF1BF8"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PNEUMATIC_GAS_WELL_LOW_BLEED_NUM_DEV</w:t>
            </w:r>
          </w:p>
        </w:tc>
      </w:tr>
      <w:tr w:rsidR="007C1092" w:rsidRPr="004B754B" w14:paraId="6E2A4694"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350B9C9B"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1983BE5A"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PNEUMATIC_OIL_WELL_HIGH_BLEED_NUM_DEV</w:t>
            </w:r>
          </w:p>
        </w:tc>
      </w:tr>
      <w:tr w:rsidR="007C1092" w:rsidRPr="004B754B" w14:paraId="7FE226BC"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66E28B55"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1C08278E"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PNEUMATIC_OIL_WELL_INTERM_BLEED_NUM_DEV</w:t>
            </w:r>
          </w:p>
        </w:tc>
      </w:tr>
      <w:tr w:rsidR="007C1092" w:rsidRPr="004B754B" w14:paraId="40362B9C"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21F4E453"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4AE7F887"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PNEUMATIC_OIL_WELL_LOW_BLEED_NUM_DEV</w:t>
            </w:r>
          </w:p>
        </w:tc>
      </w:tr>
      <w:tr w:rsidR="007C1092" w:rsidRPr="004B754B" w14:paraId="48815891"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7933CDF8"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Wellhead Compressor Engines</w:t>
            </w:r>
          </w:p>
        </w:tc>
        <w:tc>
          <w:tcPr>
            <w:tcW w:w="7053" w:type="dxa"/>
            <w:tcBorders>
              <w:top w:val="nil"/>
              <w:left w:val="nil"/>
              <w:bottom w:val="single" w:sz="4" w:space="0" w:color="auto"/>
              <w:right w:val="single" w:sz="4" w:space="0" w:color="auto"/>
            </w:tcBorders>
            <w:shd w:val="clear" w:color="auto" w:fill="auto"/>
            <w:noWrap/>
            <w:vAlign w:val="center"/>
            <w:hideMark/>
          </w:tcPr>
          <w:p w14:paraId="53719C2D"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WELLHEAD_FRACTION_GASWELLS_NEED_COMPRESSION</w:t>
            </w:r>
          </w:p>
        </w:tc>
      </w:tr>
    </w:tbl>
    <w:p w14:paraId="252F93EF" w14:textId="77777777" w:rsidR="004B754B" w:rsidRDefault="004B754B" w:rsidP="00335C3D">
      <w:pPr>
        <w:rPr>
          <w:rFonts w:ascii="Times New Roman" w:hAnsi="Times New Roman"/>
          <w:color w:val="000000"/>
          <w:spacing w:val="-3"/>
          <w:w w:val="105"/>
        </w:rPr>
      </w:pPr>
    </w:p>
    <w:p w14:paraId="2D4B08D3" w14:textId="77777777" w:rsidR="00A472A4" w:rsidRDefault="00A472A4" w:rsidP="00335C3D">
      <w:pPr>
        <w:rPr>
          <w:rFonts w:ascii="Times New Roman" w:hAnsi="Times New Roman"/>
          <w:color w:val="000000"/>
          <w:spacing w:val="-3"/>
          <w:w w:val="105"/>
        </w:rPr>
      </w:pPr>
      <w:r>
        <w:rPr>
          <w:rFonts w:ascii="Times New Roman" w:hAnsi="Times New Roman"/>
          <w:color w:val="000000"/>
          <w:spacing w:val="-3"/>
          <w:w w:val="105"/>
        </w:rPr>
        <w:t xml:space="preserve">The analysis conducted for each of these </w:t>
      </w:r>
      <w:r w:rsidR="004B754B">
        <w:rPr>
          <w:rFonts w:ascii="Times New Roman" w:hAnsi="Times New Roman"/>
          <w:color w:val="000000"/>
          <w:spacing w:val="-3"/>
          <w:w w:val="105"/>
        </w:rPr>
        <w:t>8</w:t>
      </w:r>
      <w:r>
        <w:rPr>
          <w:rFonts w:ascii="Times New Roman" w:hAnsi="Times New Roman"/>
          <w:color w:val="000000"/>
          <w:spacing w:val="-3"/>
          <w:w w:val="105"/>
        </w:rPr>
        <w:t xml:space="preserve"> source categories is </w:t>
      </w:r>
      <w:r w:rsidR="00AA11C1">
        <w:rPr>
          <w:rFonts w:ascii="Times New Roman" w:hAnsi="Times New Roman"/>
          <w:color w:val="000000"/>
          <w:spacing w:val="-3"/>
          <w:w w:val="105"/>
        </w:rPr>
        <w:t>described</w:t>
      </w:r>
      <w:r>
        <w:rPr>
          <w:rFonts w:ascii="Times New Roman" w:hAnsi="Times New Roman"/>
          <w:color w:val="000000"/>
          <w:spacing w:val="-3"/>
          <w:w w:val="105"/>
        </w:rPr>
        <w:t xml:space="preserve"> below, </w:t>
      </w:r>
      <w:r w:rsidR="00AA11C1">
        <w:rPr>
          <w:rFonts w:ascii="Times New Roman" w:hAnsi="Times New Roman"/>
          <w:color w:val="000000"/>
          <w:spacing w:val="-3"/>
          <w:w w:val="105"/>
        </w:rPr>
        <w:t>including key assumptions and findings for each category.</w:t>
      </w:r>
    </w:p>
    <w:p w14:paraId="329E47B1" w14:textId="77777777" w:rsidR="00A472A4" w:rsidRDefault="00A472A4" w:rsidP="00335C3D">
      <w:pPr>
        <w:rPr>
          <w:rFonts w:ascii="Times New Roman" w:hAnsi="Times New Roman"/>
          <w:color w:val="000000"/>
          <w:spacing w:val="-3"/>
          <w:w w:val="105"/>
        </w:rPr>
      </w:pPr>
    </w:p>
    <w:p w14:paraId="7D311E40" w14:textId="77777777" w:rsidR="002F5231" w:rsidRPr="00E075C1" w:rsidRDefault="002F5231" w:rsidP="00335C3D">
      <w:pPr>
        <w:rPr>
          <w:rFonts w:ascii="Times New Roman" w:hAnsi="Times New Roman"/>
          <w:b/>
          <w:color w:val="000000"/>
          <w:spacing w:val="-3"/>
          <w:w w:val="105"/>
          <w:u w:val="single"/>
        </w:rPr>
      </w:pPr>
      <w:proofErr w:type="gramStart"/>
      <w:r w:rsidRPr="00E075C1">
        <w:rPr>
          <w:rFonts w:ascii="Times New Roman" w:hAnsi="Times New Roman"/>
          <w:b/>
          <w:color w:val="000000"/>
          <w:spacing w:val="-3"/>
          <w:w w:val="105"/>
          <w:u w:val="single"/>
        </w:rPr>
        <w:t>Associated</w:t>
      </w:r>
      <w:proofErr w:type="gramEnd"/>
      <w:r w:rsidRPr="00E075C1">
        <w:rPr>
          <w:rFonts w:ascii="Times New Roman" w:hAnsi="Times New Roman"/>
          <w:b/>
          <w:color w:val="000000"/>
          <w:spacing w:val="-3"/>
          <w:w w:val="105"/>
          <w:u w:val="single"/>
        </w:rPr>
        <w:t xml:space="preserve"> Gas</w:t>
      </w:r>
      <w:r w:rsidR="00E075C1" w:rsidRPr="00E075C1">
        <w:rPr>
          <w:rFonts w:ascii="Times New Roman" w:hAnsi="Times New Roman"/>
          <w:b/>
          <w:color w:val="000000"/>
          <w:spacing w:val="-3"/>
          <w:w w:val="105"/>
          <w:u w:val="single"/>
        </w:rPr>
        <w:t xml:space="preserve"> Venting and Flaring</w:t>
      </w:r>
    </w:p>
    <w:p w14:paraId="60626BFE" w14:textId="77777777" w:rsidR="002F5231" w:rsidRPr="00E075C1" w:rsidRDefault="002F5231" w:rsidP="00335C3D">
      <w:pPr>
        <w:rPr>
          <w:rFonts w:ascii="Times New Roman" w:hAnsi="Times New Roman"/>
          <w:color w:val="000000"/>
          <w:spacing w:val="-3"/>
          <w:w w:val="105"/>
          <w:u w:val="single"/>
        </w:rPr>
      </w:pPr>
    </w:p>
    <w:p w14:paraId="3AD5DB19" w14:textId="77777777" w:rsidR="002F5231" w:rsidRPr="00983E1B" w:rsidRDefault="00E075C1" w:rsidP="00335C3D">
      <w:pPr>
        <w:rPr>
          <w:rFonts w:ascii="Times New Roman" w:hAnsi="Times New Roman"/>
        </w:rPr>
      </w:pPr>
      <w:r w:rsidRPr="00983E1B">
        <w:rPr>
          <w:rFonts w:ascii="Times New Roman" w:hAnsi="Times New Roman"/>
        </w:rPr>
        <w:t xml:space="preserve">Associated gas venting and flaring refers to the practice of venting associated gas from oil wells which </w:t>
      </w:r>
      <w:r w:rsidR="00913E83" w:rsidRPr="00983E1B">
        <w:rPr>
          <w:rFonts w:ascii="Times New Roman" w:hAnsi="Times New Roman"/>
        </w:rPr>
        <w:t>may</w:t>
      </w:r>
      <w:r w:rsidRPr="00983E1B">
        <w:rPr>
          <w:rFonts w:ascii="Times New Roman" w:hAnsi="Times New Roman"/>
        </w:rPr>
        <w:t xml:space="preserve"> </w:t>
      </w:r>
      <w:r w:rsidR="00913E83" w:rsidRPr="00983E1B">
        <w:rPr>
          <w:rFonts w:ascii="Times New Roman" w:hAnsi="Times New Roman"/>
        </w:rPr>
        <w:t>occur</w:t>
      </w:r>
      <w:r w:rsidRPr="00983E1B">
        <w:rPr>
          <w:rFonts w:ascii="Times New Roman" w:hAnsi="Times New Roman"/>
        </w:rPr>
        <w:t xml:space="preserve"> when the well is not connected to a gas sales pipeline or when the amount of gas produced by the well is so limited </w:t>
      </w:r>
      <w:proofErr w:type="gramStart"/>
      <w:r w:rsidRPr="00983E1B">
        <w:rPr>
          <w:rFonts w:ascii="Times New Roman" w:hAnsi="Times New Roman"/>
        </w:rPr>
        <w:t>that</w:t>
      </w:r>
      <w:proofErr w:type="gramEnd"/>
      <w:r w:rsidRPr="00983E1B">
        <w:rPr>
          <w:rFonts w:ascii="Times New Roman" w:hAnsi="Times New Roman"/>
        </w:rPr>
        <w:t xml:space="preserve"> is not profitable for capture. In some areas of the country, this gas may be flared.</w:t>
      </w:r>
    </w:p>
    <w:p w14:paraId="3943102B" w14:textId="77777777" w:rsidR="00E075C1" w:rsidRPr="00983E1B" w:rsidRDefault="00E075C1" w:rsidP="00335C3D">
      <w:pPr>
        <w:rPr>
          <w:rFonts w:ascii="Times New Roman" w:hAnsi="Times New Roman"/>
        </w:rPr>
      </w:pPr>
    </w:p>
    <w:p w14:paraId="5CD02367" w14:textId="49026D90" w:rsidR="00E075C1" w:rsidRPr="00584843" w:rsidRDefault="00D05749" w:rsidP="00335C3D">
      <w:pPr>
        <w:rPr>
          <w:rFonts w:ascii="Times New Roman" w:hAnsi="Times New Roman"/>
        </w:rPr>
      </w:pPr>
      <w:r w:rsidRPr="00545987">
        <w:rPr>
          <w:rFonts w:ascii="Times New Roman" w:hAnsi="Times New Roman"/>
        </w:rPr>
        <w:t>Data for this category was obtained from the “</w:t>
      </w:r>
      <w:r w:rsidRPr="00545987">
        <w:rPr>
          <w:rFonts w:ascii="Times New Roman" w:hAnsi="Times New Roman"/>
          <w:shd w:val="clear" w:color="auto" w:fill="FFFFFF"/>
        </w:rPr>
        <w:t xml:space="preserve">EF_W_ASSOCIATED_NG_UNITS” </w:t>
      </w:r>
      <w:proofErr w:type="spellStart"/>
      <w:r w:rsidRPr="00545987">
        <w:rPr>
          <w:rFonts w:ascii="Times New Roman" w:hAnsi="Times New Roman"/>
          <w:shd w:val="clear" w:color="auto" w:fill="FFFFFF"/>
        </w:rPr>
        <w:t>Envirofacts</w:t>
      </w:r>
      <w:proofErr w:type="spellEnd"/>
      <w:r w:rsidRPr="00545987">
        <w:rPr>
          <w:rFonts w:ascii="Times New Roman" w:hAnsi="Times New Roman"/>
          <w:shd w:val="clear" w:color="auto" w:fill="FFFFFF"/>
        </w:rPr>
        <w:t xml:space="preserve"> table. </w:t>
      </w:r>
      <w:r w:rsidR="00E075C1" w:rsidRPr="00545987">
        <w:rPr>
          <w:rFonts w:ascii="Times New Roman" w:hAnsi="Times New Roman"/>
        </w:rPr>
        <w:t xml:space="preserve">Under </w:t>
      </w:r>
      <w:r w:rsidR="007C1092" w:rsidRPr="00545987">
        <w:rPr>
          <w:rFonts w:ascii="Times New Roman" w:hAnsi="Times New Roman"/>
        </w:rPr>
        <w:t>Subpart W</w:t>
      </w:r>
      <w:r w:rsidR="00E075C1" w:rsidRPr="00545987">
        <w:rPr>
          <w:rFonts w:ascii="Times New Roman" w:hAnsi="Times New Roman"/>
        </w:rPr>
        <w:t xml:space="preserve">, facilities are required to report the </w:t>
      </w:r>
      <w:r w:rsidR="00C92A8F">
        <w:rPr>
          <w:rFonts w:ascii="Times New Roman" w:hAnsi="Times New Roman"/>
        </w:rPr>
        <w:t>quantity of oil produced from</w:t>
      </w:r>
      <w:r w:rsidR="00E075C1" w:rsidRPr="00545987">
        <w:rPr>
          <w:rFonts w:ascii="Times New Roman" w:hAnsi="Times New Roman"/>
        </w:rPr>
        <w:t xml:space="preserve"> wells venting</w:t>
      </w:r>
      <w:r w:rsidR="003E57AA">
        <w:rPr>
          <w:rFonts w:ascii="Times New Roman" w:hAnsi="Times New Roman"/>
        </w:rPr>
        <w:t xml:space="preserve"> associated gas</w:t>
      </w:r>
      <w:r w:rsidR="00E075C1" w:rsidRPr="00545987">
        <w:rPr>
          <w:rFonts w:ascii="Times New Roman" w:hAnsi="Times New Roman"/>
        </w:rPr>
        <w:t xml:space="preserve"> directly to the atmosphere</w:t>
      </w:r>
      <w:r w:rsidR="00E27C41" w:rsidRPr="00545987">
        <w:rPr>
          <w:rFonts w:ascii="Times New Roman" w:hAnsi="Times New Roman"/>
        </w:rPr>
        <w:t>,</w:t>
      </w:r>
      <w:r w:rsidR="003E57AA">
        <w:rPr>
          <w:rFonts w:ascii="Times New Roman" w:hAnsi="Times New Roman"/>
        </w:rPr>
        <w:t xml:space="preserve"> and</w:t>
      </w:r>
      <w:r w:rsidR="00E075C1" w:rsidRPr="00545987">
        <w:rPr>
          <w:rFonts w:ascii="Times New Roman" w:hAnsi="Times New Roman"/>
        </w:rPr>
        <w:t xml:space="preserve"> the </w:t>
      </w:r>
      <w:r w:rsidR="00C92A8F">
        <w:rPr>
          <w:rFonts w:ascii="Times New Roman" w:hAnsi="Times New Roman"/>
        </w:rPr>
        <w:t>quantity of oil produced from</w:t>
      </w:r>
      <w:r w:rsidR="00E075C1" w:rsidRPr="00545987">
        <w:rPr>
          <w:rFonts w:ascii="Times New Roman" w:hAnsi="Times New Roman"/>
        </w:rPr>
        <w:t xml:space="preserve"> wells flaring associated gas. </w:t>
      </w:r>
      <w:r w:rsidR="00E67B4D" w:rsidRPr="00545987">
        <w:rPr>
          <w:rFonts w:ascii="Times New Roman" w:hAnsi="Times New Roman"/>
        </w:rPr>
        <w:t>Th</w:t>
      </w:r>
      <w:r w:rsidR="00E27C41" w:rsidRPr="00545987">
        <w:rPr>
          <w:rFonts w:ascii="Times New Roman" w:hAnsi="Times New Roman"/>
        </w:rPr>
        <w:t>is data was then</w:t>
      </w:r>
      <w:r w:rsidR="00E67B4D" w:rsidRPr="00545987">
        <w:rPr>
          <w:rFonts w:ascii="Times New Roman" w:hAnsi="Times New Roman"/>
        </w:rPr>
        <w:t xml:space="preserve"> used to estimate the percentage of </w:t>
      </w:r>
      <w:r w:rsidR="00E27C41" w:rsidRPr="00545987">
        <w:rPr>
          <w:rFonts w:ascii="Times New Roman" w:hAnsi="Times New Roman"/>
        </w:rPr>
        <w:t>associated gas</w:t>
      </w:r>
      <w:r w:rsidR="00E67B4D" w:rsidRPr="00545987">
        <w:rPr>
          <w:rFonts w:ascii="Times New Roman" w:hAnsi="Times New Roman"/>
        </w:rPr>
        <w:t xml:space="preserve"> flared in each basin. As a result of this analysis, it was determined that</w:t>
      </w:r>
      <w:r w:rsidR="001D3317" w:rsidRPr="00545987">
        <w:rPr>
          <w:rFonts w:ascii="Times New Roman" w:hAnsi="Times New Roman"/>
        </w:rPr>
        <w:t xml:space="preserve"> for companies reporting associated gas venting,</w:t>
      </w:r>
      <w:r w:rsidR="00E67B4D" w:rsidRPr="00545987">
        <w:rPr>
          <w:rFonts w:ascii="Times New Roman" w:hAnsi="Times New Roman"/>
        </w:rPr>
        <w:t xml:space="preserve"> approximately </w:t>
      </w:r>
      <w:r w:rsidR="001D2780">
        <w:rPr>
          <w:rFonts w:ascii="Times New Roman" w:hAnsi="Times New Roman"/>
        </w:rPr>
        <w:t>9</w:t>
      </w:r>
      <w:r w:rsidR="002A3721">
        <w:rPr>
          <w:rFonts w:ascii="Times New Roman" w:hAnsi="Times New Roman"/>
        </w:rPr>
        <w:t>7.7</w:t>
      </w:r>
      <w:r w:rsidR="00E67B4D" w:rsidRPr="00545987">
        <w:rPr>
          <w:rFonts w:ascii="Times New Roman" w:hAnsi="Times New Roman"/>
        </w:rPr>
        <w:t xml:space="preserve">% of </w:t>
      </w:r>
      <w:r w:rsidR="001D2780">
        <w:rPr>
          <w:rFonts w:ascii="Times New Roman" w:hAnsi="Times New Roman"/>
        </w:rPr>
        <w:t>t</w:t>
      </w:r>
      <w:r w:rsidR="001D3317" w:rsidRPr="00545987">
        <w:rPr>
          <w:rFonts w:ascii="Times New Roman" w:hAnsi="Times New Roman"/>
        </w:rPr>
        <w:t xml:space="preserve">heir </w:t>
      </w:r>
      <w:r w:rsidR="001D2780">
        <w:rPr>
          <w:rFonts w:ascii="Times New Roman" w:hAnsi="Times New Roman"/>
        </w:rPr>
        <w:t>associated gas is</w:t>
      </w:r>
      <w:r w:rsidR="001D3317" w:rsidRPr="00545987">
        <w:rPr>
          <w:rFonts w:ascii="Times New Roman" w:hAnsi="Times New Roman"/>
        </w:rPr>
        <w:t xml:space="preserve"> controlled by flaring</w:t>
      </w:r>
      <w:r w:rsidR="00E67B4D" w:rsidRPr="00545987">
        <w:rPr>
          <w:rFonts w:ascii="Times New Roman" w:hAnsi="Times New Roman"/>
        </w:rPr>
        <w:t xml:space="preserve">, with a range of 0% (multiple basins) to </w:t>
      </w:r>
      <w:r w:rsidR="0031176B">
        <w:rPr>
          <w:rFonts w:ascii="Times New Roman" w:hAnsi="Times New Roman"/>
        </w:rPr>
        <w:t>100</w:t>
      </w:r>
      <w:r w:rsidR="00E67B4D" w:rsidRPr="00545987">
        <w:rPr>
          <w:rFonts w:ascii="Times New Roman" w:hAnsi="Times New Roman"/>
        </w:rPr>
        <w:t>% (</w:t>
      </w:r>
      <w:r w:rsidR="0031176B">
        <w:rPr>
          <w:rFonts w:ascii="Times New Roman" w:hAnsi="Times New Roman"/>
        </w:rPr>
        <w:t>multiple basins</w:t>
      </w:r>
      <w:r w:rsidR="00E67B4D" w:rsidRPr="00545987">
        <w:rPr>
          <w:rFonts w:ascii="Times New Roman" w:hAnsi="Times New Roman"/>
        </w:rPr>
        <w:t xml:space="preserve">). These figures compare to a default average of </w:t>
      </w:r>
      <w:r w:rsidR="002A3721">
        <w:rPr>
          <w:rFonts w:ascii="Times New Roman" w:hAnsi="Times New Roman"/>
        </w:rPr>
        <w:t>97.9</w:t>
      </w:r>
      <w:r w:rsidR="00E67B4D" w:rsidRPr="00545987">
        <w:rPr>
          <w:rFonts w:ascii="Times New Roman" w:hAnsi="Times New Roman"/>
        </w:rPr>
        <w:t>% used in the 20</w:t>
      </w:r>
      <w:r w:rsidR="00BC41AD">
        <w:rPr>
          <w:rFonts w:ascii="Times New Roman" w:hAnsi="Times New Roman"/>
        </w:rPr>
        <w:t>22</w:t>
      </w:r>
      <w:r w:rsidR="00E67B4D" w:rsidRPr="00545987">
        <w:rPr>
          <w:rFonts w:ascii="Times New Roman" w:hAnsi="Times New Roman"/>
        </w:rPr>
        <w:t xml:space="preserve"> Tool.</w:t>
      </w:r>
    </w:p>
    <w:p w14:paraId="37EB01D5" w14:textId="77777777" w:rsidR="00E67B4D" w:rsidRPr="00584843" w:rsidRDefault="00E67B4D" w:rsidP="00335C3D">
      <w:pPr>
        <w:rPr>
          <w:rFonts w:ascii="Times New Roman" w:hAnsi="Times New Roman"/>
        </w:rPr>
      </w:pPr>
    </w:p>
    <w:p w14:paraId="4DB212EF" w14:textId="5E7B44FB" w:rsidR="00E67B4D" w:rsidRDefault="008F1963" w:rsidP="00335C3D">
      <w:pPr>
        <w:rPr>
          <w:rFonts w:ascii="Times New Roman" w:hAnsi="Times New Roman"/>
        </w:rPr>
      </w:pPr>
      <w:bookmarkStart w:id="0" w:name="_Hlk3451843"/>
      <w:r>
        <w:rPr>
          <w:rFonts w:ascii="Times New Roman" w:hAnsi="Times New Roman"/>
        </w:rPr>
        <w:t>County-level</w:t>
      </w:r>
      <w:r w:rsidR="00E67B4D" w:rsidRPr="00584843">
        <w:rPr>
          <w:rFonts w:ascii="Times New Roman" w:hAnsi="Times New Roman"/>
        </w:rPr>
        <w:t xml:space="preserve"> associated gas flaring percentages may be found</w:t>
      </w:r>
      <w:r w:rsidR="00E67B4D" w:rsidRPr="00983E1B">
        <w:rPr>
          <w:rFonts w:ascii="Times New Roman" w:hAnsi="Times New Roman"/>
        </w:rPr>
        <w:t xml:space="preserve"> in Attachment A.</w:t>
      </w:r>
      <w:r w:rsidR="003636B0" w:rsidRPr="00983E1B">
        <w:rPr>
          <w:rFonts w:ascii="Times New Roman" w:hAnsi="Times New Roman"/>
        </w:rPr>
        <w:t xml:space="preserve"> Details on the analysis for associated gas venting and flaring may be found in Attachment B.</w:t>
      </w:r>
    </w:p>
    <w:p w14:paraId="661DBEBA" w14:textId="77777777" w:rsidR="00696B32" w:rsidRDefault="00696B32" w:rsidP="00335C3D">
      <w:pPr>
        <w:rPr>
          <w:rFonts w:ascii="Times New Roman" w:hAnsi="Times New Roman"/>
        </w:rPr>
      </w:pPr>
    </w:p>
    <w:p w14:paraId="489B04B9" w14:textId="1BDF8468" w:rsidR="00696B32" w:rsidRPr="00983E1B" w:rsidRDefault="00696B32" w:rsidP="00335C3D">
      <w:pPr>
        <w:rPr>
          <w:rFonts w:ascii="Times New Roman" w:hAnsi="Times New Roman"/>
        </w:rPr>
      </w:pPr>
      <w:r>
        <w:rPr>
          <w:rFonts w:ascii="Times New Roman" w:hAnsi="Times New Roman"/>
        </w:rPr>
        <w:lastRenderedPageBreak/>
        <w:t xml:space="preserve">Note: </w:t>
      </w:r>
      <w:r w:rsidR="0015424F">
        <w:rPr>
          <w:rFonts w:ascii="Times New Roman" w:hAnsi="Times New Roman"/>
        </w:rPr>
        <w:t xml:space="preserve">National default value (97.7%) was used </w:t>
      </w:r>
      <w:r>
        <w:rPr>
          <w:rFonts w:ascii="Times New Roman" w:hAnsi="Times New Roman"/>
        </w:rPr>
        <w:t>for the San Joaquin Basin in California based on guidance from CARB staff.</w:t>
      </w:r>
    </w:p>
    <w:bookmarkEnd w:id="0"/>
    <w:p w14:paraId="438D2A66" w14:textId="77777777" w:rsidR="002F5231" w:rsidRPr="00983E1B" w:rsidRDefault="002F5231" w:rsidP="00335C3D">
      <w:pPr>
        <w:rPr>
          <w:rFonts w:ascii="Times New Roman" w:hAnsi="Times New Roman"/>
        </w:rPr>
      </w:pPr>
    </w:p>
    <w:p w14:paraId="19A06126" w14:textId="77777777" w:rsidR="002F5231" w:rsidRPr="00983E1B" w:rsidRDefault="002F5231" w:rsidP="00335C3D">
      <w:pPr>
        <w:rPr>
          <w:rFonts w:ascii="Times New Roman" w:hAnsi="Times New Roman"/>
          <w:b/>
          <w:color w:val="000000"/>
          <w:spacing w:val="-3"/>
          <w:w w:val="105"/>
          <w:u w:val="single"/>
        </w:rPr>
      </w:pPr>
      <w:r w:rsidRPr="00983E1B">
        <w:rPr>
          <w:rFonts w:ascii="Times New Roman" w:hAnsi="Times New Roman"/>
          <w:b/>
          <w:color w:val="000000"/>
          <w:spacing w:val="-3"/>
          <w:w w:val="105"/>
          <w:u w:val="single"/>
        </w:rPr>
        <w:t>Condensate</w:t>
      </w:r>
      <w:r w:rsidR="00E03128" w:rsidRPr="00983E1B">
        <w:rPr>
          <w:rFonts w:ascii="Times New Roman" w:hAnsi="Times New Roman"/>
          <w:b/>
          <w:color w:val="000000"/>
          <w:spacing w:val="-3"/>
          <w:w w:val="105"/>
          <w:u w:val="single"/>
        </w:rPr>
        <w:t xml:space="preserve"> and Crude Oil</w:t>
      </w:r>
      <w:r w:rsidRPr="00983E1B">
        <w:rPr>
          <w:rFonts w:ascii="Times New Roman" w:hAnsi="Times New Roman"/>
          <w:b/>
          <w:color w:val="000000"/>
          <w:spacing w:val="-3"/>
          <w:w w:val="105"/>
          <w:u w:val="single"/>
        </w:rPr>
        <w:t xml:space="preserve"> Tanks</w:t>
      </w:r>
    </w:p>
    <w:p w14:paraId="38BBBD55" w14:textId="77777777" w:rsidR="002F5231" w:rsidRPr="00983E1B" w:rsidRDefault="002F5231" w:rsidP="00335C3D">
      <w:pPr>
        <w:rPr>
          <w:rFonts w:ascii="Times New Roman" w:hAnsi="Times New Roman"/>
          <w:color w:val="000000"/>
          <w:spacing w:val="-3"/>
          <w:w w:val="105"/>
          <w:u w:val="single"/>
        </w:rPr>
      </w:pPr>
    </w:p>
    <w:p w14:paraId="155B2725" w14:textId="264EF2EF" w:rsidR="002F5231" w:rsidRPr="00983E1B" w:rsidRDefault="00E075C1" w:rsidP="00335C3D">
      <w:pPr>
        <w:rPr>
          <w:rFonts w:ascii="Times New Roman" w:hAnsi="Times New Roman"/>
        </w:rPr>
      </w:pPr>
      <w:r w:rsidRPr="00983E1B">
        <w:rPr>
          <w:rFonts w:ascii="Times New Roman" w:hAnsi="Times New Roman"/>
        </w:rPr>
        <w:t>Condensate</w:t>
      </w:r>
      <w:r w:rsidR="00E03128" w:rsidRPr="00983E1B">
        <w:rPr>
          <w:rFonts w:ascii="Times New Roman" w:hAnsi="Times New Roman"/>
        </w:rPr>
        <w:t xml:space="preserve"> and crude oil</w:t>
      </w:r>
      <w:r w:rsidRPr="00983E1B">
        <w:rPr>
          <w:rFonts w:ascii="Times New Roman" w:hAnsi="Times New Roman"/>
        </w:rPr>
        <w:t xml:space="preserve"> tanks are used at well pads to store </w:t>
      </w:r>
      <w:r w:rsidR="00E03128" w:rsidRPr="00983E1B">
        <w:rPr>
          <w:rFonts w:ascii="Times New Roman" w:hAnsi="Times New Roman"/>
        </w:rPr>
        <w:t>condensate and crude oil</w:t>
      </w:r>
      <w:r w:rsidRPr="00983E1B">
        <w:rPr>
          <w:rFonts w:ascii="Times New Roman" w:hAnsi="Times New Roman"/>
        </w:rPr>
        <w:t xml:space="preserve"> prior to being trucked </w:t>
      </w:r>
      <w:r w:rsidR="00262E35">
        <w:rPr>
          <w:rFonts w:ascii="Times New Roman" w:hAnsi="Times New Roman"/>
        </w:rPr>
        <w:t xml:space="preserve">or piped </w:t>
      </w:r>
      <w:r w:rsidRPr="00983E1B">
        <w:rPr>
          <w:rFonts w:ascii="Times New Roman" w:hAnsi="Times New Roman"/>
        </w:rPr>
        <w:t>off-site for processing.</w:t>
      </w:r>
    </w:p>
    <w:p w14:paraId="64F971EF" w14:textId="77777777" w:rsidR="002F5231" w:rsidRPr="00983E1B" w:rsidRDefault="002F5231" w:rsidP="00335C3D">
      <w:pPr>
        <w:rPr>
          <w:rFonts w:ascii="Times New Roman" w:hAnsi="Times New Roman"/>
        </w:rPr>
      </w:pPr>
    </w:p>
    <w:p w14:paraId="5B626AE2" w14:textId="3BCFD839" w:rsidR="00E60DB6" w:rsidRPr="00013AA1" w:rsidRDefault="008B50A2" w:rsidP="00335C3D">
      <w:pPr>
        <w:rPr>
          <w:rFonts w:ascii="Times New Roman" w:hAnsi="Times New Roman"/>
        </w:rPr>
      </w:pPr>
      <w:r w:rsidRPr="00983E1B">
        <w:rPr>
          <w:rFonts w:ascii="Times New Roman" w:hAnsi="Times New Roman"/>
          <w:color w:val="000000" w:themeColor="text1"/>
        </w:rPr>
        <w:t>Data for this category was obtained from the “</w:t>
      </w:r>
      <w:r w:rsidRPr="00983E1B">
        <w:rPr>
          <w:rFonts w:ascii="Times New Roman" w:hAnsi="Times New Roman"/>
          <w:color w:val="000000" w:themeColor="text1"/>
          <w:shd w:val="clear" w:color="auto" w:fill="FFFFFF"/>
        </w:rPr>
        <w:t xml:space="preserve">EF_W_ATM_STG_TANKS_CALC1OR2” </w:t>
      </w:r>
      <w:proofErr w:type="spellStart"/>
      <w:r w:rsidRPr="00983E1B">
        <w:rPr>
          <w:rFonts w:ascii="Times New Roman" w:hAnsi="Times New Roman"/>
          <w:color w:val="000000" w:themeColor="text1"/>
          <w:shd w:val="clear" w:color="auto" w:fill="FFFFFF"/>
        </w:rPr>
        <w:t>Envirofacts</w:t>
      </w:r>
      <w:proofErr w:type="spellEnd"/>
      <w:r w:rsidRPr="00983E1B">
        <w:rPr>
          <w:rFonts w:ascii="Times New Roman" w:hAnsi="Times New Roman"/>
          <w:color w:val="000000" w:themeColor="text1"/>
          <w:shd w:val="clear" w:color="auto" w:fill="FFFFFF"/>
        </w:rPr>
        <w:t xml:space="preserve"> table.</w:t>
      </w:r>
      <w:r w:rsidRPr="00983E1B">
        <w:rPr>
          <w:rFonts w:ascii="Times New Roman" w:hAnsi="Times New Roman"/>
          <w:color w:val="000000" w:themeColor="text1"/>
        </w:rPr>
        <w:t xml:space="preserve"> </w:t>
      </w:r>
      <w:r w:rsidR="00E60DB6" w:rsidRPr="00983E1B">
        <w:rPr>
          <w:rFonts w:ascii="Times New Roman" w:hAnsi="Times New Roman"/>
          <w:color w:val="000000" w:themeColor="text1"/>
        </w:rPr>
        <w:t xml:space="preserve">Under </w:t>
      </w:r>
      <w:r w:rsidR="007C1092" w:rsidRPr="00983E1B">
        <w:rPr>
          <w:rFonts w:ascii="Times New Roman" w:hAnsi="Times New Roman"/>
          <w:color w:val="000000" w:themeColor="text1"/>
        </w:rPr>
        <w:t xml:space="preserve">Subpart </w:t>
      </w:r>
      <w:r w:rsidR="007C1092" w:rsidRPr="00013AA1">
        <w:rPr>
          <w:rFonts w:ascii="Times New Roman" w:hAnsi="Times New Roman"/>
          <w:color w:val="000000" w:themeColor="text1"/>
        </w:rPr>
        <w:t>W</w:t>
      </w:r>
      <w:r w:rsidR="00E60DB6" w:rsidRPr="00013AA1">
        <w:rPr>
          <w:rFonts w:ascii="Times New Roman" w:hAnsi="Times New Roman"/>
          <w:color w:val="000000" w:themeColor="text1"/>
        </w:rPr>
        <w:t>, facilities are required to report</w:t>
      </w:r>
      <w:r w:rsidR="00ED5E75" w:rsidRPr="00013AA1">
        <w:rPr>
          <w:rFonts w:ascii="Times New Roman" w:hAnsi="Times New Roman"/>
          <w:color w:val="000000" w:themeColor="text1"/>
        </w:rPr>
        <w:t xml:space="preserve"> production and</w:t>
      </w:r>
      <w:r w:rsidR="00E60DB6" w:rsidRPr="00013AA1">
        <w:rPr>
          <w:rFonts w:ascii="Times New Roman" w:hAnsi="Times New Roman"/>
          <w:color w:val="000000" w:themeColor="text1"/>
        </w:rPr>
        <w:t xml:space="preserve"> tank control data </w:t>
      </w:r>
      <w:r w:rsidR="00E03128" w:rsidRPr="00013AA1">
        <w:rPr>
          <w:rFonts w:ascii="Times New Roman" w:hAnsi="Times New Roman"/>
          <w:color w:val="000000" w:themeColor="text1"/>
        </w:rPr>
        <w:t>(</w:t>
      </w:r>
      <w:proofErr w:type="gramStart"/>
      <w:r w:rsidR="00E03128" w:rsidRPr="00013AA1">
        <w:rPr>
          <w:rFonts w:ascii="Times New Roman" w:hAnsi="Times New Roman"/>
          <w:color w:val="000000" w:themeColor="text1"/>
        </w:rPr>
        <w:t>flaring</w:t>
      </w:r>
      <w:proofErr w:type="gramEnd"/>
      <w:r w:rsidR="00E03128" w:rsidRPr="00013AA1">
        <w:rPr>
          <w:rFonts w:ascii="Times New Roman" w:hAnsi="Times New Roman"/>
          <w:color w:val="000000" w:themeColor="text1"/>
        </w:rPr>
        <w:t xml:space="preserve"> and vapor recovery) </w:t>
      </w:r>
      <w:r w:rsidR="00E60DB6" w:rsidRPr="00013AA1">
        <w:rPr>
          <w:rFonts w:ascii="Times New Roman" w:hAnsi="Times New Roman"/>
          <w:color w:val="000000" w:themeColor="text1"/>
        </w:rPr>
        <w:t>on a sub-basin</w:t>
      </w:r>
      <w:r w:rsidRPr="00013AA1">
        <w:rPr>
          <w:rFonts w:ascii="Times New Roman" w:hAnsi="Times New Roman"/>
          <w:color w:val="000000" w:themeColor="text1"/>
        </w:rPr>
        <w:t xml:space="preserve"> (county)</w:t>
      </w:r>
      <w:r w:rsidR="00E60DB6" w:rsidRPr="00013AA1">
        <w:rPr>
          <w:rFonts w:ascii="Times New Roman" w:hAnsi="Times New Roman"/>
          <w:color w:val="000000" w:themeColor="text1"/>
        </w:rPr>
        <w:t xml:space="preserve"> level for</w:t>
      </w:r>
      <w:r w:rsidRPr="00013AA1">
        <w:rPr>
          <w:rFonts w:ascii="Times New Roman" w:hAnsi="Times New Roman"/>
          <w:color w:val="000000" w:themeColor="text1"/>
        </w:rPr>
        <w:t xml:space="preserve"> C</w:t>
      </w:r>
      <w:r w:rsidR="00E60DB6" w:rsidRPr="00013AA1">
        <w:rPr>
          <w:rFonts w:ascii="Times New Roman" w:hAnsi="Times New Roman"/>
          <w:color w:val="000000" w:themeColor="text1"/>
        </w:rPr>
        <w:t xml:space="preserve">alculation </w:t>
      </w:r>
      <w:r w:rsidRPr="00013AA1">
        <w:rPr>
          <w:rFonts w:ascii="Times New Roman" w:hAnsi="Times New Roman"/>
          <w:color w:val="000000" w:themeColor="text1"/>
        </w:rPr>
        <w:t>M</w:t>
      </w:r>
      <w:r w:rsidR="00E60DB6" w:rsidRPr="00013AA1">
        <w:rPr>
          <w:rFonts w:ascii="Times New Roman" w:hAnsi="Times New Roman"/>
          <w:color w:val="000000" w:themeColor="text1"/>
        </w:rPr>
        <w:t>ethods 1</w:t>
      </w:r>
      <w:r w:rsidRPr="00013AA1">
        <w:rPr>
          <w:rFonts w:ascii="Times New Roman" w:hAnsi="Times New Roman"/>
          <w:color w:val="000000" w:themeColor="text1"/>
        </w:rPr>
        <w:t xml:space="preserve"> and 2</w:t>
      </w:r>
      <w:r w:rsidR="00E60DB6" w:rsidRPr="00013AA1">
        <w:rPr>
          <w:rFonts w:ascii="Times New Roman" w:hAnsi="Times New Roman"/>
          <w:color w:val="000000" w:themeColor="text1"/>
        </w:rPr>
        <w:t>.</w:t>
      </w:r>
      <w:r w:rsidR="00013AA1">
        <w:rPr>
          <w:rFonts w:ascii="Times New Roman" w:hAnsi="Times New Roman"/>
          <w:color w:val="000000" w:themeColor="text1"/>
        </w:rPr>
        <w:t xml:space="preserve"> The data available for </w:t>
      </w:r>
      <w:r w:rsidR="00013AA1" w:rsidRPr="00013AA1">
        <w:rPr>
          <w:rFonts w:ascii="Times New Roman" w:hAnsi="Times New Roman"/>
          <w:color w:val="000000" w:themeColor="text1"/>
        </w:rPr>
        <w:t>Calculation Methods 1 and 2</w:t>
      </w:r>
      <w:r w:rsidR="00013AA1">
        <w:rPr>
          <w:rFonts w:ascii="Times New Roman" w:hAnsi="Times New Roman"/>
          <w:color w:val="000000" w:themeColor="text1"/>
        </w:rPr>
        <w:t xml:space="preserve"> were sufficient to complete the required analysis. </w:t>
      </w:r>
      <w:r w:rsidR="00E60DB6" w:rsidRPr="00013AA1">
        <w:rPr>
          <w:rFonts w:ascii="Times New Roman" w:hAnsi="Times New Roman"/>
          <w:color w:val="000000" w:themeColor="text1"/>
        </w:rPr>
        <w:t xml:space="preserve">Data reported under </w:t>
      </w:r>
      <w:r w:rsidR="00913E83" w:rsidRPr="00013AA1">
        <w:rPr>
          <w:rFonts w:ascii="Times New Roman" w:hAnsi="Times New Roman"/>
          <w:color w:val="000000" w:themeColor="text1"/>
        </w:rPr>
        <w:t xml:space="preserve">Calculation </w:t>
      </w:r>
      <w:r w:rsidR="00E60DB6" w:rsidRPr="00013AA1">
        <w:rPr>
          <w:rFonts w:ascii="Times New Roman" w:hAnsi="Times New Roman"/>
          <w:color w:val="000000" w:themeColor="text1"/>
        </w:rPr>
        <w:t xml:space="preserve">Method </w:t>
      </w:r>
      <w:r w:rsidRPr="00013AA1">
        <w:rPr>
          <w:rFonts w:ascii="Times New Roman" w:hAnsi="Times New Roman"/>
          <w:color w:val="000000" w:themeColor="text1"/>
        </w:rPr>
        <w:t>3 (used for wells and separators with oil throughput &lt;10 barrels/day)</w:t>
      </w:r>
      <w:r w:rsidR="00E60DB6" w:rsidRPr="00013AA1">
        <w:rPr>
          <w:rFonts w:ascii="Times New Roman" w:hAnsi="Times New Roman"/>
          <w:color w:val="000000" w:themeColor="text1"/>
        </w:rPr>
        <w:t xml:space="preserve"> was not further evaluated as it </w:t>
      </w:r>
      <w:r w:rsidR="00013AA1">
        <w:rPr>
          <w:rFonts w:ascii="Times New Roman" w:hAnsi="Times New Roman"/>
          <w:color w:val="000000" w:themeColor="text1"/>
        </w:rPr>
        <w:t>i</w:t>
      </w:r>
      <w:r w:rsidR="00E60DB6" w:rsidRPr="00013AA1">
        <w:rPr>
          <w:rFonts w:ascii="Times New Roman" w:hAnsi="Times New Roman"/>
          <w:color w:val="000000" w:themeColor="text1"/>
        </w:rPr>
        <w:t>s</w:t>
      </w:r>
      <w:r w:rsidR="00013AA1">
        <w:rPr>
          <w:rFonts w:ascii="Times New Roman" w:hAnsi="Times New Roman"/>
          <w:color w:val="000000" w:themeColor="text1"/>
        </w:rPr>
        <w:t xml:space="preserve"> only</w:t>
      </w:r>
      <w:r w:rsidR="00E60DB6" w:rsidRPr="00013AA1">
        <w:rPr>
          <w:rFonts w:ascii="Times New Roman" w:hAnsi="Times New Roman"/>
          <w:color w:val="000000" w:themeColor="text1"/>
        </w:rPr>
        <w:t xml:space="preserve"> r</w:t>
      </w:r>
      <w:r w:rsidR="00ED5E75" w:rsidRPr="00013AA1">
        <w:rPr>
          <w:rFonts w:ascii="Times New Roman" w:hAnsi="Times New Roman"/>
          <w:color w:val="000000" w:themeColor="text1"/>
        </w:rPr>
        <w:t>eported at the basin level and production type</w:t>
      </w:r>
      <w:r w:rsidR="0022238F" w:rsidRPr="00013AA1">
        <w:rPr>
          <w:rFonts w:ascii="Times New Roman" w:hAnsi="Times New Roman"/>
          <w:color w:val="000000" w:themeColor="text1"/>
        </w:rPr>
        <w:t xml:space="preserve"> (condensate or crude oil)</w:t>
      </w:r>
      <w:r w:rsidR="00ED5E75" w:rsidRPr="00013AA1">
        <w:rPr>
          <w:rFonts w:ascii="Times New Roman" w:hAnsi="Times New Roman"/>
          <w:color w:val="000000" w:themeColor="text1"/>
        </w:rPr>
        <w:t xml:space="preserve"> could not easily be determined</w:t>
      </w:r>
      <w:r w:rsidR="00ED5E75" w:rsidRPr="00013AA1">
        <w:rPr>
          <w:rFonts w:ascii="Times New Roman" w:hAnsi="Times New Roman"/>
        </w:rPr>
        <w:t>.</w:t>
      </w:r>
    </w:p>
    <w:p w14:paraId="69AB591C" w14:textId="77777777" w:rsidR="00E60DB6" w:rsidRPr="00013AA1" w:rsidRDefault="00E60DB6" w:rsidP="00335C3D">
      <w:pPr>
        <w:rPr>
          <w:rFonts w:ascii="Times New Roman" w:hAnsi="Times New Roman"/>
        </w:rPr>
      </w:pPr>
    </w:p>
    <w:p w14:paraId="6D866E6C" w14:textId="77777777" w:rsidR="00E03128" w:rsidRPr="00983E1B" w:rsidRDefault="00E60DB6" w:rsidP="00335C3D">
      <w:pPr>
        <w:rPr>
          <w:rFonts w:ascii="Times New Roman" w:hAnsi="Times New Roman"/>
        </w:rPr>
      </w:pPr>
      <w:r w:rsidRPr="00013AA1">
        <w:rPr>
          <w:rFonts w:ascii="Times New Roman" w:hAnsi="Times New Roman"/>
        </w:rPr>
        <w:t>For this analysis, liquids produced in “gas” sub-basin formations (determined as described above) was assumed to be condensate, and liquids produced in “oil” sub-basin formations was assumed to be crude oil. This methodology is consistent with how activity data is used in the Tool.</w:t>
      </w:r>
    </w:p>
    <w:p w14:paraId="59470A9C" w14:textId="77777777" w:rsidR="00E03128" w:rsidRPr="00983E1B" w:rsidRDefault="00E03128" w:rsidP="00335C3D">
      <w:pPr>
        <w:rPr>
          <w:rFonts w:ascii="Times New Roman" w:hAnsi="Times New Roman"/>
        </w:rPr>
      </w:pPr>
    </w:p>
    <w:p w14:paraId="79CB613F" w14:textId="77777777" w:rsidR="00C34F96" w:rsidRPr="00983E1B" w:rsidRDefault="00C34F96" w:rsidP="00C34F96">
      <w:pPr>
        <w:rPr>
          <w:rFonts w:ascii="Times New Roman" w:hAnsi="Times New Roman"/>
        </w:rPr>
      </w:pPr>
      <w:r w:rsidRPr="00983E1B">
        <w:rPr>
          <w:rFonts w:ascii="Times New Roman" w:hAnsi="Times New Roman"/>
        </w:rPr>
        <w:t xml:space="preserve">Using production and control characterization data, basin average condensate tank flaring percentages were calculated for </w:t>
      </w:r>
      <w:r>
        <w:rPr>
          <w:rFonts w:ascii="Times New Roman" w:hAnsi="Times New Roman"/>
        </w:rPr>
        <w:t>33</w:t>
      </w:r>
      <w:r w:rsidRPr="00983E1B">
        <w:rPr>
          <w:rFonts w:ascii="Times New Roman" w:hAnsi="Times New Roman"/>
        </w:rPr>
        <w:t xml:space="preserve"> basins with a national average of </w:t>
      </w:r>
      <w:r>
        <w:rPr>
          <w:rFonts w:ascii="Times New Roman" w:hAnsi="Times New Roman"/>
        </w:rPr>
        <w:t>84.3</w:t>
      </w:r>
      <w:r w:rsidRPr="00983E1B">
        <w:rPr>
          <w:rFonts w:ascii="Times New Roman" w:hAnsi="Times New Roman"/>
        </w:rPr>
        <w:t>% and a range of 0% (multiple basins) to 100% (</w:t>
      </w:r>
      <w:r>
        <w:rPr>
          <w:rFonts w:ascii="Times New Roman" w:hAnsi="Times New Roman"/>
        </w:rPr>
        <w:t>multiple basins</w:t>
      </w:r>
      <w:r w:rsidRPr="00983E1B">
        <w:rPr>
          <w:rFonts w:ascii="Times New Roman" w:hAnsi="Times New Roman"/>
        </w:rPr>
        <w:t xml:space="preserve">). These figures compare to a default average of </w:t>
      </w:r>
      <w:r>
        <w:rPr>
          <w:rFonts w:ascii="Times New Roman" w:hAnsi="Times New Roman"/>
        </w:rPr>
        <w:t>83.9</w:t>
      </w:r>
      <w:r w:rsidRPr="00983E1B">
        <w:rPr>
          <w:rFonts w:ascii="Times New Roman" w:hAnsi="Times New Roman"/>
        </w:rPr>
        <w:t>% used in the 20</w:t>
      </w:r>
      <w:r>
        <w:rPr>
          <w:rFonts w:ascii="Times New Roman" w:hAnsi="Times New Roman"/>
        </w:rPr>
        <w:t>22</w:t>
      </w:r>
      <w:r w:rsidRPr="00983E1B">
        <w:rPr>
          <w:rFonts w:ascii="Times New Roman" w:hAnsi="Times New Roman"/>
        </w:rPr>
        <w:t xml:space="preserve"> Tool. The estimated national average vapor recovery factor for condensate tanks was </w:t>
      </w:r>
      <w:r>
        <w:rPr>
          <w:rFonts w:ascii="Times New Roman" w:hAnsi="Times New Roman"/>
        </w:rPr>
        <w:t>9.9</w:t>
      </w:r>
      <w:r w:rsidRPr="00983E1B">
        <w:rPr>
          <w:rFonts w:ascii="Times New Roman" w:hAnsi="Times New Roman"/>
        </w:rPr>
        <w:t>%, with a range of 0% to 5</w:t>
      </w:r>
      <w:r>
        <w:rPr>
          <w:rFonts w:ascii="Times New Roman" w:hAnsi="Times New Roman"/>
        </w:rPr>
        <w:t>9.6</w:t>
      </w:r>
      <w:r w:rsidRPr="00983E1B">
        <w:rPr>
          <w:rFonts w:ascii="Times New Roman" w:hAnsi="Times New Roman"/>
        </w:rPr>
        <w:t>%. The estimated national average vapor recovery factor for condensate tanks</w:t>
      </w:r>
      <w:r>
        <w:rPr>
          <w:rFonts w:ascii="Times New Roman" w:hAnsi="Times New Roman"/>
        </w:rPr>
        <w:t xml:space="preserve"> in the 2022 Tool</w:t>
      </w:r>
      <w:r w:rsidRPr="00983E1B">
        <w:rPr>
          <w:rFonts w:ascii="Times New Roman" w:hAnsi="Times New Roman"/>
        </w:rPr>
        <w:t xml:space="preserve"> was </w:t>
      </w:r>
      <w:r>
        <w:rPr>
          <w:rFonts w:ascii="Times New Roman" w:hAnsi="Times New Roman"/>
        </w:rPr>
        <w:t>6.8</w:t>
      </w:r>
      <w:r w:rsidRPr="00983E1B">
        <w:rPr>
          <w:rFonts w:ascii="Times New Roman" w:hAnsi="Times New Roman"/>
        </w:rPr>
        <w:t xml:space="preserve">%, with a range of 0% to </w:t>
      </w:r>
      <w:r>
        <w:rPr>
          <w:rFonts w:ascii="Times New Roman" w:hAnsi="Times New Roman"/>
        </w:rPr>
        <w:t>12.1</w:t>
      </w:r>
      <w:r w:rsidRPr="00983E1B">
        <w:rPr>
          <w:rFonts w:ascii="Times New Roman" w:hAnsi="Times New Roman"/>
        </w:rPr>
        <w:t>%.</w:t>
      </w:r>
    </w:p>
    <w:p w14:paraId="0A5EB86F" w14:textId="77777777" w:rsidR="00C34F96" w:rsidRPr="00983E1B" w:rsidRDefault="00C34F96" w:rsidP="00C34F96">
      <w:pPr>
        <w:rPr>
          <w:rFonts w:ascii="Times New Roman" w:hAnsi="Times New Roman"/>
        </w:rPr>
      </w:pPr>
    </w:p>
    <w:p w14:paraId="16AEB817" w14:textId="311C33B3" w:rsidR="00E03128" w:rsidRPr="00983E1B" w:rsidRDefault="00E03128" w:rsidP="00335C3D">
      <w:pPr>
        <w:rPr>
          <w:rFonts w:ascii="Times New Roman" w:hAnsi="Times New Roman"/>
        </w:rPr>
      </w:pPr>
      <w:r w:rsidRPr="00983E1B">
        <w:rPr>
          <w:rFonts w:ascii="Times New Roman" w:hAnsi="Times New Roman"/>
        </w:rPr>
        <w:t xml:space="preserve">Using production and control characterization data, basin average crude oil tank flaring percentages were calculated for </w:t>
      </w:r>
      <w:r w:rsidR="00782652">
        <w:rPr>
          <w:rFonts w:ascii="Times New Roman" w:hAnsi="Times New Roman"/>
        </w:rPr>
        <w:t>3</w:t>
      </w:r>
      <w:r w:rsidR="0061771D">
        <w:rPr>
          <w:rFonts w:ascii="Times New Roman" w:hAnsi="Times New Roman"/>
        </w:rPr>
        <w:t>3</w:t>
      </w:r>
      <w:r w:rsidRPr="00983E1B">
        <w:rPr>
          <w:rFonts w:ascii="Times New Roman" w:hAnsi="Times New Roman"/>
        </w:rPr>
        <w:t xml:space="preserve"> basins with a national average of 7</w:t>
      </w:r>
      <w:r w:rsidR="0061771D">
        <w:rPr>
          <w:rFonts w:ascii="Times New Roman" w:hAnsi="Times New Roman"/>
        </w:rPr>
        <w:t>2.8</w:t>
      </w:r>
      <w:r w:rsidRPr="00983E1B">
        <w:rPr>
          <w:rFonts w:ascii="Times New Roman" w:hAnsi="Times New Roman"/>
        </w:rPr>
        <w:t xml:space="preserve">% and a range of 0% (multiple basins) to 100% (multiple basins). These figures compare to a default average of </w:t>
      </w:r>
      <w:r w:rsidR="008F1963">
        <w:rPr>
          <w:rFonts w:ascii="Times New Roman" w:hAnsi="Times New Roman"/>
        </w:rPr>
        <w:t>7</w:t>
      </w:r>
      <w:r w:rsidR="00DA682C">
        <w:rPr>
          <w:rFonts w:ascii="Times New Roman" w:hAnsi="Times New Roman"/>
        </w:rPr>
        <w:t>4.9</w:t>
      </w:r>
      <w:r w:rsidRPr="00983E1B">
        <w:rPr>
          <w:rFonts w:ascii="Times New Roman" w:hAnsi="Times New Roman"/>
        </w:rPr>
        <w:t>% used in the 20</w:t>
      </w:r>
      <w:r w:rsidR="0061771D">
        <w:rPr>
          <w:rFonts w:ascii="Times New Roman" w:hAnsi="Times New Roman"/>
        </w:rPr>
        <w:t>22</w:t>
      </w:r>
      <w:r w:rsidRPr="00983E1B">
        <w:rPr>
          <w:rFonts w:ascii="Times New Roman" w:hAnsi="Times New Roman"/>
        </w:rPr>
        <w:t xml:space="preserve"> Tool. The estimated national average vapor recovery factor </w:t>
      </w:r>
      <w:r w:rsidR="00913E83" w:rsidRPr="00983E1B">
        <w:rPr>
          <w:rFonts w:ascii="Times New Roman" w:hAnsi="Times New Roman"/>
        </w:rPr>
        <w:t xml:space="preserve">for crude oil tanks </w:t>
      </w:r>
      <w:r w:rsidRPr="00983E1B">
        <w:rPr>
          <w:rFonts w:ascii="Times New Roman" w:hAnsi="Times New Roman"/>
        </w:rPr>
        <w:t xml:space="preserve">was </w:t>
      </w:r>
      <w:r w:rsidR="009901D4">
        <w:rPr>
          <w:rFonts w:ascii="Times New Roman" w:hAnsi="Times New Roman"/>
        </w:rPr>
        <w:t>17.5</w:t>
      </w:r>
      <w:r w:rsidRPr="00983E1B">
        <w:rPr>
          <w:rFonts w:ascii="Times New Roman" w:hAnsi="Times New Roman"/>
        </w:rPr>
        <w:t xml:space="preserve">%, with a range of 0% to 100%. </w:t>
      </w:r>
      <w:r w:rsidR="008F1963" w:rsidRPr="00983E1B">
        <w:rPr>
          <w:rFonts w:ascii="Times New Roman" w:hAnsi="Times New Roman"/>
        </w:rPr>
        <w:t>The estimated national average vapor recovery factor for crude oil tanks</w:t>
      </w:r>
      <w:r w:rsidR="008F1963">
        <w:rPr>
          <w:rFonts w:ascii="Times New Roman" w:hAnsi="Times New Roman"/>
        </w:rPr>
        <w:t xml:space="preserve"> in the 20</w:t>
      </w:r>
      <w:r w:rsidR="009901D4">
        <w:rPr>
          <w:rFonts w:ascii="Times New Roman" w:hAnsi="Times New Roman"/>
        </w:rPr>
        <w:t>22</w:t>
      </w:r>
      <w:r w:rsidR="008F1963">
        <w:rPr>
          <w:rFonts w:ascii="Times New Roman" w:hAnsi="Times New Roman"/>
        </w:rPr>
        <w:t xml:space="preserve"> Tool</w:t>
      </w:r>
      <w:r w:rsidR="008F1963" w:rsidRPr="00983E1B">
        <w:rPr>
          <w:rFonts w:ascii="Times New Roman" w:hAnsi="Times New Roman"/>
        </w:rPr>
        <w:t xml:space="preserve"> was </w:t>
      </w:r>
      <w:r w:rsidR="00C81C7E">
        <w:rPr>
          <w:rFonts w:ascii="Times New Roman" w:hAnsi="Times New Roman"/>
        </w:rPr>
        <w:t>13.5</w:t>
      </w:r>
      <w:r w:rsidR="008F1963" w:rsidRPr="00983E1B">
        <w:rPr>
          <w:rFonts w:ascii="Times New Roman" w:hAnsi="Times New Roman"/>
        </w:rPr>
        <w:t>%, with a range of 0% to 100%.</w:t>
      </w:r>
    </w:p>
    <w:p w14:paraId="47D9113D" w14:textId="77777777" w:rsidR="00E03128" w:rsidRPr="00983E1B" w:rsidRDefault="00E03128" w:rsidP="00335C3D">
      <w:pPr>
        <w:rPr>
          <w:rFonts w:ascii="Times New Roman" w:hAnsi="Times New Roman"/>
        </w:rPr>
      </w:pPr>
    </w:p>
    <w:p w14:paraId="6D77248E" w14:textId="32D5AC07" w:rsidR="00E67B4D" w:rsidRPr="00983E1B" w:rsidRDefault="008F1963" w:rsidP="00335C3D">
      <w:pPr>
        <w:rPr>
          <w:rFonts w:ascii="Times New Roman" w:hAnsi="Times New Roman"/>
        </w:rPr>
      </w:pPr>
      <w:r>
        <w:rPr>
          <w:rFonts w:ascii="Times New Roman" w:hAnsi="Times New Roman"/>
        </w:rPr>
        <w:t>County-level</w:t>
      </w:r>
      <w:r w:rsidR="00E67B4D" w:rsidRPr="00983E1B">
        <w:rPr>
          <w:rFonts w:ascii="Times New Roman" w:hAnsi="Times New Roman"/>
        </w:rPr>
        <w:t xml:space="preserve"> </w:t>
      </w:r>
      <w:r w:rsidR="00E60DB6" w:rsidRPr="00983E1B">
        <w:rPr>
          <w:rFonts w:ascii="Times New Roman" w:hAnsi="Times New Roman"/>
        </w:rPr>
        <w:t xml:space="preserve">condensate </w:t>
      </w:r>
      <w:r w:rsidR="00E03128" w:rsidRPr="00983E1B">
        <w:rPr>
          <w:rFonts w:ascii="Times New Roman" w:hAnsi="Times New Roman"/>
        </w:rPr>
        <w:t xml:space="preserve">and crude oil </w:t>
      </w:r>
      <w:r w:rsidR="00E60DB6" w:rsidRPr="00983E1B">
        <w:rPr>
          <w:rFonts w:ascii="Times New Roman" w:hAnsi="Times New Roman"/>
        </w:rPr>
        <w:t>tank</w:t>
      </w:r>
      <w:r w:rsidR="00E67B4D" w:rsidRPr="00983E1B">
        <w:rPr>
          <w:rFonts w:ascii="Times New Roman" w:hAnsi="Times New Roman"/>
        </w:rPr>
        <w:t xml:space="preserve"> flaring</w:t>
      </w:r>
      <w:r w:rsidR="00E03128" w:rsidRPr="00983E1B">
        <w:rPr>
          <w:rFonts w:ascii="Times New Roman" w:hAnsi="Times New Roman"/>
        </w:rPr>
        <w:t xml:space="preserve"> and vapor recovery</w:t>
      </w:r>
      <w:r w:rsidR="00E67B4D" w:rsidRPr="00983E1B">
        <w:rPr>
          <w:rFonts w:ascii="Times New Roman" w:hAnsi="Times New Roman"/>
        </w:rPr>
        <w:t xml:space="preserve"> percentages may be found in Attachment A.</w:t>
      </w:r>
      <w:r w:rsidR="003636B0" w:rsidRPr="00983E1B">
        <w:rPr>
          <w:rFonts w:ascii="Times New Roman" w:hAnsi="Times New Roman"/>
        </w:rPr>
        <w:t xml:space="preserve"> Details on the analysis for condensate</w:t>
      </w:r>
      <w:r w:rsidR="00E03128" w:rsidRPr="00983E1B">
        <w:rPr>
          <w:rFonts w:ascii="Times New Roman" w:hAnsi="Times New Roman"/>
        </w:rPr>
        <w:t xml:space="preserve"> and crude oil</w:t>
      </w:r>
      <w:r w:rsidR="003636B0" w:rsidRPr="00983E1B">
        <w:rPr>
          <w:rFonts w:ascii="Times New Roman" w:hAnsi="Times New Roman"/>
        </w:rPr>
        <w:t xml:space="preserve"> storage tanks may be found in Attachment C.</w:t>
      </w:r>
    </w:p>
    <w:p w14:paraId="0EC23BCC" w14:textId="77777777" w:rsidR="00E67B4D" w:rsidRPr="00983E1B" w:rsidRDefault="00E67B4D" w:rsidP="00335C3D">
      <w:pPr>
        <w:rPr>
          <w:rFonts w:ascii="Times New Roman" w:hAnsi="Times New Roman"/>
        </w:rPr>
      </w:pPr>
    </w:p>
    <w:p w14:paraId="4C7CBD47" w14:textId="77777777" w:rsidR="004F3679" w:rsidRPr="00983E1B" w:rsidRDefault="004F3679" w:rsidP="00335C3D">
      <w:pPr>
        <w:rPr>
          <w:rFonts w:ascii="Times New Roman" w:hAnsi="Times New Roman"/>
          <w:b/>
          <w:color w:val="000000"/>
          <w:spacing w:val="-3"/>
          <w:w w:val="105"/>
          <w:u w:val="single"/>
        </w:rPr>
      </w:pPr>
      <w:r w:rsidRPr="00983E1B">
        <w:rPr>
          <w:rFonts w:ascii="Times New Roman" w:hAnsi="Times New Roman"/>
          <w:b/>
          <w:color w:val="000000"/>
          <w:spacing w:val="-3"/>
          <w:w w:val="105"/>
          <w:u w:val="single"/>
        </w:rPr>
        <w:t>Dehydrators</w:t>
      </w:r>
    </w:p>
    <w:p w14:paraId="68762129" w14:textId="77777777" w:rsidR="004F3679" w:rsidRPr="00983E1B" w:rsidRDefault="004F3679" w:rsidP="00335C3D">
      <w:pPr>
        <w:rPr>
          <w:rFonts w:ascii="Times New Roman" w:hAnsi="Times New Roman"/>
          <w:spacing w:val="-3"/>
          <w:w w:val="105"/>
          <w:u w:val="single"/>
        </w:rPr>
      </w:pPr>
    </w:p>
    <w:p w14:paraId="16E30FF8" w14:textId="1E41A5E6" w:rsidR="00913E83" w:rsidRPr="00983E1B" w:rsidRDefault="00E023EB" w:rsidP="00335C3D">
      <w:pPr>
        <w:rPr>
          <w:rFonts w:ascii="Times New Roman" w:hAnsi="Times New Roman"/>
        </w:rPr>
      </w:pPr>
      <w:r w:rsidRPr="00983E1B">
        <w:rPr>
          <w:rFonts w:ascii="Times New Roman" w:hAnsi="Times New Roman"/>
        </w:rPr>
        <w:t xml:space="preserve">Dehydrator units are used to remove excess water from produced natural gas prior to delivery to the pipeline or to a gas processing plant. The prevalence of dehydrators (dehydrators per well) is used in the Tool to estimate emissions from the reboilers, which are used to heat the spent glycol to drive off the water </w:t>
      </w:r>
      <w:r w:rsidR="00863ADA" w:rsidRPr="00983E1B">
        <w:rPr>
          <w:rFonts w:ascii="Times New Roman" w:hAnsi="Times New Roman"/>
        </w:rPr>
        <w:t xml:space="preserve">which has been </w:t>
      </w:r>
      <w:r w:rsidRPr="00983E1B">
        <w:rPr>
          <w:rFonts w:ascii="Times New Roman" w:hAnsi="Times New Roman"/>
        </w:rPr>
        <w:t xml:space="preserve">removed from the gas stream. </w:t>
      </w:r>
      <w:r w:rsidR="00D05749" w:rsidRPr="00983E1B">
        <w:rPr>
          <w:rFonts w:ascii="Times New Roman" w:hAnsi="Times New Roman"/>
        </w:rPr>
        <w:t xml:space="preserve">Data for this category was </w:t>
      </w:r>
      <w:r w:rsidR="00D05749" w:rsidRPr="00983E1B">
        <w:rPr>
          <w:rFonts w:ascii="Times New Roman" w:hAnsi="Times New Roman"/>
        </w:rPr>
        <w:lastRenderedPageBreak/>
        <w:t>obtained from the “EF_W_EQUIP_LEAKS_ONSHORE”</w:t>
      </w:r>
      <w:r w:rsidRPr="00983E1B">
        <w:rPr>
          <w:rFonts w:ascii="Times New Roman" w:hAnsi="Times New Roman"/>
        </w:rPr>
        <w:t xml:space="preserve"> </w:t>
      </w:r>
      <w:proofErr w:type="spellStart"/>
      <w:r w:rsidRPr="00983E1B">
        <w:rPr>
          <w:rFonts w:ascii="Times New Roman" w:hAnsi="Times New Roman"/>
        </w:rPr>
        <w:t>Envirofacts</w:t>
      </w:r>
      <w:proofErr w:type="spellEnd"/>
      <w:r w:rsidR="00D05749" w:rsidRPr="00983E1B">
        <w:rPr>
          <w:rFonts w:ascii="Times New Roman" w:hAnsi="Times New Roman"/>
        </w:rPr>
        <w:t xml:space="preserve"> table.</w:t>
      </w:r>
      <w:r w:rsidR="00BE2B87" w:rsidRPr="00983E1B">
        <w:rPr>
          <w:rFonts w:ascii="Times New Roman" w:hAnsi="Times New Roman"/>
        </w:rPr>
        <w:t xml:space="preserve"> Only data for the “Onshore petroleum and natural gas production” sector has been used in this analysis.</w:t>
      </w:r>
    </w:p>
    <w:p w14:paraId="1FE84A0E" w14:textId="77777777" w:rsidR="00D05749" w:rsidRPr="00983E1B" w:rsidRDefault="00D05749" w:rsidP="00335C3D">
      <w:pPr>
        <w:rPr>
          <w:rFonts w:ascii="Times New Roman" w:hAnsi="Times New Roman"/>
        </w:rPr>
      </w:pPr>
    </w:p>
    <w:p w14:paraId="2D6DADF7" w14:textId="46A915EE" w:rsidR="00E023EB" w:rsidRPr="00983E1B" w:rsidRDefault="00E023EB" w:rsidP="00335C3D">
      <w:pPr>
        <w:rPr>
          <w:rFonts w:ascii="Times New Roman" w:hAnsi="Times New Roman"/>
        </w:rPr>
      </w:pPr>
      <w:r w:rsidRPr="00983E1B">
        <w:rPr>
          <w:rFonts w:ascii="Times New Roman" w:hAnsi="Times New Roman"/>
        </w:rPr>
        <w:t xml:space="preserve">Under </w:t>
      </w:r>
      <w:r w:rsidR="007C1092" w:rsidRPr="00983E1B">
        <w:rPr>
          <w:rFonts w:ascii="Times New Roman" w:hAnsi="Times New Roman"/>
        </w:rPr>
        <w:t>Subpart W</w:t>
      </w:r>
      <w:r w:rsidRPr="00983E1B">
        <w:rPr>
          <w:rFonts w:ascii="Times New Roman" w:hAnsi="Times New Roman"/>
        </w:rPr>
        <w:t xml:space="preserve">, facilities are required to report the number of wells </w:t>
      </w:r>
      <w:r w:rsidR="00863ADA" w:rsidRPr="00983E1B">
        <w:rPr>
          <w:rFonts w:ascii="Times New Roman" w:hAnsi="Times New Roman"/>
        </w:rPr>
        <w:t>and</w:t>
      </w:r>
      <w:r w:rsidRPr="00983E1B">
        <w:rPr>
          <w:rFonts w:ascii="Times New Roman" w:hAnsi="Times New Roman"/>
        </w:rPr>
        <w:t xml:space="preserve"> the number of </w:t>
      </w:r>
      <w:r w:rsidR="00863ADA" w:rsidRPr="00983E1B">
        <w:rPr>
          <w:rFonts w:ascii="Times New Roman" w:hAnsi="Times New Roman"/>
        </w:rPr>
        <w:t>dehydrators for each facility</w:t>
      </w:r>
      <w:r w:rsidRPr="00983E1B">
        <w:rPr>
          <w:rFonts w:ascii="Times New Roman" w:hAnsi="Times New Roman"/>
        </w:rPr>
        <w:t xml:space="preserve">. Therefore, </w:t>
      </w:r>
      <w:r w:rsidR="00863ADA" w:rsidRPr="00983E1B">
        <w:rPr>
          <w:rFonts w:ascii="Times New Roman" w:hAnsi="Times New Roman"/>
        </w:rPr>
        <w:t xml:space="preserve">dehydrator per well counts </w:t>
      </w:r>
      <w:proofErr w:type="gramStart"/>
      <w:r w:rsidR="00863ADA" w:rsidRPr="00983E1B">
        <w:rPr>
          <w:rFonts w:ascii="Times New Roman" w:hAnsi="Times New Roman"/>
        </w:rPr>
        <w:t>are</w:t>
      </w:r>
      <w:proofErr w:type="gramEnd"/>
      <w:r w:rsidR="00863ADA" w:rsidRPr="00983E1B">
        <w:rPr>
          <w:rFonts w:ascii="Times New Roman" w:hAnsi="Times New Roman"/>
        </w:rPr>
        <w:t xml:space="preserve"> available at the facility level, and that data has been aggregated up to the </w:t>
      </w:r>
      <w:r w:rsidR="009256C0" w:rsidRPr="00983E1B">
        <w:rPr>
          <w:rFonts w:ascii="Times New Roman" w:hAnsi="Times New Roman"/>
        </w:rPr>
        <w:t xml:space="preserve">basin </w:t>
      </w:r>
      <w:r w:rsidR="00863ADA" w:rsidRPr="00983E1B">
        <w:rPr>
          <w:rFonts w:ascii="Times New Roman" w:hAnsi="Times New Roman"/>
        </w:rPr>
        <w:t>level to estimate basin</w:t>
      </w:r>
      <w:r w:rsidR="008B149D" w:rsidRPr="00983E1B">
        <w:rPr>
          <w:rFonts w:ascii="Times New Roman" w:hAnsi="Times New Roman"/>
        </w:rPr>
        <w:t xml:space="preserve"> </w:t>
      </w:r>
      <w:r w:rsidR="00863ADA" w:rsidRPr="00983E1B">
        <w:rPr>
          <w:rFonts w:ascii="Times New Roman" w:hAnsi="Times New Roman"/>
        </w:rPr>
        <w:t>average dehydrator per well counts</w:t>
      </w:r>
      <w:r w:rsidRPr="00983E1B">
        <w:rPr>
          <w:rFonts w:ascii="Times New Roman" w:hAnsi="Times New Roman"/>
        </w:rPr>
        <w:t xml:space="preserve">. As a result of this analysis, it was determined that </w:t>
      </w:r>
      <w:r w:rsidR="00863ADA" w:rsidRPr="00983E1B">
        <w:rPr>
          <w:rFonts w:ascii="Times New Roman" w:hAnsi="Times New Roman"/>
        </w:rPr>
        <w:t>nationally there is an average of 0.0</w:t>
      </w:r>
      <w:r w:rsidR="00217F1F">
        <w:rPr>
          <w:rFonts w:ascii="Times New Roman" w:hAnsi="Times New Roman"/>
        </w:rPr>
        <w:t>1</w:t>
      </w:r>
      <w:r w:rsidR="0045436B">
        <w:rPr>
          <w:rFonts w:ascii="Times New Roman" w:hAnsi="Times New Roman"/>
        </w:rPr>
        <w:t>5</w:t>
      </w:r>
      <w:r w:rsidR="00863ADA" w:rsidRPr="00983E1B">
        <w:rPr>
          <w:rFonts w:ascii="Times New Roman" w:hAnsi="Times New Roman"/>
        </w:rPr>
        <w:t xml:space="preserve"> dehydrator</w:t>
      </w:r>
      <w:r w:rsidR="00217F1F">
        <w:rPr>
          <w:rFonts w:ascii="Times New Roman" w:hAnsi="Times New Roman"/>
        </w:rPr>
        <w:t>s</w:t>
      </w:r>
      <w:r w:rsidR="00863ADA" w:rsidRPr="00983E1B">
        <w:rPr>
          <w:rFonts w:ascii="Times New Roman" w:hAnsi="Times New Roman"/>
        </w:rPr>
        <w:t xml:space="preserve"> per well</w:t>
      </w:r>
      <w:r w:rsidRPr="00983E1B">
        <w:rPr>
          <w:rFonts w:ascii="Times New Roman" w:hAnsi="Times New Roman"/>
        </w:rPr>
        <w:t xml:space="preserve">, with a range of </w:t>
      </w:r>
      <w:r w:rsidR="00863ADA" w:rsidRPr="00983E1B">
        <w:rPr>
          <w:rFonts w:ascii="Times New Roman" w:hAnsi="Times New Roman"/>
        </w:rPr>
        <w:t xml:space="preserve">0 </w:t>
      </w:r>
      <w:r w:rsidRPr="00983E1B">
        <w:rPr>
          <w:rFonts w:ascii="Times New Roman" w:hAnsi="Times New Roman"/>
        </w:rPr>
        <w:t xml:space="preserve">(multiple basins) to </w:t>
      </w:r>
      <w:r w:rsidR="00863ADA" w:rsidRPr="00983E1B">
        <w:rPr>
          <w:rFonts w:ascii="Times New Roman" w:hAnsi="Times New Roman"/>
        </w:rPr>
        <w:t>0.</w:t>
      </w:r>
      <w:r w:rsidR="004B44F4">
        <w:rPr>
          <w:rFonts w:ascii="Times New Roman" w:hAnsi="Times New Roman"/>
        </w:rPr>
        <w:t>80</w:t>
      </w:r>
      <w:r w:rsidR="00863ADA" w:rsidRPr="00983E1B">
        <w:rPr>
          <w:rFonts w:ascii="Times New Roman" w:hAnsi="Times New Roman"/>
        </w:rPr>
        <w:t xml:space="preserve"> </w:t>
      </w:r>
      <w:r w:rsidRPr="00983E1B">
        <w:rPr>
          <w:rFonts w:ascii="Times New Roman" w:hAnsi="Times New Roman"/>
        </w:rPr>
        <w:t>(</w:t>
      </w:r>
      <w:r w:rsidR="00863ADA" w:rsidRPr="00983E1B">
        <w:rPr>
          <w:rFonts w:ascii="Times New Roman" w:hAnsi="Times New Roman"/>
        </w:rPr>
        <w:t>Central Western Overthrust</w:t>
      </w:r>
      <w:r w:rsidRPr="00983E1B">
        <w:rPr>
          <w:rFonts w:ascii="Times New Roman" w:hAnsi="Times New Roman"/>
        </w:rPr>
        <w:t xml:space="preserve"> Basin). These figures compare to a default average of </w:t>
      </w:r>
      <w:r w:rsidR="00217F1F">
        <w:rPr>
          <w:rFonts w:ascii="Times New Roman" w:hAnsi="Times New Roman"/>
        </w:rPr>
        <w:t>0.0</w:t>
      </w:r>
      <w:r w:rsidR="00C1371C">
        <w:rPr>
          <w:rFonts w:ascii="Times New Roman" w:hAnsi="Times New Roman"/>
        </w:rPr>
        <w:t>18</w:t>
      </w:r>
      <w:r w:rsidR="00863ADA" w:rsidRPr="00983E1B">
        <w:rPr>
          <w:rFonts w:ascii="Times New Roman" w:hAnsi="Times New Roman"/>
        </w:rPr>
        <w:t xml:space="preserve"> dehydrator</w:t>
      </w:r>
      <w:r w:rsidR="00217F1F">
        <w:rPr>
          <w:rFonts w:ascii="Times New Roman" w:hAnsi="Times New Roman"/>
        </w:rPr>
        <w:t>s</w:t>
      </w:r>
      <w:r w:rsidR="00863ADA" w:rsidRPr="00983E1B">
        <w:rPr>
          <w:rFonts w:ascii="Times New Roman" w:hAnsi="Times New Roman"/>
        </w:rPr>
        <w:t xml:space="preserve"> per well</w:t>
      </w:r>
      <w:r w:rsidRPr="00983E1B">
        <w:rPr>
          <w:rFonts w:ascii="Times New Roman" w:hAnsi="Times New Roman"/>
        </w:rPr>
        <w:t xml:space="preserve"> used in the 20</w:t>
      </w:r>
      <w:r w:rsidR="004B44F4">
        <w:rPr>
          <w:rFonts w:ascii="Times New Roman" w:hAnsi="Times New Roman"/>
        </w:rPr>
        <w:t>22</w:t>
      </w:r>
      <w:r w:rsidRPr="00983E1B">
        <w:rPr>
          <w:rFonts w:ascii="Times New Roman" w:hAnsi="Times New Roman"/>
        </w:rPr>
        <w:t xml:space="preserve"> Tool.</w:t>
      </w:r>
    </w:p>
    <w:p w14:paraId="63B79D04" w14:textId="77777777" w:rsidR="00913E83" w:rsidRPr="00983E1B" w:rsidRDefault="00913E83" w:rsidP="00335C3D">
      <w:pPr>
        <w:rPr>
          <w:rFonts w:ascii="Times New Roman" w:hAnsi="Times New Roman"/>
        </w:rPr>
      </w:pPr>
    </w:p>
    <w:p w14:paraId="160F9CD0" w14:textId="1161D0A7" w:rsidR="00E023EB" w:rsidRPr="00B9199B" w:rsidRDefault="004B437A" w:rsidP="00B9199B">
      <w:pPr>
        <w:rPr>
          <w:rFonts w:ascii="Times New Roman" w:hAnsi="Times New Roman"/>
        </w:rPr>
      </w:pPr>
      <w:r w:rsidRPr="00B9199B">
        <w:rPr>
          <w:rFonts w:ascii="Times New Roman" w:hAnsi="Times New Roman"/>
        </w:rPr>
        <w:t xml:space="preserve">County-level </w:t>
      </w:r>
      <w:r w:rsidR="00E023EB" w:rsidRPr="00B9199B">
        <w:rPr>
          <w:rFonts w:ascii="Times New Roman" w:hAnsi="Times New Roman"/>
        </w:rPr>
        <w:t xml:space="preserve">dehydrator per well counts may be found in Attachment A. Details on the analysis for </w:t>
      </w:r>
      <w:r w:rsidR="00BE2B87" w:rsidRPr="00B9199B">
        <w:rPr>
          <w:rFonts w:ascii="Times New Roman" w:hAnsi="Times New Roman"/>
        </w:rPr>
        <w:t>dehydrators</w:t>
      </w:r>
      <w:r w:rsidR="00E023EB" w:rsidRPr="00B9199B">
        <w:rPr>
          <w:rFonts w:ascii="Times New Roman" w:hAnsi="Times New Roman"/>
        </w:rPr>
        <w:t xml:space="preserve"> may be found in Attachment</w:t>
      </w:r>
      <w:r w:rsidR="004F46FE" w:rsidRPr="00B9199B">
        <w:rPr>
          <w:rFonts w:ascii="Times New Roman" w:hAnsi="Times New Roman"/>
        </w:rPr>
        <w:t xml:space="preserve"> D</w:t>
      </w:r>
      <w:r w:rsidR="00E023EB" w:rsidRPr="00B9199B">
        <w:rPr>
          <w:rFonts w:ascii="Times New Roman" w:hAnsi="Times New Roman"/>
        </w:rPr>
        <w:t>.</w:t>
      </w:r>
    </w:p>
    <w:p w14:paraId="6FFFA2CA" w14:textId="77777777" w:rsidR="004F3679" w:rsidRPr="00B9199B" w:rsidRDefault="004F3679" w:rsidP="00B9199B">
      <w:pPr>
        <w:rPr>
          <w:rFonts w:ascii="Times New Roman" w:hAnsi="Times New Roman"/>
          <w:b/>
          <w:color w:val="000000"/>
          <w:spacing w:val="-3"/>
          <w:w w:val="105"/>
          <w:u w:val="single"/>
        </w:rPr>
      </w:pPr>
    </w:p>
    <w:p w14:paraId="3D15074F" w14:textId="77777777" w:rsidR="004F3679" w:rsidRPr="00B9199B" w:rsidRDefault="004F3679" w:rsidP="00B9199B">
      <w:pPr>
        <w:rPr>
          <w:rFonts w:ascii="Times New Roman" w:hAnsi="Times New Roman"/>
          <w:b/>
          <w:color w:val="000000"/>
          <w:spacing w:val="-3"/>
          <w:w w:val="105"/>
          <w:u w:val="single"/>
        </w:rPr>
      </w:pPr>
      <w:proofErr w:type="gramStart"/>
      <w:r w:rsidRPr="00B9199B">
        <w:rPr>
          <w:rFonts w:ascii="Times New Roman" w:hAnsi="Times New Roman"/>
          <w:b/>
          <w:color w:val="000000"/>
          <w:spacing w:val="-3"/>
          <w:w w:val="105"/>
          <w:u w:val="single"/>
        </w:rPr>
        <w:t>Fugitives</w:t>
      </w:r>
      <w:proofErr w:type="gramEnd"/>
    </w:p>
    <w:p w14:paraId="6AC63923" w14:textId="77777777" w:rsidR="004F3679" w:rsidRPr="00B9199B" w:rsidRDefault="004F3679" w:rsidP="00B9199B">
      <w:pPr>
        <w:rPr>
          <w:rFonts w:ascii="Times New Roman" w:hAnsi="Times New Roman"/>
          <w:color w:val="000000"/>
          <w:spacing w:val="-3"/>
          <w:w w:val="105"/>
          <w:u w:val="single"/>
        </w:rPr>
      </w:pPr>
    </w:p>
    <w:p w14:paraId="518AF2F1" w14:textId="6DCE442B" w:rsidR="00D05749" w:rsidRPr="00B9199B" w:rsidRDefault="00535F2C" w:rsidP="00B9199B">
      <w:pPr>
        <w:rPr>
          <w:rFonts w:ascii="Times New Roman" w:hAnsi="Times New Roman"/>
        </w:rPr>
      </w:pPr>
      <w:r w:rsidRPr="00B9199B">
        <w:rPr>
          <w:rFonts w:ascii="Times New Roman" w:hAnsi="Times New Roman"/>
        </w:rPr>
        <w:t xml:space="preserve">This source category refers to emissions </w:t>
      </w:r>
      <w:r w:rsidR="00BE2B87" w:rsidRPr="00B9199B">
        <w:rPr>
          <w:rFonts w:ascii="Times New Roman" w:hAnsi="Times New Roman"/>
        </w:rPr>
        <w:t xml:space="preserve">generated by leaking components </w:t>
      </w:r>
      <w:r w:rsidRPr="00B9199B">
        <w:rPr>
          <w:rFonts w:ascii="Times New Roman" w:hAnsi="Times New Roman"/>
        </w:rPr>
        <w:t xml:space="preserve">such as connectors, flanges, open-ended lines, valves, and compressor wet seals. </w:t>
      </w:r>
      <w:r w:rsidR="00D05749" w:rsidRPr="00B9199B">
        <w:rPr>
          <w:rFonts w:ascii="Times New Roman" w:hAnsi="Times New Roman"/>
        </w:rPr>
        <w:t xml:space="preserve">Data for this category was obtained from the “EF_W_EQUIP_LEAKS_ONSHORE” </w:t>
      </w:r>
      <w:proofErr w:type="spellStart"/>
      <w:r w:rsidR="00A57C37" w:rsidRPr="00B9199B">
        <w:rPr>
          <w:rFonts w:ascii="Times New Roman" w:hAnsi="Times New Roman"/>
        </w:rPr>
        <w:t>Envirofacts</w:t>
      </w:r>
      <w:proofErr w:type="spellEnd"/>
      <w:r w:rsidR="00A57C37" w:rsidRPr="00B9199B">
        <w:rPr>
          <w:rFonts w:ascii="Times New Roman" w:hAnsi="Times New Roman"/>
        </w:rPr>
        <w:t xml:space="preserve"> </w:t>
      </w:r>
      <w:r w:rsidR="00D05749" w:rsidRPr="00B9199B">
        <w:rPr>
          <w:rFonts w:ascii="Times New Roman" w:hAnsi="Times New Roman"/>
        </w:rPr>
        <w:t>table.</w:t>
      </w:r>
      <w:r w:rsidR="00BE2B87" w:rsidRPr="00B9199B">
        <w:rPr>
          <w:rFonts w:ascii="Times New Roman" w:hAnsi="Times New Roman"/>
        </w:rPr>
        <w:t xml:space="preserve"> Only data for the “Onshore petroleum and natural gas production” sector has been used in this analysis.</w:t>
      </w:r>
    </w:p>
    <w:p w14:paraId="5A96F1DF" w14:textId="77777777" w:rsidR="00BE2B87" w:rsidRPr="00B9199B" w:rsidRDefault="00BE2B87" w:rsidP="00B9199B">
      <w:pPr>
        <w:rPr>
          <w:rFonts w:ascii="Times New Roman" w:hAnsi="Times New Roman"/>
        </w:rPr>
      </w:pPr>
    </w:p>
    <w:p w14:paraId="6BC9EE8C" w14:textId="1E460613" w:rsidR="00BE2B87" w:rsidRPr="00B87A1A" w:rsidRDefault="00BE2B87" w:rsidP="00B87A1A">
      <w:pPr>
        <w:rPr>
          <w:rFonts w:ascii="Times New Roman" w:hAnsi="Times New Roman"/>
        </w:rPr>
      </w:pPr>
      <w:r w:rsidRPr="00B9199B">
        <w:rPr>
          <w:rFonts w:ascii="Times New Roman" w:hAnsi="Times New Roman"/>
        </w:rPr>
        <w:t xml:space="preserve">Under </w:t>
      </w:r>
      <w:r w:rsidR="007C1092" w:rsidRPr="00B9199B">
        <w:rPr>
          <w:rFonts w:ascii="Times New Roman" w:hAnsi="Times New Roman"/>
        </w:rPr>
        <w:t>Subpart W</w:t>
      </w:r>
      <w:r w:rsidRPr="00B9199B">
        <w:rPr>
          <w:rFonts w:ascii="Times New Roman" w:hAnsi="Times New Roman"/>
        </w:rPr>
        <w:t xml:space="preserve">, facilities are required to report the number of wells and the number of components (by component type) for each facility. Using this information, component counts per well are available at the facility level, and that data has been aggregated up to the </w:t>
      </w:r>
      <w:r w:rsidR="009256C0" w:rsidRPr="00B9199B">
        <w:rPr>
          <w:rFonts w:ascii="Times New Roman" w:hAnsi="Times New Roman"/>
        </w:rPr>
        <w:t xml:space="preserve">basin </w:t>
      </w:r>
      <w:r w:rsidRPr="00B9199B">
        <w:rPr>
          <w:rFonts w:ascii="Times New Roman" w:hAnsi="Times New Roman"/>
        </w:rPr>
        <w:t xml:space="preserve">level to </w:t>
      </w:r>
      <w:r w:rsidRPr="00B87A1A">
        <w:rPr>
          <w:rFonts w:ascii="Times New Roman" w:hAnsi="Times New Roman"/>
        </w:rPr>
        <w:t>estimate basin</w:t>
      </w:r>
      <w:r w:rsidR="008B149D" w:rsidRPr="00B87A1A">
        <w:rPr>
          <w:rFonts w:ascii="Times New Roman" w:hAnsi="Times New Roman"/>
        </w:rPr>
        <w:t xml:space="preserve"> </w:t>
      </w:r>
      <w:r w:rsidRPr="00B87A1A">
        <w:rPr>
          <w:rFonts w:ascii="Times New Roman" w:hAnsi="Times New Roman"/>
        </w:rPr>
        <w:t xml:space="preserve">average components (by component type) per well </w:t>
      </w:r>
      <w:proofErr w:type="gramStart"/>
      <w:r w:rsidRPr="00B87A1A">
        <w:rPr>
          <w:rFonts w:ascii="Times New Roman" w:hAnsi="Times New Roman"/>
        </w:rPr>
        <w:t>counts</w:t>
      </w:r>
      <w:proofErr w:type="gramEnd"/>
      <w:r w:rsidRPr="00B87A1A">
        <w:rPr>
          <w:rFonts w:ascii="Times New Roman" w:hAnsi="Times New Roman"/>
        </w:rPr>
        <w:t>.</w:t>
      </w:r>
      <w:r w:rsidR="00367892" w:rsidRPr="00B87A1A">
        <w:rPr>
          <w:rFonts w:ascii="Times New Roman" w:hAnsi="Times New Roman"/>
        </w:rPr>
        <w:t xml:space="preserve"> Using this methodology, data is available for 14 different component types.</w:t>
      </w:r>
    </w:p>
    <w:p w14:paraId="3CD15856" w14:textId="77777777" w:rsidR="00BC0E59" w:rsidRPr="00B87A1A" w:rsidRDefault="00BC0E59" w:rsidP="00B87A1A">
      <w:pPr>
        <w:rPr>
          <w:rFonts w:ascii="Times New Roman" w:hAnsi="Times New Roman"/>
        </w:rPr>
      </w:pPr>
    </w:p>
    <w:p w14:paraId="4636AF3D" w14:textId="1D780905" w:rsidR="00BE2B87" w:rsidRPr="00DA2C96" w:rsidRDefault="00BE2B87" w:rsidP="00B87A1A">
      <w:pPr>
        <w:rPr>
          <w:rFonts w:ascii="Times New Roman" w:hAnsi="Times New Roman"/>
        </w:rPr>
      </w:pPr>
      <w:r w:rsidRPr="00B87A1A">
        <w:rPr>
          <w:rFonts w:ascii="Times New Roman" w:hAnsi="Times New Roman"/>
        </w:rPr>
        <w:t xml:space="preserve">Data provided for the “Pressure relief valves - Gas Service” (PRV) component type has been combined with data for the “Valves - Gas Service” component type as the Tool does not currently accommodate the PRV component type. While the </w:t>
      </w:r>
      <w:r w:rsidR="007C1092" w:rsidRPr="00B87A1A">
        <w:rPr>
          <w:rFonts w:ascii="Times New Roman" w:hAnsi="Times New Roman"/>
        </w:rPr>
        <w:t>Subpart W</w:t>
      </w:r>
      <w:r w:rsidRPr="00B87A1A">
        <w:rPr>
          <w:rFonts w:ascii="Times New Roman" w:hAnsi="Times New Roman"/>
        </w:rPr>
        <w:t xml:space="preserve"> emission factor for PRV </w:t>
      </w:r>
      <w:r w:rsidRPr="00DA2C96">
        <w:rPr>
          <w:rFonts w:ascii="Times New Roman" w:hAnsi="Times New Roman"/>
        </w:rPr>
        <w:t xml:space="preserve">is approximately 50% greater than the emission factor for </w:t>
      </w:r>
      <w:r w:rsidR="00E41CD1" w:rsidRPr="00DA2C96">
        <w:rPr>
          <w:rFonts w:ascii="Times New Roman" w:hAnsi="Times New Roman"/>
        </w:rPr>
        <w:t>v</w:t>
      </w:r>
      <w:r w:rsidRPr="00DA2C96">
        <w:rPr>
          <w:rFonts w:ascii="Times New Roman" w:hAnsi="Times New Roman"/>
        </w:rPr>
        <w:t>alves, the</w:t>
      </w:r>
      <w:r w:rsidR="00E41CD1" w:rsidRPr="00DA2C96">
        <w:rPr>
          <w:rFonts w:ascii="Times New Roman" w:hAnsi="Times New Roman"/>
        </w:rPr>
        <w:t>re are significantly more valves reported than PRVs (~</w:t>
      </w:r>
      <w:r w:rsidR="000C74E7" w:rsidRPr="00DA2C96">
        <w:rPr>
          <w:rFonts w:ascii="Times New Roman" w:hAnsi="Times New Roman"/>
        </w:rPr>
        <w:t>7</w:t>
      </w:r>
      <w:r w:rsidR="00E41CD1" w:rsidRPr="00DA2C96">
        <w:rPr>
          <w:rFonts w:ascii="Times New Roman" w:hAnsi="Times New Roman"/>
        </w:rPr>
        <w:t>,</w:t>
      </w:r>
      <w:r w:rsidR="000C74E7" w:rsidRPr="00DA2C96">
        <w:rPr>
          <w:rFonts w:ascii="Times New Roman" w:hAnsi="Times New Roman"/>
        </w:rPr>
        <w:t>863</w:t>
      </w:r>
      <w:r w:rsidR="00E41CD1" w:rsidRPr="00DA2C96">
        <w:rPr>
          <w:rFonts w:ascii="Times New Roman" w:hAnsi="Times New Roman"/>
        </w:rPr>
        <w:t>,000 valves and ~</w:t>
      </w:r>
      <w:r w:rsidR="00B87A1A" w:rsidRPr="00DA2C96">
        <w:rPr>
          <w:rFonts w:ascii="Times New Roman" w:hAnsi="Times New Roman"/>
        </w:rPr>
        <w:t>350</w:t>
      </w:r>
      <w:r w:rsidR="00E41CD1" w:rsidRPr="00DA2C96">
        <w:rPr>
          <w:rFonts w:ascii="Times New Roman" w:hAnsi="Times New Roman"/>
        </w:rPr>
        <w:t>,000 PRVs) so the impact on the emission estimate is not expected to be significant.</w:t>
      </w:r>
    </w:p>
    <w:p w14:paraId="3AED8264" w14:textId="77777777" w:rsidR="00BE2B87" w:rsidRPr="00DA2C96" w:rsidRDefault="00BE2B87" w:rsidP="00B87A1A">
      <w:pPr>
        <w:rPr>
          <w:rFonts w:ascii="Times New Roman" w:hAnsi="Times New Roman"/>
        </w:rPr>
      </w:pPr>
    </w:p>
    <w:p w14:paraId="44AFF7E4" w14:textId="4665846C" w:rsidR="00367892" w:rsidRPr="00DA2C96" w:rsidRDefault="00367892" w:rsidP="00335C3D">
      <w:pPr>
        <w:rPr>
          <w:rFonts w:ascii="Times New Roman" w:hAnsi="Times New Roman"/>
        </w:rPr>
      </w:pPr>
      <w:r w:rsidRPr="00DA2C96">
        <w:rPr>
          <w:rFonts w:ascii="Times New Roman" w:hAnsi="Times New Roman"/>
        </w:rPr>
        <w:t xml:space="preserve">There were no data available in </w:t>
      </w:r>
      <w:r w:rsidR="007C1092" w:rsidRPr="00DA2C96">
        <w:rPr>
          <w:rFonts w:ascii="Times New Roman" w:hAnsi="Times New Roman"/>
        </w:rPr>
        <w:t>Subpart W</w:t>
      </w:r>
      <w:r w:rsidRPr="00DA2C96">
        <w:rPr>
          <w:rFonts w:ascii="Times New Roman" w:hAnsi="Times New Roman"/>
        </w:rPr>
        <w:t xml:space="preserve"> for “Flanges – Gas Service”. Therefore, existing legacy data in the Tool for this component type has been deleted.</w:t>
      </w:r>
    </w:p>
    <w:p w14:paraId="2DC5BD32" w14:textId="77777777" w:rsidR="00367892" w:rsidRPr="00DA2C96" w:rsidRDefault="00367892" w:rsidP="00335C3D">
      <w:pPr>
        <w:rPr>
          <w:rFonts w:ascii="Times New Roman" w:hAnsi="Times New Roman"/>
        </w:rPr>
      </w:pPr>
    </w:p>
    <w:p w14:paraId="15F7F910" w14:textId="3BFA6E2F" w:rsidR="00BE2B87" w:rsidRPr="00751EF6" w:rsidRDefault="004B437A" w:rsidP="00335C3D">
      <w:pPr>
        <w:rPr>
          <w:rFonts w:ascii="Times New Roman" w:hAnsi="Times New Roman"/>
        </w:rPr>
      </w:pPr>
      <w:r w:rsidRPr="00DA2C96">
        <w:rPr>
          <w:rFonts w:ascii="Times New Roman" w:hAnsi="Times New Roman"/>
        </w:rPr>
        <w:t xml:space="preserve">County-level </w:t>
      </w:r>
      <w:r w:rsidR="00BE2B87" w:rsidRPr="00DA2C96">
        <w:rPr>
          <w:rFonts w:ascii="Times New Roman" w:hAnsi="Times New Roman"/>
        </w:rPr>
        <w:t>components per well counts may be found in Attachment A. Details on the analysis for fugitives may be found in Attachment</w:t>
      </w:r>
      <w:r w:rsidR="004F46FE" w:rsidRPr="00DA2C96">
        <w:rPr>
          <w:rFonts w:ascii="Times New Roman" w:hAnsi="Times New Roman"/>
        </w:rPr>
        <w:t xml:space="preserve"> E</w:t>
      </w:r>
      <w:r w:rsidR="00BE2B87" w:rsidRPr="00DA2C96">
        <w:rPr>
          <w:rFonts w:ascii="Times New Roman" w:hAnsi="Times New Roman"/>
        </w:rPr>
        <w:t>.</w:t>
      </w:r>
    </w:p>
    <w:p w14:paraId="651AA2BE" w14:textId="77777777" w:rsidR="00BE2B87" w:rsidRPr="00751EF6" w:rsidRDefault="00BE2B87" w:rsidP="00335C3D">
      <w:pPr>
        <w:rPr>
          <w:rFonts w:ascii="Times New Roman" w:hAnsi="Times New Roman"/>
          <w:b/>
          <w:color w:val="000000"/>
          <w:spacing w:val="-3"/>
          <w:w w:val="105"/>
          <w:u w:val="single"/>
        </w:rPr>
      </w:pPr>
    </w:p>
    <w:p w14:paraId="49E23B40" w14:textId="77777777" w:rsidR="002F5231" w:rsidRPr="00751EF6" w:rsidRDefault="002F5231" w:rsidP="00335C3D">
      <w:pPr>
        <w:rPr>
          <w:rFonts w:ascii="Times New Roman" w:hAnsi="Times New Roman"/>
          <w:b/>
          <w:color w:val="000000"/>
          <w:spacing w:val="-3"/>
          <w:w w:val="105"/>
          <w:u w:val="single"/>
        </w:rPr>
      </w:pPr>
      <w:r w:rsidRPr="00751EF6">
        <w:rPr>
          <w:rFonts w:ascii="Times New Roman" w:hAnsi="Times New Roman"/>
          <w:b/>
          <w:color w:val="000000"/>
          <w:spacing w:val="-3"/>
          <w:w w:val="105"/>
          <w:u w:val="single"/>
        </w:rPr>
        <w:t>Heaters</w:t>
      </w:r>
    </w:p>
    <w:p w14:paraId="0707D321" w14:textId="77777777" w:rsidR="002F5231" w:rsidRPr="00751EF6" w:rsidRDefault="002F5231" w:rsidP="00335C3D">
      <w:pPr>
        <w:rPr>
          <w:rFonts w:ascii="Times New Roman" w:hAnsi="Times New Roman"/>
          <w:color w:val="000000"/>
          <w:spacing w:val="-3"/>
          <w:w w:val="105"/>
          <w:u w:val="single"/>
        </w:rPr>
      </w:pPr>
    </w:p>
    <w:p w14:paraId="523B5A66" w14:textId="77777777" w:rsidR="002F5231" w:rsidRPr="00983E1B" w:rsidRDefault="00E075C1" w:rsidP="00335C3D">
      <w:pPr>
        <w:rPr>
          <w:rFonts w:ascii="Times New Roman" w:hAnsi="Times New Roman"/>
        </w:rPr>
      </w:pPr>
      <w:r w:rsidRPr="00751EF6">
        <w:rPr>
          <w:rFonts w:ascii="Times New Roman" w:hAnsi="Times New Roman"/>
        </w:rPr>
        <w:t>Heaters may be used at well pads to provide heat input to separators (separator heaters or heater treaters), to prevent the formation of hydrates during pressure reductions (line heaters), or to provide heat to tanks (tank heaters).</w:t>
      </w:r>
    </w:p>
    <w:p w14:paraId="4A07EAD9" w14:textId="77777777" w:rsidR="00302EAC" w:rsidRPr="00983E1B" w:rsidRDefault="00302EAC" w:rsidP="00335C3D">
      <w:pPr>
        <w:rPr>
          <w:rFonts w:ascii="Times New Roman" w:hAnsi="Times New Roman"/>
        </w:rPr>
      </w:pPr>
    </w:p>
    <w:p w14:paraId="2CC960F9" w14:textId="3D1B3CE1" w:rsidR="00302EAC" w:rsidRPr="001E73FC" w:rsidRDefault="00821233" w:rsidP="00335C3D">
      <w:pPr>
        <w:rPr>
          <w:rFonts w:ascii="Times New Roman" w:hAnsi="Times New Roman"/>
        </w:rPr>
      </w:pPr>
      <w:r w:rsidRPr="00983E1B">
        <w:rPr>
          <w:rFonts w:ascii="Times New Roman" w:hAnsi="Times New Roman"/>
        </w:rPr>
        <w:lastRenderedPageBreak/>
        <w:t>Data for this category was obtained from the “</w:t>
      </w:r>
      <w:r w:rsidRPr="00983E1B">
        <w:rPr>
          <w:rFonts w:ascii="Times New Roman" w:hAnsi="Times New Roman"/>
          <w:shd w:val="clear" w:color="auto" w:fill="FFFFFF"/>
        </w:rPr>
        <w:t xml:space="preserve">EF_W_COMBUST_SMALL_UNITS” </w:t>
      </w:r>
      <w:proofErr w:type="spellStart"/>
      <w:r w:rsidRPr="00983E1B">
        <w:rPr>
          <w:rFonts w:ascii="Times New Roman" w:hAnsi="Times New Roman"/>
          <w:shd w:val="clear" w:color="auto" w:fill="FFFFFF"/>
        </w:rPr>
        <w:t>Envirofacts</w:t>
      </w:r>
      <w:proofErr w:type="spellEnd"/>
      <w:r w:rsidRPr="00983E1B">
        <w:rPr>
          <w:rFonts w:ascii="Times New Roman" w:hAnsi="Times New Roman"/>
          <w:shd w:val="clear" w:color="auto" w:fill="FFFFFF"/>
        </w:rPr>
        <w:t xml:space="preserve"> table. </w:t>
      </w:r>
      <w:r w:rsidR="00D05749" w:rsidRPr="00983E1B">
        <w:rPr>
          <w:rFonts w:ascii="Times New Roman" w:hAnsi="Times New Roman"/>
        </w:rPr>
        <w:t xml:space="preserve">Under </w:t>
      </w:r>
      <w:r w:rsidR="007C1092" w:rsidRPr="00983E1B">
        <w:rPr>
          <w:rFonts w:ascii="Times New Roman" w:hAnsi="Times New Roman"/>
        </w:rPr>
        <w:t>Subpart W</w:t>
      </w:r>
      <w:r w:rsidR="00D05749" w:rsidRPr="00983E1B">
        <w:rPr>
          <w:rFonts w:ascii="Times New Roman" w:hAnsi="Times New Roman"/>
        </w:rPr>
        <w:t>, u</w:t>
      </w:r>
      <w:r w:rsidR="0063417B" w:rsidRPr="00983E1B">
        <w:rPr>
          <w:rFonts w:ascii="Times New Roman" w:hAnsi="Times New Roman"/>
        </w:rPr>
        <w:t>nit counts are reported separately</w:t>
      </w:r>
      <w:r w:rsidR="00302EAC" w:rsidRPr="00983E1B">
        <w:rPr>
          <w:rFonts w:ascii="Times New Roman" w:hAnsi="Times New Roman"/>
        </w:rPr>
        <w:t xml:space="preserve"> for units under 5 MMBtu/</w:t>
      </w:r>
      <w:proofErr w:type="spellStart"/>
      <w:r w:rsidR="00302EAC" w:rsidRPr="00983E1B">
        <w:rPr>
          <w:rFonts w:ascii="Times New Roman" w:hAnsi="Times New Roman"/>
        </w:rPr>
        <w:t>hr</w:t>
      </w:r>
      <w:proofErr w:type="spellEnd"/>
      <w:r w:rsidR="0063417B" w:rsidRPr="00983E1B">
        <w:rPr>
          <w:rFonts w:ascii="Times New Roman" w:hAnsi="Times New Roman"/>
        </w:rPr>
        <w:t xml:space="preserve"> and for units over 5 MMBtu/hr. Given the size of the heaters category used in the Tool (national average of 0.64 MMBtu/</w:t>
      </w:r>
      <w:proofErr w:type="spellStart"/>
      <w:r w:rsidR="0063417B" w:rsidRPr="00983E1B">
        <w:rPr>
          <w:rFonts w:ascii="Times New Roman" w:hAnsi="Times New Roman"/>
        </w:rPr>
        <w:t>hr</w:t>
      </w:r>
      <w:proofErr w:type="spellEnd"/>
      <w:r w:rsidR="0063417B" w:rsidRPr="00983E1B">
        <w:rPr>
          <w:rFonts w:ascii="Times New Roman" w:hAnsi="Times New Roman"/>
        </w:rPr>
        <w:t xml:space="preserve"> with a max</w:t>
      </w:r>
      <w:r w:rsidR="00052050" w:rsidRPr="00983E1B">
        <w:rPr>
          <w:rFonts w:ascii="Times New Roman" w:hAnsi="Times New Roman"/>
        </w:rPr>
        <w:t>imum</w:t>
      </w:r>
      <w:r w:rsidR="0063417B" w:rsidRPr="00983E1B">
        <w:rPr>
          <w:rFonts w:ascii="Times New Roman" w:hAnsi="Times New Roman"/>
        </w:rPr>
        <w:t xml:space="preserve"> of 1.3 MMBtu/</w:t>
      </w:r>
      <w:proofErr w:type="spellStart"/>
      <w:r w:rsidR="0063417B" w:rsidRPr="00983E1B">
        <w:rPr>
          <w:rFonts w:ascii="Times New Roman" w:hAnsi="Times New Roman"/>
        </w:rPr>
        <w:t>hr</w:t>
      </w:r>
      <w:proofErr w:type="spellEnd"/>
      <w:r w:rsidR="0063417B" w:rsidRPr="00983E1B">
        <w:rPr>
          <w:rFonts w:ascii="Times New Roman" w:hAnsi="Times New Roman"/>
        </w:rPr>
        <w:t xml:space="preserve">), the larger units reported under </w:t>
      </w:r>
      <w:r w:rsidR="007C1092" w:rsidRPr="00983E1B">
        <w:rPr>
          <w:rFonts w:ascii="Times New Roman" w:hAnsi="Times New Roman"/>
        </w:rPr>
        <w:t>Subp</w:t>
      </w:r>
      <w:r w:rsidR="007C1092" w:rsidRPr="001E73FC">
        <w:rPr>
          <w:rFonts w:ascii="Times New Roman" w:hAnsi="Times New Roman"/>
        </w:rPr>
        <w:t>art W</w:t>
      </w:r>
      <w:r w:rsidR="0063417B" w:rsidRPr="001E73FC">
        <w:rPr>
          <w:rFonts w:ascii="Times New Roman" w:hAnsi="Times New Roman"/>
        </w:rPr>
        <w:t xml:space="preserve"> were not evaluated further.</w:t>
      </w:r>
    </w:p>
    <w:p w14:paraId="4499F7A4" w14:textId="77777777" w:rsidR="002F5231" w:rsidRPr="001E73FC" w:rsidRDefault="002F5231" w:rsidP="00335C3D">
      <w:pPr>
        <w:rPr>
          <w:rFonts w:ascii="Times New Roman" w:hAnsi="Times New Roman"/>
        </w:rPr>
      </w:pPr>
    </w:p>
    <w:p w14:paraId="61BE177B" w14:textId="2F7FB0BE" w:rsidR="0063417B" w:rsidRPr="001E73FC" w:rsidRDefault="0063417B" w:rsidP="00335C3D">
      <w:pPr>
        <w:rPr>
          <w:rFonts w:ascii="Times New Roman" w:hAnsi="Times New Roman"/>
        </w:rPr>
      </w:pPr>
      <w:r w:rsidRPr="001E73FC">
        <w:rPr>
          <w:rFonts w:ascii="Times New Roman" w:hAnsi="Times New Roman"/>
        </w:rPr>
        <w:t xml:space="preserve">Using facility well counts and heater counts, a </w:t>
      </w:r>
      <w:r w:rsidR="00836C28" w:rsidRPr="001E73FC">
        <w:rPr>
          <w:rFonts w:ascii="Times New Roman" w:hAnsi="Times New Roman"/>
        </w:rPr>
        <w:t>default value</w:t>
      </w:r>
      <w:r w:rsidRPr="001E73FC">
        <w:rPr>
          <w:rFonts w:ascii="Times New Roman" w:hAnsi="Times New Roman"/>
        </w:rPr>
        <w:t xml:space="preserve"> of 0.3</w:t>
      </w:r>
      <w:r w:rsidR="00533621" w:rsidRPr="001E73FC">
        <w:rPr>
          <w:rFonts w:ascii="Times New Roman" w:hAnsi="Times New Roman"/>
        </w:rPr>
        <w:t>9</w:t>
      </w:r>
      <w:r w:rsidRPr="001E73FC">
        <w:rPr>
          <w:rFonts w:ascii="Times New Roman" w:hAnsi="Times New Roman"/>
        </w:rPr>
        <w:t xml:space="preserve"> heaters per well was calculated, with a range of 0 (</w:t>
      </w:r>
      <w:r w:rsidR="0051739C" w:rsidRPr="001E73FC">
        <w:rPr>
          <w:rFonts w:ascii="Times New Roman" w:hAnsi="Times New Roman"/>
        </w:rPr>
        <w:t>Sedgwick Basin</w:t>
      </w:r>
      <w:r w:rsidRPr="001E73FC">
        <w:rPr>
          <w:rFonts w:ascii="Times New Roman" w:hAnsi="Times New Roman"/>
        </w:rPr>
        <w:t>) to 1.</w:t>
      </w:r>
      <w:r w:rsidR="00D21C60" w:rsidRPr="001E73FC">
        <w:rPr>
          <w:rFonts w:ascii="Times New Roman" w:hAnsi="Times New Roman"/>
        </w:rPr>
        <w:t>77</w:t>
      </w:r>
      <w:r w:rsidRPr="001E73FC">
        <w:rPr>
          <w:rFonts w:ascii="Times New Roman" w:hAnsi="Times New Roman"/>
        </w:rPr>
        <w:t xml:space="preserve"> (</w:t>
      </w:r>
      <w:r w:rsidR="00751EF6" w:rsidRPr="001E73FC">
        <w:rPr>
          <w:rFonts w:ascii="Times New Roman" w:hAnsi="Times New Roman"/>
        </w:rPr>
        <w:t>Unita Basin</w:t>
      </w:r>
      <w:r w:rsidRPr="001E73FC">
        <w:rPr>
          <w:rFonts w:ascii="Times New Roman" w:hAnsi="Times New Roman"/>
        </w:rPr>
        <w:t xml:space="preserve">). These figures compare to a </w:t>
      </w:r>
      <w:r w:rsidR="00836C28" w:rsidRPr="001E73FC">
        <w:rPr>
          <w:rFonts w:ascii="Times New Roman" w:hAnsi="Times New Roman"/>
        </w:rPr>
        <w:t>default value</w:t>
      </w:r>
      <w:r w:rsidRPr="001E73FC">
        <w:rPr>
          <w:rFonts w:ascii="Times New Roman" w:hAnsi="Times New Roman"/>
        </w:rPr>
        <w:t xml:space="preserve"> of </w:t>
      </w:r>
      <w:r w:rsidR="00052050" w:rsidRPr="001E73FC">
        <w:rPr>
          <w:rFonts w:ascii="Times New Roman" w:hAnsi="Times New Roman"/>
        </w:rPr>
        <w:t>0.</w:t>
      </w:r>
      <w:r w:rsidR="00D21C60" w:rsidRPr="001E73FC">
        <w:rPr>
          <w:rFonts w:ascii="Times New Roman" w:hAnsi="Times New Roman"/>
        </w:rPr>
        <w:t>41</w:t>
      </w:r>
      <w:r w:rsidR="00052050" w:rsidRPr="001E73FC">
        <w:rPr>
          <w:rFonts w:ascii="Times New Roman" w:hAnsi="Times New Roman"/>
        </w:rPr>
        <w:t xml:space="preserve"> heaters per well</w:t>
      </w:r>
      <w:r w:rsidRPr="001E73FC">
        <w:rPr>
          <w:rFonts w:ascii="Times New Roman" w:hAnsi="Times New Roman"/>
        </w:rPr>
        <w:t xml:space="preserve"> used in the 20</w:t>
      </w:r>
      <w:r w:rsidR="00D21C60" w:rsidRPr="001E73FC">
        <w:rPr>
          <w:rFonts w:ascii="Times New Roman" w:hAnsi="Times New Roman"/>
        </w:rPr>
        <w:t>22</w:t>
      </w:r>
      <w:r w:rsidRPr="001E73FC">
        <w:rPr>
          <w:rFonts w:ascii="Times New Roman" w:hAnsi="Times New Roman"/>
        </w:rPr>
        <w:t xml:space="preserve"> Tool.</w:t>
      </w:r>
    </w:p>
    <w:p w14:paraId="5497BFC5" w14:textId="77777777" w:rsidR="0063417B" w:rsidRPr="001E73FC" w:rsidRDefault="0063417B" w:rsidP="00335C3D">
      <w:pPr>
        <w:rPr>
          <w:rFonts w:ascii="Times New Roman" w:hAnsi="Times New Roman"/>
        </w:rPr>
      </w:pPr>
    </w:p>
    <w:p w14:paraId="5CA4CC98" w14:textId="2D309615" w:rsidR="00E67B4D" w:rsidRPr="00983E1B" w:rsidRDefault="004B437A" w:rsidP="00335C3D">
      <w:pPr>
        <w:rPr>
          <w:rFonts w:ascii="Times New Roman" w:hAnsi="Times New Roman"/>
        </w:rPr>
      </w:pPr>
      <w:r w:rsidRPr="001E73FC">
        <w:rPr>
          <w:rFonts w:ascii="Times New Roman" w:hAnsi="Times New Roman"/>
        </w:rPr>
        <w:t xml:space="preserve">County-level </w:t>
      </w:r>
      <w:proofErr w:type="gramStart"/>
      <w:r w:rsidR="00E60DB6" w:rsidRPr="001E73FC">
        <w:rPr>
          <w:rFonts w:ascii="Times New Roman" w:hAnsi="Times New Roman"/>
        </w:rPr>
        <w:t>heater</w:t>
      </w:r>
      <w:proofErr w:type="gramEnd"/>
      <w:r w:rsidR="00E60DB6" w:rsidRPr="00983E1B">
        <w:rPr>
          <w:rFonts w:ascii="Times New Roman" w:hAnsi="Times New Roman"/>
        </w:rPr>
        <w:t xml:space="preserve"> per </w:t>
      </w:r>
      <w:proofErr w:type="gramStart"/>
      <w:r w:rsidR="00E60DB6" w:rsidRPr="00983E1B">
        <w:rPr>
          <w:rFonts w:ascii="Times New Roman" w:hAnsi="Times New Roman"/>
        </w:rPr>
        <w:t>well counts</w:t>
      </w:r>
      <w:proofErr w:type="gramEnd"/>
      <w:r w:rsidR="00E67B4D" w:rsidRPr="00983E1B">
        <w:rPr>
          <w:rFonts w:ascii="Times New Roman" w:hAnsi="Times New Roman"/>
        </w:rPr>
        <w:t xml:space="preserve"> may be found in Attachment A.</w:t>
      </w:r>
      <w:r w:rsidR="003636B0" w:rsidRPr="00983E1B">
        <w:rPr>
          <w:rFonts w:ascii="Times New Roman" w:hAnsi="Times New Roman"/>
        </w:rPr>
        <w:t xml:space="preserve"> Details on the analysis for heaters may be found in Attachment </w:t>
      </w:r>
      <w:r w:rsidR="004F46FE" w:rsidRPr="00983E1B">
        <w:rPr>
          <w:rFonts w:ascii="Times New Roman" w:hAnsi="Times New Roman"/>
        </w:rPr>
        <w:t>F</w:t>
      </w:r>
      <w:r w:rsidR="003636B0" w:rsidRPr="00983E1B">
        <w:rPr>
          <w:rFonts w:ascii="Times New Roman" w:hAnsi="Times New Roman"/>
        </w:rPr>
        <w:t>.</w:t>
      </w:r>
    </w:p>
    <w:p w14:paraId="3949CFDE" w14:textId="77777777" w:rsidR="00E67B4D" w:rsidRPr="00983E1B" w:rsidRDefault="00E67B4D" w:rsidP="00335C3D">
      <w:pPr>
        <w:rPr>
          <w:rFonts w:ascii="Times New Roman" w:hAnsi="Times New Roman"/>
        </w:rPr>
      </w:pPr>
    </w:p>
    <w:p w14:paraId="5FB839A9" w14:textId="77777777" w:rsidR="002F5231" w:rsidRPr="00983E1B" w:rsidRDefault="002F5231" w:rsidP="00335C3D">
      <w:pPr>
        <w:rPr>
          <w:rFonts w:ascii="Times New Roman" w:hAnsi="Times New Roman"/>
          <w:b/>
          <w:color w:val="000000"/>
          <w:spacing w:val="-3"/>
          <w:w w:val="105"/>
          <w:u w:val="single"/>
        </w:rPr>
      </w:pPr>
      <w:r w:rsidRPr="00983E1B">
        <w:rPr>
          <w:rFonts w:ascii="Times New Roman" w:hAnsi="Times New Roman"/>
          <w:b/>
          <w:color w:val="000000"/>
          <w:spacing w:val="-3"/>
          <w:w w:val="105"/>
          <w:u w:val="single"/>
        </w:rPr>
        <w:t>Pneumatic Devices</w:t>
      </w:r>
    </w:p>
    <w:p w14:paraId="3988E335" w14:textId="77777777" w:rsidR="002F5231" w:rsidRPr="00983E1B" w:rsidRDefault="002F5231" w:rsidP="00335C3D">
      <w:pPr>
        <w:rPr>
          <w:rFonts w:ascii="Times New Roman" w:hAnsi="Times New Roman"/>
          <w:color w:val="000000"/>
          <w:spacing w:val="-3"/>
          <w:w w:val="105"/>
          <w:u w:val="single"/>
        </w:rPr>
      </w:pPr>
    </w:p>
    <w:p w14:paraId="538147C9" w14:textId="77777777" w:rsidR="002F5231" w:rsidRPr="00983E1B" w:rsidRDefault="00052050" w:rsidP="00335C3D">
      <w:pPr>
        <w:rPr>
          <w:rFonts w:ascii="Times New Roman" w:hAnsi="Times New Roman"/>
          <w:b/>
          <w:color w:val="000000"/>
          <w:spacing w:val="-3"/>
          <w:w w:val="105"/>
          <w:u w:val="single"/>
        </w:rPr>
      </w:pPr>
      <w:r w:rsidRPr="00983E1B">
        <w:rPr>
          <w:rFonts w:ascii="Times New Roman" w:hAnsi="Times New Roman"/>
        </w:rPr>
        <w:t xml:space="preserve">Pneumatic devices use high-pressure produced gas to produce mechanical motion. These devices are typically under operation throughout the </w:t>
      </w:r>
      <w:proofErr w:type="gramStart"/>
      <w:r w:rsidRPr="00983E1B">
        <w:rPr>
          <w:rFonts w:ascii="Times New Roman" w:hAnsi="Times New Roman"/>
        </w:rPr>
        <w:t>year</w:t>
      </w:r>
      <w:proofErr w:type="gramEnd"/>
      <w:r w:rsidRPr="00983E1B">
        <w:rPr>
          <w:rFonts w:ascii="Times New Roman" w:hAnsi="Times New Roman"/>
        </w:rPr>
        <w:t xml:space="preserve"> and they may or may not vent the working fluid during operation.</w:t>
      </w:r>
    </w:p>
    <w:p w14:paraId="21ABDA90" w14:textId="77777777" w:rsidR="00052050" w:rsidRPr="00983E1B" w:rsidRDefault="00052050" w:rsidP="00335C3D">
      <w:pPr>
        <w:rPr>
          <w:rFonts w:ascii="Times New Roman" w:hAnsi="Times New Roman"/>
        </w:rPr>
      </w:pPr>
    </w:p>
    <w:p w14:paraId="58EC9968" w14:textId="18E9C95E" w:rsidR="00052050" w:rsidRPr="004D7D9B" w:rsidRDefault="002773C7" w:rsidP="00335C3D">
      <w:pPr>
        <w:rPr>
          <w:rFonts w:ascii="Times New Roman" w:hAnsi="Times New Roman"/>
        </w:rPr>
      </w:pPr>
      <w:r w:rsidRPr="00983E1B">
        <w:rPr>
          <w:rFonts w:ascii="Times New Roman" w:hAnsi="Times New Roman"/>
        </w:rPr>
        <w:t>Data for this category was obtained from the “</w:t>
      </w:r>
      <w:r w:rsidRPr="00983E1B">
        <w:rPr>
          <w:rFonts w:ascii="Times New Roman" w:hAnsi="Times New Roman"/>
          <w:shd w:val="clear" w:color="auto" w:fill="FFFFFF"/>
        </w:rPr>
        <w:t>EF_W_NGPNEUMATIC_PMP_UNITS</w:t>
      </w:r>
      <w:r w:rsidRPr="00983E1B">
        <w:rPr>
          <w:rFonts w:ascii="Times New Roman" w:hAnsi="Times New Roman"/>
        </w:rPr>
        <w:t xml:space="preserve">” </w:t>
      </w:r>
      <w:proofErr w:type="spellStart"/>
      <w:r w:rsidRPr="00983E1B">
        <w:rPr>
          <w:rFonts w:ascii="Times New Roman" w:hAnsi="Times New Roman"/>
        </w:rPr>
        <w:t>Envirofacts</w:t>
      </w:r>
      <w:proofErr w:type="spellEnd"/>
      <w:r w:rsidRPr="00983E1B">
        <w:rPr>
          <w:rFonts w:ascii="Times New Roman" w:hAnsi="Times New Roman"/>
        </w:rPr>
        <w:t xml:space="preserve"> table. </w:t>
      </w:r>
      <w:r w:rsidR="00052050" w:rsidRPr="00983E1B">
        <w:rPr>
          <w:rFonts w:ascii="Times New Roman" w:hAnsi="Times New Roman"/>
        </w:rPr>
        <w:t xml:space="preserve">Under </w:t>
      </w:r>
      <w:r w:rsidR="007C1092" w:rsidRPr="00983E1B">
        <w:rPr>
          <w:rFonts w:ascii="Times New Roman" w:hAnsi="Times New Roman"/>
        </w:rPr>
        <w:t>Subpart W</w:t>
      </w:r>
      <w:r w:rsidR="00052050" w:rsidRPr="00983E1B">
        <w:rPr>
          <w:rFonts w:ascii="Times New Roman" w:hAnsi="Times New Roman"/>
        </w:rPr>
        <w:t xml:space="preserve">, facilities are required to report counts of low-bleed, high-bleed, and </w:t>
      </w:r>
      <w:r w:rsidR="008B149D" w:rsidRPr="00983E1B">
        <w:rPr>
          <w:rFonts w:ascii="Times New Roman" w:hAnsi="Times New Roman"/>
        </w:rPr>
        <w:t>intermittent-</w:t>
      </w:r>
      <w:r w:rsidR="00052050" w:rsidRPr="00983E1B">
        <w:rPr>
          <w:rFonts w:ascii="Times New Roman" w:hAnsi="Times New Roman"/>
        </w:rPr>
        <w:t xml:space="preserve">bleed devices. </w:t>
      </w:r>
      <w:r w:rsidRPr="00983E1B">
        <w:rPr>
          <w:rFonts w:ascii="Times New Roman" w:hAnsi="Times New Roman"/>
        </w:rPr>
        <w:t>W</w:t>
      </w:r>
      <w:r w:rsidR="00052050" w:rsidRPr="00983E1B">
        <w:rPr>
          <w:rFonts w:ascii="Times New Roman" w:hAnsi="Times New Roman"/>
        </w:rPr>
        <w:t>ell counts</w:t>
      </w:r>
      <w:r w:rsidRPr="00983E1B">
        <w:rPr>
          <w:rFonts w:ascii="Times New Roman" w:hAnsi="Times New Roman"/>
        </w:rPr>
        <w:t xml:space="preserve"> by well type (oil, gas, coalbed methane)</w:t>
      </w:r>
      <w:r w:rsidR="00052050" w:rsidRPr="00983E1B">
        <w:rPr>
          <w:rFonts w:ascii="Times New Roman" w:hAnsi="Times New Roman"/>
        </w:rPr>
        <w:t xml:space="preserve"> </w:t>
      </w:r>
      <w:r w:rsidRPr="00983E1B">
        <w:rPr>
          <w:rFonts w:ascii="Times New Roman" w:hAnsi="Times New Roman"/>
        </w:rPr>
        <w:t>a</w:t>
      </w:r>
      <w:r w:rsidR="00052050" w:rsidRPr="00983E1B">
        <w:rPr>
          <w:rFonts w:ascii="Times New Roman" w:hAnsi="Times New Roman"/>
        </w:rPr>
        <w:t xml:space="preserve">re available for </w:t>
      </w:r>
      <w:r w:rsidRPr="00983E1B">
        <w:rPr>
          <w:rFonts w:ascii="Times New Roman" w:hAnsi="Times New Roman"/>
        </w:rPr>
        <w:t>each</w:t>
      </w:r>
      <w:r w:rsidR="00052050" w:rsidRPr="00983E1B">
        <w:rPr>
          <w:rFonts w:ascii="Times New Roman" w:hAnsi="Times New Roman"/>
        </w:rPr>
        <w:t xml:space="preserve"> facilit</w:t>
      </w:r>
      <w:r w:rsidRPr="00983E1B">
        <w:rPr>
          <w:rFonts w:ascii="Times New Roman" w:hAnsi="Times New Roman"/>
        </w:rPr>
        <w:t>y from the “</w:t>
      </w:r>
      <w:r w:rsidRPr="00983E1B">
        <w:rPr>
          <w:rFonts w:ascii="Times New Roman" w:hAnsi="Times New Roman"/>
          <w:shd w:val="clear" w:color="auto" w:fill="FFFFFF"/>
        </w:rPr>
        <w:t>EF_W_FACILITY_OVERVIEW”</w:t>
      </w:r>
      <w:r w:rsidR="00335C3D" w:rsidRPr="00983E1B">
        <w:rPr>
          <w:rFonts w:ascii="Times New Roman" w:hAnsi="Times New Roman"/>
          <w:shd w:val="clear" w:color="auto" w:fill="FFFFFF"/>
        </w:rPr>
        <w:t xml:space="preserve"> table</w:t>
      </w:r>
      <w:r w:rsidR="00052050" w:rsidRPr="00983E1B">
        <w:rPr>
          <w:rFonts w:ascii="Times New Roman" w:hAnsi="Times New Roman"/>
        </w:rPr>
        <w:t xml:space="preserve">, </w:t>
      </w:r>
      <w:r w:rsidR="00335C3D" w:rsidRPr="00983E1B">
        <w:rPr>
          <w:rFonts w:ascii="Times New Roman" w:hAnsi="Times New Roman"/>
        </w:rPr>
        <w:t>allowing for</w:t>
      </w:r>
      <w:r w:rsidRPr="00983E1B">
        <w:rPr>
          <w:rFonts w:ascii="Times New Roman" w:hAnsi="Times New Roman"/>
        </w:rPr>
        <w:t xml:space="preserve"> </w:t>
      </w:r>
      <w:r w:rsidR="00052050" w:rsidRPr="00983E1B">
        <w:rPr>
          <w:rFonts w:ascii="Times New Roman" w:hAnsi="Times New Roman"/>
        </w:rPr>
        <w:t xml:space="preserve">an estimate of the average device counts per well for each basin for each well type (oil, gas, and </w:t>
      </w:r>
      <w:r w:rsidR="00052050" w:rsidRPr="004D7D9B">
        <w:rPr>
          <w:rFonts w:ascii="Times New Roman" w:hAnsi="Times New Roman"/>
        </w:rPr>
        <w:t>coalbed methane)</w:t>
      </w:r>
      <w:r w:rsidR="00335C3D" w:rsidRPr="004D7D9B">
        <w:rPr>
          <w:rFonts w:ascii="Times New Roman" w:hAnsi="Times New Roman"/>
        </w:rPr>
        <w:t>.</w:t>
      </w:r>
    </w:p>
    <w:p w14:paraId="07C6157C" w14:textId="77777777" w:rsidR="00052050" w:rsidRPr="004D7D9B" w:rsidRDefault="00052050" w:rsidP="00335C3D">
      <w:pPr>
        <w:rPr>
          <w:rFonts w:ascii="Times New Roman" w:hAnsi="Times New Roman"/>
        </w:rPr>
      </w:pPr>
    </w:p>
    <w:p w14:paraId="5532DC56" w14:textId="38C67378" w:rsidR="00052050" w:rsidRPr="004D7D9B" w:rsidRDefault="00052050" w:rsidP="00335C3D">
      <w:pPr>
        <w:rPr>
          <w:rFonts w:ascii="Times New Roman" w:hAnsi="Times New Roman"/>
        </w:rPr>
      </w:pPr>
      <w:r w:rsidRPr="004D7D9B">
        <w:rPr>
          <w:rFonts w:ascii="Times New Roman" w:hAnsi="Times New Roman"/>
        </w:rPr>
        <w:t>Using this methodology, it was determined that oil wells have an average of 1.</w:t>
      </w:r>
      <w:r w:rsidR="005041EF" w:rsidRPr="004D7D9B">
        <w:rPr>
          <w:rFonts w:ascii="Times New Roman" w:hAnsi="Times New Roman"/>
        </w:rPr>
        <w:t>2</w:t>
      </w:r>
      <w:r w:rsidR="00A454D1" w:rsidRPr="004D7D9B">
        <w:rPr>
          <w:rFonts w:ascii="Times New Roman" w:hAnsi="Times New Roman"/>
        </w:rPr>
        <w:t>3</w:t>
      </w:r>
      <w:r w:rsidRPr="004D7D9B">
        <w:rPr>
          <w:rFonts w:ascii="Times New Roman" w:hAnsi="Times New Roman"/>
        </w:rPr>
        <w:t xml:space="preserve"> pneumatic devices </w:t>
      </w:r>
      <w:r w:rsidR="00B80AB5" w:rsidRPr="004D7D9B">
        <w:rPr>
          <w:rFonts w:ascii="Times New Roman" w:hAnsi="Times New Roman"/>
        </w:rPr>
        <w:t xml:space="preserve">per well </w:t>
      </w:r>
      <w:r w:rsidRPr="004D7D9B">
        <w:rPr>
          <w:rFonts w:ascii="Times New Roman" w:hAnsi="Times New Roman"/>
        </w:rPr>
        <w:t xml:space="preserve">(compared to </w:t>
      </w:r>
      <w:r w:rsidR="0015134B" w:rsidRPr="004D7D9B">
        <w:rPr>
          <w:rFonts w:ascii="Times New Roman" w:hAnsi="Times New Roman"/>
        </w:rPr>
        <w:t>1.</w:t>
      </w:r>
      <w:r w:rsidR="00F03A6B" w:rsidRPr="004D7D9B">
        <w:rPr>
          <w:rFonts w:ascii="Times New Roman" w:hAnsi="Times New Roman"/>
        </w:rPr>
        <w:t>42</w:t>
      </w:r>
      <w:r w:rsidR="00B80AB5" w:rsidRPr="004D7D9B">
        <w:rPr>
          <w:rFonts w:ascii="Times New Roman" w:hAnsi="Times New Roman"/>
        </w:rPr>
        <w:t xml:space="preserve"> devices per well used as a</w:t>
      </w:r>
      <w:r w:rsidR="00836C28" w:rsidRPr="004D7D9B">
        <w:rPr>
          <w:rFonts w:ascii="Times New Roman" w:hAnsi="Times New Roman"/>
        </w:rPr>
        <w:t xml:space="preserve"> </w:t>
      </w:r>
      <w:r w:rsidR="00B80AB5" w:rsidRPr="004D7D9B">
        <w:rPr>
          <w:rFonts w:ascii="Times New Roman" w:hAnsi="Times New Roman"/>
        </w:rPr>
        <w:t>default value in the 20</w:t>
      </w:r>
      <w:r w:rsidR="00F03A6B" w:rsidRPr="004D7D9B">
        <w:rPr>
          <w:rFonts w:ascii="Times New Roman" w:hAnsi="Times New Roman"/>
        </w:rPr>
        <w:t>22</w:t>
      </w:r>
      <w:r w:rsidR="00B80AB5" w:rsidRPr="004D7D9B">
        <w:rPr>
          <w:rFonts w:ascii="Times New Roman" w:hAnsi="Times New Roman"/>
        </w:rPr>
        <w:t xml:space="preserve"> Tool), gas wells have an average of 1.</w:t>
      </w:r>
      <w:r w:rsidR="00A454D1" w:rsidRPr="004D7D9B">
        <w:rPr>
          <w:rFonts w:ascii="Times New Roman" w:hAnsi="Times New Roman"/>
        </w:rPr>
        <w:t>6</w:t>
      </w:r>
      <w:r w:rsidR="007704BD" w:rsidRPr="004D7D9B">
        <w:rPr>
          <w:rFonts w:ascii="Times New Roman" w:hAnsi="Times New Roman"/>
        </w:rPr>
        <w:t>8</w:t>
      </w:r>
      <w:r w:rsidR="00B80AB5" w:rsidRPr="004D7D9B">
        <w:rPr>
          <w:rFonts w:ascii="Times New Roman" w:hAnsi="Times New Roman"/>
        </w:rPr>
        <w:t xml:space="preserve"> pneumatic devices per well (compared to</w:t>
      </w:r>
      <w:r w:rsidR="0015134B" w:rsidRPr="004D7D9B">
        <w:rPr>
          <w:rFonts w:ascii="Times New Roman" w:hAnsi="Times New Roman"/>
        </w:rPr>
        <w:t xml:space="preserve"> 1.</w:t>
      </w:r>
      <w:r w:rsidR="00804633" w:rsidRPr="004D7D9B">
        <w:rPr>
          <w:rFonts w:ascii="Times New Roman" w:hAnsi="Times New Roman"/>
        </w:rPr>
        <w:t>89</w:t>
      </w:r>
      <w:r w:rsidR="00B80AB5" w:rsidRPr="004D7D9B">
        <w:rPr>
          <w:rFonts w:ascii="Times New Roman" w:hAnsi="Times New Roman"/>
        </w:rPr>
        <w:t xml:space="preserve"> devices per well used as a default value in the 20</w:t>
      </w:r>
      <w:r w:rsidR="00804633" w:rsidRPr="004D7D9B">
        <w:rPr>
          <w:rFonts w:ascii="Times New Roman" w:hAnsi="Times New Roman"/>
        </w:rPr>
        <w:t>22</w:t>
      </w:r>
      <w:r w:rsidR="00B80AB5" w:rsidRPr="004D7D9B">
        <w:rPr>
          <w:rFonts w:ascii="Times New Roman" w:hAnsi="Times New Roman"/>
        </w:rPr>
        <w:t xml:space="preserve"> Tool), and coalbed methane wells have an average of </w:t>
      </w:r>
      <w:r w:rsidR="007704BD" w:rsidRPr="004D7D9B">
        <w:rPr>
          <w:rFonts w:ascii="Times New Roman" w:hAnsi="Times New Roman"/>
        </w:rPr>
        <w:t>1.99</w:t>
      </w:r>
      <w:r w:rsidR="00B80AB5" w:rsidRPr="004D7D9B">
        <w:rPr>
          <w:rFonts w:ascii="Times New Roman" w:hAnsi="Times New Roman"/>
        </w:rPr>
        <w:t xml:space="preserve"> pneumatic devices per well (compared to </w:t>
      </w:r>
      <w:r w:rsidR="0015134B" w:rsidRPr="004D7D9B">
        <w:rPr>
          <w:rFonts w:ascii="Times New Roman" w:hAnsi="Times New Roman"/>
        </w:rPr>
        <w:t>2.</w:t>
      </w:r>
      <w:r w:rsidR="00160E45" w:rsidRPr="004D7D9B">
        <w:rPr>
          <w:rFonts w:ascii="Times New Roman" w:hAnsi="Times New Roman"/>
        </w:rPr>
        <w:t>35</w:t>
      </w:r>
      <w:r w:rsidR="00B80AB5" w:rsidRPr="004D7D9B">
        <w:rPr>
          <w:rFonts w:ascii="Times New Roman" w:hAnsi="Times New Roman"/>
        </w:rPr>
        <w:t xml:space="preserve"> devices per well used as a default value in the 20</w:t>
      </w:r>
      <w:r w:rsidR="00160E45" w:rsidRPr="004D7D9B">
        <w:rPr>
          <w:rFonts w:ascii="Times New Roman" w:hAnsi="Times New Roman"/>
        </w:rPr>
        <w:t>22</w:t>
      </w:r>
      <w:r w:rsidR="00B80AB5" w:rsidRPr="004D7D9B">
        <w:rPr>
          <w:rFonts w:ascii="Times New Roman" w:hAnsi="Times New Roman"/>
        </w:rPr>
        <w:t xml:space="preserve"> Tool).</w:t>
      </w:r>
    </w:p>
    <w:p w14:paraId="1B3BA21E" w14:textId="77777777" w:rsidR="00B80AB5" w:rsidRPr="004D7D9B" w:rsidRDefault="00B80AB5" w:rsidP="00335C3D">
      <w:pPr>
        <w:rPr>
          <w:rFonts w:ascii="Times New Roman" w:hAnsi="Times New Roman"/>
        </w:rPr>
      </w:pPr>
    </w:p>
    <w:p w14:paraId="59C70854" w14:textId="35A244A7" w:rsidR="00E67B4D" w:rsidRPr="00983E1B" w:rsidRDefault="004B437A" w:rsidP="00335C3D">
      <w:pPr>
        <w:rPr>
          <w:rFonts w:ascii="Times New Roman" w:hAnsi="Times New Roman"/>
        </w:rPr>
      </w:pPr>
      <w:r w:rsidRPr="004D7D9B">
        <w:rPr>
          <w:rFonts w:ascii="Times New Roman" w:hAnsi="Times New Roman"/>
        </w:rPr>
        <w:t xml:space="preserve">County-level </w:t>
      </w:r>
      <w:r w:rsidR="00E60DB6" w:rsidRPr="004D7D9B">
        <w:rPr>
          <w:rFonts w:ascii="Times New Roman" w:hAnsi="Times New Roman"/>
        </w:rPr>
        <w:t>pneumatic device counts</w:t>
      </w:r>
      <w:r w:rsidR="00E67B4D" w:rsidRPr="004D7D9B">
        <w:rPr>
          <w:rFonts w:ascii="Times New Roman" w:hAnsi="Times New Roman"/>
        </w:rPr>
        <w:t xml:space="preserve"> may be found</w:t>
      </w:r>
      <w:r w:rsidR="00E67B4D" w:rsidRPr="00983E1B">
        <w:rPr>
          <w:rFonts w:ascii="Times New Roman" w:hAnsi="Times New Roman"/>
        </w:rPr>
        <w:t xml:space="preserve"> in Attachment A.</w:t>
      </w:r>
      <w:r w:rsidR="003636B0" w:rsidRPr="00983E1B">
        <w:rPr>
          <w:rFonts w:ascii="Times New Roman" w:hAnsi="Times New Roman"/>
        </w:rPr>
        <w:t xml:space="preserve"> Details on the analysis for pneumatic devices may be found in Attachment </w:t>
      </w:r>
      <w:r w:rsidR="004F46FE" w:rsidRPr="00983E1B">
        <w:rPr>
          <w:rFonts w:ascii="Times New Roman" w:hAnsi="Times New Roman"/>
        </w:rPr>
        <w:t>G</w:t>
      </w:r>
      <w:r w:rsidR="003636B0" w:rsidRPr="00983E1B">
        <w:rPr>
          <w:rFonts w:ascii="Times New Roman" w:hAnsi="Times New Roman"/>
        </w:rPr>
        <w:t>.</w:t>
      </w:r>
    </w:p>
    <w:p w14:paraId="43975788" w14:textId="77777777" w:rsidR="00D05749" w:rsidRPr="00983E1B" w:rsidRDefault="00D05749" w:rsidP="00335C3D">
      <w:pPr>
        <w:rPr>
          <w:rFonts w:ascii="Times New Roman" w:hAnsi="Times New Roman"/>
        </w:rPr>
      </w:pPr>
    </w:p>
    <w:p w14:paraId="2005CE28" w14:textId="77777777" w:rsidR="00D05749" w:rsidRPr="00983E1B" w:rsidRDefault="00D05749" w:rsidP="00335C3D">
      <w:pPr>
        <w:rPr>
          <w:rFonts w:ascii="Times New Roman" w:hAnsi="Times New Roman"/>
          <w:b/>
          <w:color w:val="000000"/>
          <w:spacing w:val="-3"/>
          <w:w w:val="105"/>
          <w:u w:val="single"/>
        </w:rPr>
      </w:pPr>
      <w:r w:rsidRPr="00983E1B">
        <w:rPr>
          <w:rFonts w:ascii="Times New Roman" w:hAnsi="Times New Roman"/>
          <w:b/>
          <w:color w:val="000000"/>
          <w:spacing w:val="-3"/>
          <w:w w:val="105"/>
          <w:u w:val="single"/>
        </w:rPr>
        <w:t>Wellhead Compressor Engines</w:t>
      </w:r>
    </w:p>
    <w:p w14:paraId="19C28E87" w14:textId="77777777" w:rsidR="00D05749" w:rsidRPr="00983E1B" w:rsidRDefault="00D05749" w:rsidP="00335C3D">
      <w:pPr>
        <w:rPr>
          <w:rFonts w:ascii="Times New Roman" w:hAnsi="Times New Roman"/>
          <w:color w:val="000000"/>
          <w:spacing w:val="-3"/>
          <w:w w:val="105"/>
          <w:u w:val="single"/>
        </w:rPr>
      </w:pPr>
    </w:p>
    <w:p w14:paraId="57E29B25" w14:textId="77777777" w:rsidR="00E41CD1" w:rsidRPr="00FC2FBF" w:rsidRDefault="00E41CD1" w:rsidP="00335C3D">
      <w:pPr>
        <w:rPr>
          <w:rFonts w:ascii="Times New Roman" w:hAnsi="Times New Roman"/>
        </w:rPr>
      </w:pPr>
      <w:r w:rsidRPr="00983E1B">
        <w:rPr>
          <w:rFonts w:ascii="Times New Roman" w:hAnsi="Times New Roman"/>
        </w:rPr>
        <w:t xml:space="preserve">Wellhead compressor engines are generally small </w:t>
      </w:r>
      <w:proofErr w:type="gramStart"/>
      <w:r w:rsidRPr="00983E1B">
        <w:rPr>
          <w:rFonts w:ascii="Times New Roman" w:hAnsi="Times New Roman"/>
        </w:rPr>
        <w:t>natural-gas</w:t>
      </w:r>
      <w:proofErr w:type="gramEnd"/>
      <w:r w:rsidRPr="00983E1B">
        <w:rPr>
          <w:rFonts w:ascii="Times New Roman" w:hAnsi="Times New Roman"/>
        </w:rPr>
        <w:t xml:space="preserve"> fired engines located at the well site and used to boost produced gas pressure from downhole pressure to the required pressure for delivery to a transmissions pipeline. The prevalence of these engines (engines per well) is used in the Tool to estimate emissions. Data for this category was obtained from the “EF_W_EQUIP_LEAKS_ONSHORE” </w:t>
      </w:r>
      <w:proofErr w:type="spellStart"/>
      <w:r w:rsidRPr="00983E1B">
        <w:rPr>
          <w:rFonts w:ascii="Times New Roman" w:hAnsi="Times New Roman"/>
        </w:rPr>
        <w:t>Envirofacts</w:t>
      </w:r>
      <w:proofErr w:type="spellEnd"/>
      <w:r w:rsidRPr="00983E1B">
        <w:rPr>
          <w:rFonts w:ascii="Times New Roman" w:hAnsi="Times New Roman"/>
        </w:rPr>
        <w:t xml:space="preserve"> table. Only data for the “Onshore petroleum </w:t>
      </w:r>
      <w:r w:rsidRPr="00FC2FBF">
        <w:rPr>
          <w:rFonts w:ascii="Times New Roman" w:hAnsi="Times New Roman"/>
        </w:rPr>
        <w:t>and natural gas production” sector has been used in this analysis.</w:t>
      </w:r>
    </w:p>
    <w:p w14:paraId="2B66CCEF" w14:textId="77777777" w:rsidR="00E41CD1" w:rsidRPr="00FC2FBF" w:rsidRDefault="00E41CD1" w:rsidP="00335C3D">
      <w:pPr>
        <w:rPr>
          <w:rFonts w:ascii="Times New Roman" w:hAnsi="Times New Roman"/>
        </w:rPr>
      </w:pPr>
    </w:p>
    <w:p w14:paraId="21D0B548" w14:textId="57887D18" w:rsidR="00E41CD1" w:rsidRPr="00FC2FBF" w:rsidRDefault="00E41CD1" w:rsidP="00335C3D">
      <w:pPr>
        <w:rPr>
          <w:rFonts w:ascii="Times New Roman" w:hAnsi="Times New Roman"/>
        </w:rPr>
      </w:pPr>
      <w:r w:rsidRPr="00FC2FBF">
        <w:rPr>
          <w:rFonts w:ascii="Times New Roman" w:hAnsi="Times New Roman"/>
        </w:rPr>
        <w:lastRenderedPageBreak/>
        <w:t xml:space="preserve">Under </w:t>
      </w:r>
      <w:r w:rsidR="007C1092" w:rsidRPr="00FC2FBF">
        <w:rPr>
          <w:rFonts w:ascii="Times New Roman" w:hAnsi="Times New Roman"/>
        </w:rPr>
        <w:t>Subpart W</w:t>
      </w:r>
      <w:r w:rsidRPr="00FC2FBF">
        <w:rPr>
          <w:rFonts w:ascii="Times New Roman" w:hAnsi="Times New Roman"/>
        </w:rPr>
        <w:t xml:space="preserve">, facilities are required to report the number of wells and the number of compressors for each facility. Therefore, compressors per well counts are available at the facility level, and that data has been aggregated up to the </w:t>
      </w:r>
      <w:r w:rsidR="00C471F1" w:rsidRPr="00FC2FBF">
        <w:rPr>
          <w:rFonts w:ascii="Times New Roman" w:hAnsi="Times New Roman"/>
        </w:rPr>
        <w:t xml:space="preserve">basin </w:t>
      </w:r>
      <w:r w:rsidRPr="00FC2FBF">
        <w:rPr>
          <w:rFonts w:ascii="Times New Roman" w:hAnsi="Times New Roman"/>
        </w:rPr>
        <w:t>level to estimate basin</w:t>
      </w:r>
      <w:r w:rsidR="00C471F1" w:rsidRPr="00FC2FBF">
        <w:rPr>
          <w:rFonts w:ascii="Times New Roman" w:hAnsi="Times New Roman"/>
        </w:rPr>
        <w:t xml:space="preserve"> </w:t>
      </w:r>
      <w:r w:rsidRPr="00FC2FBF">
        <w:rPr>
          <w:rFonts w:ascii="Times New Roman" w:hAnsi="Times New Roman"/>
        </w:rPr>
        <w:t>average compressor per well counts. As a result of this analysis, it was determined that nationally there is an average of 0.</w:t>
      </w:r>
      <w:r w:rsidR="00A454D1" w:rsidRPr="00FC2FBF">
        <w:rPr>
          <w:rFonts w:ascii="Times New Roman" w:hAnsi="Times New Roman"/>
        </w:rPr>
        <w:t>1</w:t>
      </w:r>
      <w:r w:rsidRPr="00FC2FBF">
        <w:rPr>
          <w:rFonts w:ascii="Times New Roman" w:hAnsi="Times New Roman"/>
        </w:rPr>
        <w:t xml:space="preserve"> compressors per well, with a range of 0 (multiple basins) to </w:t>
      </w:r>
      <w:r w:rsidR="00A454D1" w:rsidRPr="00FC2FBF">
        <w:rPr>
          <w:rFonts w:ascii="Times New Roman" w:hAnsi="Times New Roman"/>
        </w:rPr>
        <w:t>0.</w:t>
      </w:r>
      <w:r w:rsidR="000B6C7E" w:rsidRPr="00FC2FBF">
        <w:rPr>
          <w:rFonts w:ascii="Times New Roman" w:hAnsi="Times New Roman"/>
        </w:rPr>
        <w:t>54</w:t>
      </w:r>
      <w:r w:rsidRPr="00FC2FBF">
        <w:rPr>
          <w:rFonts w:ascii="Times New Roman" w:hAnsi="Times New Roman"/>
        </w:rPr>
        <w:t xml:space="preserve"> (</w:t>
      </w:r>
      <w:r w:rsidR="00763FA2" w:rsidRPr="00FC2FBF">
        <w:rPr>
          <w:rFonts w:ascii="Times New Roman" w:hAnsi="Times New Roman"/>
        </w:rPr>
        <w:t>San Juan Basin</w:t>
      </w:r>
      <w:r w:rsidRPr="00FC2FBF">
        <w:rPr>
          <w:rFonts w:ascii="Times New Roman" w:hAnsi="Times New Roman"/>
        </w:rPr>
        <w:t>). These figures compare to a default average of 0.0</w:t>
      </w:r>
      <w:r w:rsidR="00763FA2" w:rsidRPr="00FC2FBF">
        <w:rPr>
          <w:rFonts w:ascii="Times New Roman" w:hAnsi="Times New Roman"/>
        </w:rPr>
        <w:t>9</w:t>
      </w:r>
      <w:r w:rsidRPr="00FC2FBF">
        <w:rPr>
          <w:rFonts w:ascii="Times New Roman" w:hAnsi="Times New Roman"/>
        </w:rPr>
        <w:t xml:space="preserve"> (compressors/well) used in the 20</w:t>
      </w:r>
      <w:r w:rsidR="00FC2FBF" w:rsidRPr="00FC2FBF">
        <w:rPr>
          <w:rFonts w:ascii="Times New Roman" w:hAnsi="Times New Roman"/>
        </w:rPr>
        <w:t>22</w:t>
      </w:r>
      <w:r w:rsidRPr="00FC2FBF">
        <w:rPr>
          <w:rFonts w:ascii="Times New Roman" w:hAnsi="Times New Roman"/>
        </w:rPr>
        <w:t xml:space="preserve"> Tool.</w:t>
      </w:r>
    </w:p>
    <w:p w14:paraId="5EC7576F" w14:textId="77777777" w:rsidR="00E41CD1" w:rsidRPr="00FC2FBF" w:rsidRDefault="00E41CD1" w:rsidP="00335C3D">
      <w:pPr>
        <w:rPr>
          <w:rFonts w:ascii="Times New Roman" w:hAnsi="Times New Roman"/>
        </w:rPr>
      </w:pPr>
    </w:p>
    <w:p w14:paraId="207213B8" w14:textId="1A51226C" w:rsidR="00E41CD1" w:rsidRPr="00E075C1" w:rsidRDefault="004B437A" w:rsidP="00335C3D">
      <w:pPr>
        <w:rPr>
          <w:rFonts w:ascii="Times New Roman" w:hAnsi="Times New Roman"/>
        </w:rPr>
      </w:pPr>
      <w:r w:rsidRPr="00FC2FBF">
        <w:rPr>
          <w:rFonts w:ascii="Times New Roman" w:hAnsi="Times New Roman"/>
        </w:rPr>
        <w:t xml:space="preserve">County-level </w:t>
      </w:r>
      <w:r w:rsidR="00E41CD1" w:rsidRPr="00FC2FBF">
        <w:rPr>
          <w:rFonts w:ascii="Times New Roman" w:hAnsi="Times New Roman"/>
        </w:rPr>
        <w:t>compressor per well counts may be found in Attachment A</w:t>
      </w:r>
      <w:r w:rsidRPr="00FC2FBF">
        <w:rPr>
          <w:rFonts w:ascii="Times New Roman" w:hAnsi="Times New Roman"/>
        </w:rPr>
        <w:t>.</w:t>
      </w:r>
      <w:r w:rsidR="00E41CD1" w:rsidRPr="00FC2FBF">
        <w:rPr>
          <w:rFonts w:ascii="Times New Roman" w:hAnsi="Times New Roman"/>
        </w:rPr>
        <w:t xml:space="preserve"> Details on the analysis for compressors may be found</w:t>
      </w:r>
      <w:r w:rsidR="00E41CD1">
        <w:rPr>
          <w:rFonts w:ascii="Times New Roman" w:hAnsi="Times New Roman"/>
        </w:rPr>
        <w:t xml:space="preserve"> in Attachment</w:t>
      </w:r>
      <w:r w:rsidR="004F46FE">
        <w:rPr>
          <w:rFonts w:ascii="Times New Roman" w:hAnsi="Times New Roman"/>
        </w:rPr>
        <w:t xml:space="preserve"> H</w:t>
      </w:r>
      <w:r w:rsidR="00E41CD1">
        <w:rPr>
          <w:rFonts w:ascii="Times New Roman" w:hAnsi="Times New Roman"/>
        </w:rPr>
        <w:t>.</w:t>
      </w:r>
    </w:p>
    <w:p w14:paraId="536B3DE1" w14:textId="77777777" w:rsidR="00D05749" w:rsidRDefault="00D05749">
      <w:pPr>
        <w:spacing w:after="40"/>
        <w:rPr>
          <w:rFonts w:ascii="Times New Roman" w:hAnsi="Times New Roman"/>
        </w:rPr>
      </w:pPr>
      <w:r>
        <w:rPr>
          <w:rFonts w:ascii="Times New Roman" w:hAnsi="Times New Roman"/>
        </w:rPr>
        <w:br w:type="page"/>
      </w:r>
    </w:p>
    <w:p w14:paraId="5431B7E1" w14:textId="77777777" w:rsidR="00D05749" w:rsidRDefault="00D05749">
      <w:pPr>
        <w:spacing w:after="40"/>
        <w:rPr>
          <w:rFonts w:ascii="Times New Roman" w:hAnsi="Times New Roman"/>
        </w:rPr>
      </w:pPr>
    </w:p>
    <w:p w14:paraId="12681619" w14:textId="51D51AEE" w:rsidR="004F46FE" w:rsidRPr="00E67B4D" w:rsidRDefault="004F46FE" w:rsidP="007C1092">
      <w:pPr>
        <w:spacing w:before="36"/>
        <w:rPr>
          <w:rFonts w:ascii="Times New Roman" w:hAnsi="Times New Roman"/>
          <w:b/>
          <w:color w:val="000000"/>
          <w:spacing w:val="-3"/>
          <w:w w:val="105"/>
        </w:rPr>
      </w:pPr>
      <w:r w:rsidRPr="00E67B4D">
        <w:rPr>
          <w:rFonts w:ascii="Times New Roman" w:hAnsi="Times New Roman"/>
          <w:b/>
          <w:color w:val="000000"/>
          <w:spacing w:val="-3"/>
          <w:w w:val="105"/>
        </w:rPr>
        <w:t xml:space="preserve">Attachment A – </w:t>
      </w:r>
      <w:r>
        <w:rPr>
          <w:rFonts w:ascii="Times New Roman" w:hAnsi="Times New Roman"/>
          <w:b/>
          <w:color w:val="000000"/>
          <w:spacing w:val="-3"/>
          <w:w w:val="105"/>
        </w:rPr>
        <w:t>“</w:t>
      </w:r>
      <w:r w:rsidR="00E27C41">
        <w:rPr>
          <w:rFonts w:ascii="Times New Roman" w:hAnsi="Times New Roman"/>
          <w:b/>
          <w:color w:val="000000"/>
          <w:spacing w:val="-3"/>
          <w:w w:val="105"/>
        </w:rPr>
        <w:t>202</w:t>
      </w:r>
      <w:r w:rsidR="00274629">
        <w:rPr>
          <w:rFonts w:ascii="Times New Roman" w:hAnsi="Times New Roman"/>
          <w:b/>
          <w:color w:val="000000"/>
          <w:spacing w:val="-3"/>
          <w:w w:val="105"/>
        </w:rPr>
        <w:t>3</w:t>
      </w:r>
      <w:r w:rsidRPr="003636B0">
        <w:rPr>
          <w:rFonts w:ascii="Times New Roman" w:hAnsi="Times New Roman"/>
          <w:b/>
          <w:color w:val="000000"/>
          <w:spacing w:val="-3"/>
          <w:w w:val="105"/>
        </w:rPr>
        <w:t xml:space="preserve"> NEI Oil and Gas Tool Subpart W Analysis - Summary Results</w:t>
      </w:r>
      <w:r>
        <w:rPr>
          <w:rFonts w:ascii="Times New Roman" w:hAnsi="Times New Roman"/>
          <w:b/>
          <w:color w:val="000000"/>
          <w:spacing w:val="-3"/>
          <w:w w:val="105"/>
        </w:rPr>
        <w:t>.xlsx”</w:t>
      </w:r>
    </w:p>
    <w:p w14:paraId="3E246B03" w14:textId="77777777" w:rsidR="004F46FE" w:rsidRDefault="004F46FE" w:rsidP="007C1092">
      <w:pPr>
        <w:spacing w:before="36"/>
        <w:rPr>
          <w:rFonts w:ascii="Times New Roman" w:hAnsi="Times New Roman"/>
        </w:rPr>
      </w:pPr>
    </w:p>
    <w:p w14:paraId="162A3932" w14:textId="2C2F5E7D" w:rsidR="004F46FE" w:rsidRDefault="004F46FE" w:rsidP="007C1092">
      <w:pPr>
        <w:spacing w:before="36"/>
        <w:rPr>
          <w:rFonts w:ascii="Times New Roman" w:hAnsi="Times New Roman"/>
          <w:b/>
          <w:color w:val="000000"/>
          <w:spacing w:val="-3"/>
          <w:w w:val="105"/>
        </w:rPr>
      </w:pPr>
      <w:r w:rsidRPr="00E67B4D">
        <w:rPr>
          <w:rFonts w:ascii="Times New Roman" w:hAnsi="Times New Roman"/>
          <w:b/>
          <w:color w:val="000000"/>
          <w:spacing w:val="-3"/>
          <w:w w:val="105"/>
        </w:rPr>
        <w:t xml:space="preserve">Attachment </w:t>
      </w:r>
      <w:r>
        <w:rPr>
          <w:rFonts w:ascii="Times New Roman" w:hAnsi="Times New Roman"/>
          <w:b/>
          <w:color w:val="000000"/>
          <w:spacing w:val="-3"/>
          <w:w w:val="105"/>
        </w:rPr>
        <w:t>B</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E27C41">
        <w:rPr>
          <w:rFonts w:ascii="Times New Roman" w:hAnsi="Times New Roman"/>
          <w:b/>
          <w:color w:val="000000"/>
          <w:spacing w:val="-3"/>
          <w:w w:val="105"/>
        </w:rPr>
        <w:t>202</w:t>
      </w:r>
      <w:r w:rsidR="00274629">
        <w:rPr>
          <w:rFonts w:ascii="Times New Roman" w:hAnsi="Times New Roman"/>
          <w:b/>
          <w:color w:val="000000"/>
          <w:spacing w:val="-3"/>
          <w:w w:val="105"/>
        </w:rPr>
        <w:t>3</w:t>
      </w:r>
      <w:r w:rsidRPr="003636B0">
        <w:rPr>
          <w:rFonts w:ascii="Times New Roman" w:hAnsi="Times New Roman"/>
          <w:b/>
          <w:color w:val="000000"/>
          <w:spacing w:val="-3"/>
          <w:w w:val="105"/>
        </w:rPr>
        <w:t xml:space="preserve"> NEI Oil and Gas Tool Subpart W Analysis - Associated Gas Venting and Flaring</w:t>
      </w:r>
      <w:r>
        <w:rPr>
          <w:rFonts w:ascii="Times New Roman" w:hAnsi="Times New Roman"/>
          <w:b/>
          <w:color w:val="000000"/>
          <w:spacing w:val="-3"/>
          <w:w w:val="105"/>
        </w:rPr>
        <w:t>.xlsx”</w:t>
      </w:r>
    </w:p>
    <w:p w14:paraId="6CE0E43D" w14:textId="77777777" w:rsidR="004F46FE" w:rsidRDefault="004F46FE" w:rsidP="007C1092">
      <w:pPr>
        <w:spacing w:before="36"/>
        <w:rPr>
          <w:rFonts w:ascii="Times New Roman" w:hAnsi="Times New Roman"/>
          <w:b/>
          <w:color w:val="000000"/>
          <w:spacing w:val="-3"/>
          <w:w w:val="105"/>
        </w:rPr>
      </w:pPr>
    </w:p>
    <w:p w14:paraId="0AA0F764" w14:textId="5F350CC6" w:rsidR="004F46FE" w:rsidRPr="007756D3" w:rsidRDefault="004F46FE" w:rsidP="007C1092">
      <w:pPr>
        <w:spacing w:before="36"/>
        <w:rPr>
          <w:rFonts w:ascii="Times New Roman" w:hAnsi="Times New Roman"/>
        </w:rPr>
      </w:pPr>
      <w:r>
        <w:rPr>
          <w:rFonts w:ascii="Times New Roman" w:hAnsi="Times New Roman"/>
          <w:b/>
          <w:color w:val="000000"/>
          <w:spacing w:val="-3"/>
          <w:w w:val="105"/>
        </w:rPr>
        <w:t>Attachment C</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E27C41">
        <w:rPr>
          <w:rFonts w:ascii="Times New Roman" w:hAnsi="Times New Roman"/>
          <w:b/>
          <w:color w:val="000000"/>
          <w:spacing w:val="-3"/>
          <w:w w:val="105"/>
        </w:rPr>
        <w:t>202</w:t>
      </w:r>
      <w:r w:rsidR="00946C6C">
        <w:rPr>
          <w:rFonts w:ascii="Times New Roman" w:hAnsi="Times New Roman"/>
          <w:b/>
          <w:color w:val="000000"/>
          <w:spacing w:val="-3"/>
          <w:w w:val="105"/>
        </w:rPr>
        <w:t>3</w:t>
      </w:r>
      <w:r w:rsidRPr="003636B0">
        <w:rPr>
          <w:rFonts w:ascii="Times New Roman" w:hAnsi="Times New Roman"/>
          <w:b/>
          <w:color w:val="000000"/>
          <w:spacing w:val="-3"/>
          <w:w w:val="105"/>
        </w:rPr>
        <w:t xml:space="preserve"> NEI Oil and Gas Tool Subpart W Analysis - Storage Tanks</w:t>
      </w:r>
      <w:r>
        <w:rPr>
          <w:rFonts w:ascii="Times New Roman" w:hAnsi="Times New Roman"/>
          <w:b/>
          <w:color w:val="000000"/>
          <w:spacing w:val="-3"/>
          <w:w w:val="105"/>
        </w:rPr>
        <w:t>.xlsx”</w:t>
      </w:r>
    </w:p>
    <w:p w14:paraId="5C3F7B49" w14:textId="77777777" w:rsidR="004F46FE" w:rsidRDefault="004F46FE" w:rsidP="007C1092">
      <w:pPr>
        <w:spacing w:before="36"/>
        <w:rPr>
          <w:rFonts w:ascii="Times New Roman" w:hAnsi="Times New Roman"/>
        </w:rPr>
      </w:pPr>
    </w:p>
    <w:p w14:paraId="0A69960F" w14:textId="2B388D92" w:rsidR="004F46FE" w:rsidRDefault="004F46FE" w:rsidP="007C1092">
      <w:pPr>
        <w:spacing w:before="36"/>
        <w:rPr>
          <w:rFonts w:ascii="Times New Roman" w:hAnsi="Times New Roman"/>
          <w:b/>
          <w:color w:val="000000"/>
          <w:spacing w:val="-3"/>
          <w:w w:val="105"/>
        </w:rPr>
      </w:pPr>
      <w:r>
        <w:rPr>
          <w:rFonts w:ascii="Times New Roman" w:hAnsi="Times New Roman"/>
          <w:b/>
          <w:color w:val="000000"/>
          <w:spacing w:val="-3"/>
          <w:w w:val="105"/>
        </w:rPr>
        <w:t>Attachment D</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E27C41">
        <w:rPr>
          <w:rFonts w:ascii="Times New Roman" w:hAnsi="Times New Roman"/>
          <w:b/>
          <w:color w:val="000000"/>
          <w:spacing w:val="-3"/>
          <w:w w:val="105"/>
        </w:rPr>
        <w:t>202</w:t>
      </w:r>
      <w:r w:rsidR="00946C6C">
        <w:rPr>
          <w:rFonts w:ascii="Times New Roman" w:hAnsi="Times New Roman"/>
          <w:b/>
          <w:color w:val="000000"/>
          <w:spacing w:val="-3"/>
          <w:w w:val="105"/>
        </w:rPr>
        <w:t>3</w:t>
      </w:r>
      <w:r w:rsidRPr="003636B0">
        <w:rPr>
          <w:rFonts w:ascii="Times New Roman" w:hAnsi="Times New Roman"/>
          <w:b/>
          <w:color w:val="000000"/>
          <w:spacing w:val="-3"/>
          <w:w w:val="105"/>
        </w:rPr>
        <w:t xml:space="preserve"> NEI Oil and Gas Tool Subpart W Analysis - </w:t>
      </w:r>
      <w:r>
        <w:rPr>
          <w:rFonts w:ascii="Times New Roman" w:hAnsi="Times New Roman"/>
          <w:b/>
          <w:color w:val="000000"/>
          <w:spacing w:val="-3"/>
          <w:w w:val="105"/>
        </w:rPr>
        <w:t>Dehydrators.xlsx”</w:t>
      </w:r>
    </w:p>
    <w:p w14:paraId="0FAE7E91" w14:textId="77777777" w:rsidR="004F46FE" w:rsidRDefault="004F46FE" w:rsidP="007C1092">
      <w:pPr>
        <w:spacing w:before="36"/>
        <w:rPr>
          <w:rFonts w:ascii="Times New Roman" w:hAnsi="Times New Roman"/>
          <w:b/>
          <w:color w:val="000000"/>
          <w:spacing w:val="-3"/>
          <w:w w:val="105"/>
        </w:rPr>
      </w:pPr>
    </w:p>
    <w:p w14:paraId="343A2E3C" w14:textId="00273914" w:rsidR="004F46FE" w:rsidRPr="007756D3" w:rsidRDefault="004F46FE" w:rsidP="007C1092">
      <w:pPr>
        <w:spacing w:before="36"/>
        <w:rPr>
          <w:rFonts w:ascii="Times New Roman" w:hAnsi="Times New Roman"/>
        </w:rPr>
      </w:pPr>
      <w:r>
        <w:rPr>
          <w:rFonts w:ascii="Times New Roman" w:hAnsi="Times New Roman"/>
          <w:b/>
          <w:color w:val="000000"/>
          <w:spacing w:val="-3"/>
          <w:w w:val="105"/>
        </w:rPr>
        <w:t>Attachment E</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E27C41">
        <w:rPr>
          <w:rFonts w:ascii="Times New Roman" w:hAnsi="Times New Roman"/>
          <w:b/>
          <w:color w:val="000000"/>
          <w:spacing w:val="-3"/>
          <w:w w:val="105"/>
        </w:rPr>
        <w:t>202</w:t>
      </w:r>
      <w:r w:rsidR="00946C6C">
        <w:rPr>
          <w:rFonts w:ascii="Times New Roman" w:hAnsi="Times New Roman"/>
          <w:b/>
          <w:color w:val="000000"/>
          <w:spacing w:val="-3"/>
          <w:w w:val="105"/>
        </w:rPr>
        <w:t>3</w:t>
      </w:r>
      <w:r w:rsidRPr="003636B0">
        <w:rPr>
          <w:rFonts w:ascii="Times New Roman" w:hAnsi="Times New Roman"/>
          <w:b/>
          <w:color w:val="000000"/>
          <w:spacing w:val="-3"/>
          <w:w w:val="105"/>
        </w:rPr>
        <w:t xml:space="preserve"> NEI Oil and Gas Tool Subpart W Analysis - </w:t>
      </w:r>
      <w:r>
        <w:rPr>
          <w:rFonts w:ascii="Times New Roman" w:hAnsi="Times New Roman"/>
          <w:b/>
          <w:color w:val="000000"/>
          <w:spacing w:val="-3"/>
          <w:w w:val="105"/>
        </w:rPr>
        <w:t>Fugitives.xlsx”</w:t>
      </w:r>
    </w:p>
    <w:p w14:paraId="370C780F" w14:textId="77777777" w:rsidR="004F46FE" w:rsidRDefault="004F46FE" w:rsidP="007C1092">
      <w:pPr>
        <w:spacing w:before="36"/>
        <w:rPr>
          <w:rFonts w:ascii="Times New Roman" w:hAnsi="Times New Roman"/>
          <w:b/>
          <w:color w:val="000000"/>
          <w:spacing w:val="-3"/>
          <w:w w:val="105"/>
        </w:rPr>
      </w:pPr>
    </w:p>
    <w:p w14:paraId="74669D21" w14:textId="603AC969" w:rsidR="004F46FE" w:rsidRPr="007756D3" w:rsidRDefault="004F46FE" w:rsidP="007C1092">
      <w:pPr>
        <w:spacing w:before="36"/>
        <w:rPr>
          <w:rFonts w:ascii="Times New Roman" w:hAnsi="Times New Roman"/>
        </w:rPr>
      </w:pPr>
      <w:r>
        <w:rPr>
          <w:rFonts w:ascii="Times New Roman" w:hAnsi="Times New Roman"/>
          <w:b/>
          <w:color w:val="000000"/>
          <w:spacing w:val="-3"/>
          <w:w w:val="105"/>
        </w:rPr>
        <w:t>Attachment F</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E27C41">
        <w:rPr>
          <w:rFonts w:ascii="Times New Roman" w:hAnsi="Times New Roman"/>
          <w:b/>
          <w:color w:val="000000"/>
          <w:spacing w:val="-3"/>
          <w:w w:val="105"/>
        </w:rPr>
        <w:t>202</w:t>
      </w:r>
      <w:r w:rsidR="00946C6C">
        <w:rPr>
          <w:rFonts w:ascii="Times New Roman" w:hAnsi="Times New Roman"/>
          <w:b/>
          <w:color w:val="000000"/>
          <w:spacing w:val="-3"/>
          <w:w w:val="105"/>
        </w:rPr>
        <w:t>3</w:t>
      </w:r>
      <w:r w:rsidRPr="003636B0">
        <w:rPr>
          <w:rFonts w:ascii="Times New Roman" w:hAnsi="Times New Roman"/>
          <w:b/>
          <w:color w:val="000000"/>
          <w:spacing w:val="-3"/>
          <w:w w:val="105"/>
        </w:rPr>
        <w:t xml:space="preserve"> NEI Oil and Gas Tool Subpart W Analysis - Heaters</w:t>
      </w:r>
      <w:r>
        <w:rPr>
          <w:rFonts w:ascii="Times New Roman" w:hAnsi="Times New Roman"/>
          <w:b/>
          <w:color w:val="000000"/>
          <w:spacing w:val="-3"/>
          <w:w w:val="105"/>
        </w:rPr>
        <w:t>.xlsx”</w:t>
      </w:r>
    </w:p>
    <w:p w14:paraId="1FA6F858" w14:textId="77777777" w:rsidR="004F46FE" w:rsidRDefault="004F46FE" w:rsidP="007C1092">
      <w:pPr>
        <w:spacing w:before="36"/>
        <w:rPr>
          <w:rFonts w:ascii="Times New Roman" w:hAnsi="Times New Roman"/>
        </w:rPr>
      </w:pPr>
    </w:p>
    <w:p w14:paraId="63921D76" w14:textId="1F2B3C9E" w:rsidR="004F46FE" w:rsidRDefault="004F46FE" w:rsidP="007C1092">
      <w:pPr>
        <w:spacing w:before="36"/>
        <w:rPr>
          <w:rFonts w:ascii="Times New Roman" w:hAnsi="Times New Roman"/>
          <w:b/>
          <w:color w:val="000000"/>
          <w:spacing w:val="-3"/>
          <w:w w:val="105"/>
        </w:rPr>
      </w:pPr>
      <w:r>
        <w:rPr>
          <w:rFonts w:ascii="Times New Roman" w:hAnsi="Times New Roman"/>
          <w:b/>
          <w:color w:val="000000"/>
          <w:spacing w:val="-3"/>
          <w:w w:val="105"/>
        </w:rPr>
        <w:t>Attachment G</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E27C41">
        <w:rPr>
          <w:rFonts w:ascii="Times New Roman" w:hAnsi="Times New Roman"/>
          <w:b/>
          <w:color w:val="000000"/>
          <w:spacing w:val="-3"/>
          <w:w w:val="105"/>
        </w:rPr>
        <w:t>202</w:t>
      </w:r>
      <w:r w:rsidR="00946C6C">
        <w:rPr>
          <w:rFonts w:ascii="Times New Roman" w:hAnsi="Times New Roman"/>
          <w:b/>
          <w:color w:val="000000"/>
          <w:spacing w:val="-3"/>
          <w:w w:val="105"/>
        </w:rPr>
        <w:t>3</w:t>
      </w:r>
      <w:r w:rsidRPr="003636B0">
        <w:rPr>
          <w:rFonts w:ascii="Times New Roman" w:hAnsi="Times New Roman"/>
          <w:b/>
          <w:color w:val="000000"/>
          <w:spacing w:val="-3"/>
          <w:w w:val="105"/>
        </w:rPr>
        <w:t xml:space="preserve"> NEI Oil and Gas Tool Subpart W Analysis - Pneumatics</w:t>
      </w:r>
      <w:r>
        <w:rPr>
          <w:rFonts w:ascii="Times New Roman" w:hAnsi="Times New Roman"/>
          <w:b/>
          <w:color w:val="000000"/>
          <w:spacing w:val="-3"/>
          <w:w w:val="105"/>
        </w:rPr>
        <w:t>.xlsx”</w:t>
      </w:r>
    </w:p>
    <w:p w14:paraId="77811B5E" w14:textId="77777777" w:rsidR="004F46FE" w:rsidRDefault="004F46FE" w:rsidP="007C1092">
      <w:pPr>
        <w:spacing w:before="36"/>
        <w:rPr>
          <w:rFonts w:ascii="Times New Roman" w:hAnsi="Times New Roman"/>
          <w:b/>
          <w:color w:val="000000"/>
          <w:spacing w:val="-3"/>
          <w:w w:val="105"/>
        </w:rPr>
      </w:pPr>
    </w:p>
    <w:p w14:paraId="2F03EDBE" w14:textId="06EBD327" w:rsidR="004F46FE" w:rsidRPr="007756D3" w:rsidRDefault="004F46FE" w:rsidP="007C1092">
      <w:pPr>
        <w:spacing w:before="36"/>
        <w:rPr>
          <w:rFonts w:ascii="Times New Roman" w:hAnsi="Times New Roman"/>
        </w:rPr>
      </w:pPr>
      <w:r>
        <w:rPr>
          <w:rFonts w:ascii="Times New Roman" w:hAnsi="Times New Roman"/>
          <w:b/>
          <w:color w:val="000000"/>
          <w:spacing w:val="-3"/>
          <w:w w:val="105"/>
        </w:rPr>
        <w:t>Attachment H</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E27C41">
        <w:rPr>
          <w:rFonts w:ascii="Times New Roman" w:hAnsi="Times New Roman"/>
          <w:b/>
          <w:color w:val="000000"/>
          <w:spacing w:val="-3"/>
          <w:w w:val="105"/>
        </w:rPr>
        <w:t>202</w:t>
      </w:r>
      <w:r w:rsidR="00946C6C">
        <w:rPr>
          <w:rFonts w:ascii="Times New Roman" w:hAnsi="Times New Roman"/>
          <w:b/>
          <w:color w:val="000000"/>
          <w:spacing w:val="-3"/>
          <w:w w:val="105"/>
        </w:rPr>
        <w:t>3</w:t>
      </w:r>
      <w:r w:rsidRPr="003636B0">
        <w:rPr>
          <w:rFonts w:ascii="Times New Roman" w:hAnsi="Times New Roman"/>
          <w:b/>
          <w:color w:val="000000"/>
          <w:spacing w:val="-3"/>
          <w:w w:val="105"/>
        </w:rPr>
        <w:t xml:space="preserve"> NEI Oil and Gas Tool Subpart W Analysis </w:t>
      </w:r>
      <w:r>
        <w:rPr>
          <w:rFonts w:ascii="Times New Roman" w:hAnsi="Times New Roman"/>
          <w:b/>
          <w:color w:val="000000"/>
          <w:spacing w:val="-3"/>
          <w:w w:val="105"/>
        </w:rPr>
        <w:t>– Wellhead Compressor Engines.xlsx”</w:t>
      </w:r>
    </w:p>
    <w:p w14:paraId="44C470F5" w14:textId="77777777" w:rsidR="003636B0" w:rsidRPr="007756D3" w:rsidRDefault="003636B0" w:rsidP="003636B0">
      <w:pPr>
        <w:spacing w:before="36"/>
        <w:jc w:val="center"/>
        <w:rPr>
          <w:rFonts w:ascii="Times New Roman" w:hAnsi="Times New Roman"/>
        </w:rPr>
      </w:pPr>
    </w:p>
    <w:p w14:paraId="3F2E462A" w14:textId="77777777" w:rsidR="003636B0" w:rsidRPr="007756D3" w:rsidRDefault="003636B0" w:rsidP="003636B0">
      <w:pPr>
        <w:spacing w:before="36"/>
        <w:jc w:val="center"/>
        <w:rPr>
          <w:rFonts w:ascii="Times New Roman" w:hAnsi="Times New Roman"/>
        </w:rPr>
      </w:pPr>
    </w:p>
    <w:sectPr w:rsidR="003636B0" w:rsidRPr="007756D3" w:rsidSect="00A8795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D038" w14:textId="77777777" w:rsidR="005F6F0E" w:rsidRDefault="005F6F0E" w:rsidP="00A0509A">
      <w:r>
        <w:separator/>
      </w:r>
    </w:p>
  </w:endnote>
  <w:endnote w:type="continuationSeparator" w:id="0">
    <w:p w14:paraId="12007598" w14:textId="77777777" w:rsidR="005F6F0E" w:rsidRDefault="005F6F0E" w:rsidP="00A0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86683"/>
      <w:docPartObj>
        <w:docPartGallery w:val="Page Numbers (Bottom of Page)"/>
        <w:docPartUnique/>
      </w:docPartObj>
    </w:sdtPr>
    <w:sdtEndPr>
      <w:rPr>
        <w:rFonts w:ascii="Times New Roman" w:hAnsi="Times New Roman"/>
        <w:noProof/>
      </w:rPr>
    </w:sdtEndPr>
    <w:sdtContent>
      <w:p w14:paraId="3CB0B93E" w14:textId="77777777" w:rsidR="002773C7" w:rsidRPr="00B80AB5" w:rsidRDefault="002773C7">
        <w:pPr>
          <w:pStyle w:val="Footer"/>
          <w:jc w:val="center"/>
          <w:rPr>
            <w:rFonts w:ascii="Times New Roman" w:hAnsi="Times New Roman"/>
          </w:rPr>
        </w:pPr>
        <w:r w:rsidRPr="00B80AB5">
          <w:rPr>
            <w:rFonts w:ascii="Times New Roman" w:hAnsi="Times New Roman"/>
          </w:rPr>
          <w:fldChar w:fldCharType="begin"/>
        </w:r>
        <w:r w:rsidRPr="00B80AB5">
          <w:rPr>
            <w:rFonts w:ascii="Times New Roman" w:hAnsi="Times New Roman"/>
          </w:rPr>
          <w:instrText xml:space="preserve"> PAGE   \* MERGEFORMAT </w:instrText>
        </w:r>
        <w:r w:rsidRPr="00B80AB5">
          <w:rPr>
            <w:rFonts w:ascii="Times New Roman" w:hAnsi="Times New Roman"/>
          </w:rPr>
          <w:fldChar w:fldCharType="separate"/>
        </w:r>
        <w:r>
          <w:rPr>
            <w:rFonts w:ascii="Times New Roman" w:hAnsi="Times New Roman"/>
            <w:noProof/>
          </w:rPr>
          <w:t>1</w:t>
        </w:r>
        <w:r w:rsidRPr="00B80AB5">
          <w:rPr>
            <w:rFonts w:ascii="Times New Roman" w:hAnsi="Times New Roman"/>
            <w:noProof/>
          </w:rPr>
          <w:fldChar w:fldCharType="end"/>
        </w:r>
      </w:p>
    </w:sdtContent>
  </w:sdt>
  <w:p w14:paraId="62BF66E3" w14:textId="77777777" w:rsidR="002773C7" w:rsidRDefault="00277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6DCE" w14:textId="77777777" w:rsidR="005F6F0E" w:rsidRDefault="005F6F0E" w:rsidP="00A0509A">
      <w:r>
        <w:separator/>
      </w:r>
    </w:p>
  </w:footnote>
  <w:footnote w:type="continuationSeparator" w:id="0">
    <w:p w14:paraId="46267305" w14:textId="77777777" w:rsidR="005F6F0E" w:rsidRDefault="005F6F0E" w:rsidP="00A05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1FB"/>
    <w:multiLevelType w:val="hybridMultilevel"/>
    <w:tmpl w:val="4536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E0871"/>
    <w:multiLevelType w:val="hybridMultilevel"/>
    <w:tmpl w:val="133653C6"/>
    <w:lvl w:ilvl="0" w:tplc="A42C9CE2">
      <w:start w:val="1"/>
      <w:numFmt w:val="decimal"/>
      <w:lvlText w:val="%1)"/>
      <w:lvlJc w:val="left"/>
      <w:pPr>
        <w:ind w:left="720" w:hanging="360"/>
      </w:pPr>
      <w:rPr>
        <w:rFonts w:hint="default"/>
        <w:color w:val="000000"/>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45B0E"/>
    <w:multiLevelType w:val="hybridMultilevel"/>
    <w:tmpl w:val="0234D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6CB6098"/>
    <w:multiLevelType w:val="hybridMultilevel"/>
    <w:tmpl w:val="D5AE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F63B7"/>
    <w:multiLevelType w:val="hybridMultilevel"/>
    <w:tmpl w:val="BDA26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147C5"/>
    <w:multiLevelType w:val="hybridMultilevel"/>
    <w:tmpl w:val="29F6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EE3312"/>
    <w:multiLevelType w:val="hybridMultilevel"/>
    <w:tmpl w:val="09EAA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4361E3C"/>
    <w:multiLevelType w:val="hybridMultilevel"/>
    <w:tmpl w:val="12B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27668"/>
    <w:multiLevelType w:val="hybridMultilevel"/>
    <w:tmpl w:val="8FE864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B361C8C"/>
    <w:multiLevelType w:val="hybridMultilevel"/>
    <w:tmpl w:val="01740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A4C7F"/>
    <w:multiLevelType w:val="hybridMultilevel"/>
    <w:tmpl w:val="EE18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83EAC"/>
    <w:multiLevelType w:val="hybridMultilevel"/>
    <w:tmpl w:val="1842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382522"/>
    <w:multiLevelType w:val="multilevel"/>
    <w:tmpl w:val="69788E70"/>
    <w:lvl w:ilvl="0">
      <w:start w:val="1"/>
      <w:numFmt w:val="bullet"/>
      <w:lvlText w:val=""/>
      <w:lvlJc w:val="left"/>
      <w:pPr>
        <w:tabs>
          <w:tab w:val="decimal" w:pos="504"/>
        </w:tabs>
        <w:ind w:left="720"/>
      </w:pPr>
      <w:rPr>
        <w:rFonts w:ascii="Symbol" w:hAnsi="Symbol"/>
        <w:strike w:val="0"/>
        <w:color w:val="000000"/>
        <w:spacing w:val="-4"/>
        <w:w w:val="105"/>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0C7D3C"/>
    <w:multiLevelType w:val="hybridMultilevel"/>
    <w:tmpl w:val="53CC13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9E5C2D"/>
    <w:multiLevelType w:val="multilevel"/>
    <w:tmpl w:val="E73A5EC2"/>
    <w:lvl w:ilvl="0">
      <w:start w:val="1"/>
      <w:numFmt w:val="bullet"/>
      <w:lvlText w:val=""/>
      <w:lvlJc w:val="left"/>
      <w:pPr>
        <w:tabs>
          <w:tab w:val="decimal" w:pos="432"/>
        </w:tabs>
        <w:ind w:left="720"/>
      </w:pPr>
      <w:rPr>
        <w:rFonts w:ascii="Symbol" w:hAnsi="Symbol"/>
        <w:strike w:val="0"/>
        <w:color w:val="000000"/>
        <w:spacing w:val="18"/>
        <w:w w:val="105"/>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890894"/>
    <w:multiLevelType w:val="hybridMultilevel"/>
    <w:tmpl w:val="9B080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480FF9"/>
    <w:multiLevelType w:val="multilevel"/>
    <w:tmpl w:val="0F42C996"/>
    <w:lvl w:ilvl="0">
      <w:start w:val="5"/>
      <w:numFmt w:val="upperRoman"/>
      <w:lvlText w:val="%1."/>
      <w:lvlJc w:val="left"/>
      <w:pPr>
        <w:tabs>
          <w:tab w:val="decimal" w:pos="792"/>
        </w:tabs>
        <w:ind w:left="720"/>
      </w:pPr>
      <w:rPr>
        <w:rFonts w:ascii="Times New Roman" w:hAnsi="Times New Roman"/>
        <w:b/>
        <w:strike w:val="0"/>
        <w:color w:val="000000"/>
        <w:spacing w:val="3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6401155">
    <w:abstractNumId w:val="14"/>
  </w:num>
  <w:num w:numId="2" w16cid:durableId="46883580">
    <w:abstractNumId w:val="12"/>
  </w:num>
  <w:num w:numId="3" w16cid:durableId="1507750632">
    <w:abstractNumId w:val="16"/>
  </w:num>
  <w:num w:numId="4" w16cid:durableId="1888951651">
    <w:abstractNumId w:val="13"/>
  </w:num>
  <w:num w:numId="5" w16cid:durableId="1330595255">
    <w:abstractNumId w:val="5"/>
  </w:num>
  <w:num w:numId="6" w16cid:durableId="256721045">
    <w:abstractNumId w:val="8"/>
  </w:num>
  <w:num w:numId="7" w16cid:durableId="1695568200">
    <w:abstractNumId w:val="10"/>
  </w:num>
  <w:num w:numId="8" w16cid:durableId="1205026125">
    <w:abstractNumId w:val="6"/>
  </w:num>
  <w:num w:numId="9" w16cid:durableId="808086326">
    <w:abstractNumId w:val="15"/>
  </w:num>
  <w:num w:numId="10" w16cid:durableId="126898387">
    <w:abstractNumId w:val="4"/>
  </w:num>
  <w:num w:numId="11" w16cid:durableId="1378626168">
    <w:abstractNumId w:val="9"/>
  </w:num>
  <w:num w:numId="12" w16cid:durableId="1506287425">
    <w:abstractNumId w:val="1"/>
  </w:num>
  <w:num w:numId="13" w16cid:durableId="1837113847">
    <w:abstractNumId w:val="2"/>
  </w:num>
  <w:num w:numId="14" w16cid:durableId="1877082456">
    <w:abstractNumId w:val="3"/>
  </w:num>
  <w:num w:numId="15" w16cid:durableId="1870100305">
    <w:abstractNumId w:val="0"/>
  </w:num>
  <w:num w:numId="16" w16cid:durableId="1364407660">
    <w:abstractNumId w:val="11"/>
  </w:num>
  <w:num w:numId="17" w16cid:durableId="757286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9A"/>
    <w:rsid w:val="00001B8A"/>
    <w:rsid w:val="000045A5"/>
    <w:rsid w:val="000126C2"/>
    <w:rsid w:val="00013AA1"/>
    <w:rsid w:val="000141D3"/>
    <w:rsid w:val="00017EEB"/>
    <w:rsid w:val="00033EDE"/>
    <w:rsid w:val="000444B2"/>
    <w:rsid w:val="00052050"/>
    <w:rsid w:val="000535EF"/>
    <w:rsid w:val="000546E0"/>
    <w:rsid w:val="000677A5"/>
    <w:rsid w:val="00082EED"/>
    <w:rsid w:val="00086C1B"/>
    <w:rsid w:val="0009431C"/>
    <w:rsid w:val="00097735"/>
    <w:rsid w:val="000A11C5"/>
    <w:rsid w:val="000B0AC5"/>
    <w:rsid w:val="000B31BB"/>
    <w:rsid w:val="000B3E4A"/>
    <w:rsid w:val="000B6C7E"/>
    <w:rsid w:val="000C74E7"/>
    <w:rsid w:val="000C7C18"/>
    <w:rsid w:val="000E2195"/>
    <w:rsid w:val="000E2813"/>
    <w:rsid w:val="000E7EC3"/>
    <w:rsid w:val="00111746"/>
    <w:rsid w:val="001405B5"/>
    <w:rsid w:val="0015134B"/>
    <w:rsid w:val="0015424F"/>
    <w:rsid w:val="00157610"/>
    <w:rsid w:val="00160E45"/>
    <w:rsid w:val="0018441A"/>
    <w:rsid w:val="00192342"/>
    <w:rsid w:val="00196225"/>
    <w:rsid w:val="001A671E"/>
    <w:rsid w:val="001C2E9A"/>
    <w:rsid w:val="001D2780"/>
    <w:rsid w:val="001D3317"/>
    <w:rsid w:val="001D3A23"/>
    <w:rsid w:val="001D7E1E"/>
    <w:rsid w:val="001E648E"/>
    <w:rsid w:val="001E73FC"/>
    <w:rsid w:val="00214530"/>
    <w:rsid w:val="00216D0B"/>
    <w:rsid w:val="00217F1F"/>
    <w:rsid w:val="0022238F"/>
    <w:rsid w:val="0023292A"/>
    <w:rsid w:val="00233E90"/>
    <w:rsid w:val="00234BA6"/>
    <w:rsid w:val="00251A23"/>
    <w:rsid w:val="002537AE"/>
    <w:rsid w:val="00262E35"/>
    <w:rsid w:val="00274561"/>
    <w:rsid w:val="00274629"/>
    <w:rsid w:val="002773C7"/>
    <w:rsid w:val="002A175B"/>
    <w:rsid w:val="002A3721"/>
    <w:rsid w:val="002B0E80"/>
    <w:rsid w:val="002C2187"/>
    <w:rsid w:val="002C43BA"/>
    <w:rsid w:val="002E4773"/>
    <w:rsid w:val="002F2A15"/>
    <w:rsid w:val="002F5231"/>
    <w:rsid w:val="00302EAC"/>
    <w:rsid w:val="00303B47"/>
    <w:rsid w:val="0031176B"/>
    <w:rsid w:val="003220A1"/>
    <w:rsid w:val="00324585"/>
    <w:rsid w:val="00335C3D"/>
    <w:rsid w:val="003533F2"/>
    <w:rsid w:val="003636B0"/>
    <w:rsid w:val="0036689B"/>
    <w:rsid w:val="0036778F"/>
    <w:rsid w:val="00367892"/>
    <w:rsid w:val="00370817"/>
    <w:rsid w:val="00396B3A"/>
    <w:rsid w:val="003A24B2"/>
    <w:rsid w:val="003A36EE"/>
    <w:rsid w:val="003B462C"/>
    <w:rsid w:val="003C1715"/>
    <w:rsid w:val="003C553A"/>
    <w:rsid w:val="003E52B3"/>
    <w:rsid w:val="003E57AA"/>
    <w:rsid w:val="004206B8"/>
    <w:rsid w:val="0045436B"/>
    <w:rsid w:val="00471E0B"/>
    <w:rsid w:val="00475AF3"/>
    <w:rsid w:val="004B42EE"/>
    <w:rsid w:val="004B437A"/>
    <w:rsid w:val="004B44F4"/>
    <w:rsid w:val="004B754B"/>
    <w:rsid w:val="004C7A55"/>
    <w:rsid w:val="004D7D9B"/>
    <w:rsid w:val="004E633E"/>
    <w:rsid w:val="004F3679"/>
    <w:rsid w:val="004F46FE"/>
    <w:rsid w:val="005041EF"/>
    <w:rsid w:val="005043F5"/>
    <w:rsid w:val="00515518"/>
    <w:rsid w:val="00515DFA"/>
    <w:rsid w:val="0051739C"/>
    <w:rsid w:val="00523297"/>
    <w:rsid w:val="00523D40"/>
    <w:rsid w:val="00530D86"/>
    <w:rsid w:val="00533621"/>
    <w:rsid w:val="00534625"/>
    <w:rsid w:val="0053592D"/>
    <w:rsid w:val="00535F2C"/>
    <w:rsid w:val="00544ECF"/>
    <w:rsid w:val="00544EE0"/>
    <w:rsid w:val="00545987"/>
    <w:rsid w:val="00545E4E"/>
    <w:rsid w:val="00566DE3"/>
    <w:rsid w:val="005744FD"/>
    <w:rsid w:val="00575EC9"/>
    <w:rsid w:val="00580C23"/>
    <w:rsid w:val="00584843"/>
    <w:rsid w:val="00586D58"/>
    <w:rsid w:val="0059640A"/>
    <w:rsid w:val="005A66E6"/>
    <w:rsid w:val="005C12AA"/>
    <w:rsid w:val="005C2241"/>
    <w:rsid w:val="005E6399"/>
    <w:rsid w:val="005F229C"/>
    <w:rsid w:val="005F3BD1"/>
    <w:rsid w:val="005F60E4"/>
    <w:rsid w:val="005F6F0E"/>
    <w:rsid w:val="0061771D"/>
    <w:rsid w:val="00622AC5"/>
    <w:rsid w:val="0062530A"/>
    <w:rsid w:val="0063417B"/>
    <w:rsid w:val="00637531"/>
    <w:rsid w:val="00654134"/>
    <w:rsid w:val="00676EF0"/>
    <w:rsid w:val="0068105F"/>
    <w:rsid w:val="00686F2C"/>
    <w:rsid w:val="00692872"/>
    <w:rsid w:val="00696B32"/>
    <w:rsid w:val="006B4944"/>
    <w:rsid w:val="006B5C5F"/>
    <w:rsid w:val="006B690C"/>
    <w:rsid w:val="006C4A9A"/>
    <w:rsid w:val="006D102D"/>
    <w:rsid w:val="006D1691"/>
    <w:rsid w:val="006D68F5"/>
    <w:rsid w:val="006E2917"/>
    <w:rsid w:val="00711936"/>
    <w:rsid w:val="00712465"/>
    <w:rsid w:val="00730F67"/>
    <w:rsid w:val="00740A0E"/>
    <w:rsid w:val="00741148"/>
    <w:rsid w:val="00750C35"/>
    <w:rsid w:val="00751EF6"/>
    <w:rsid w:val="00763FA2"/>
    <w:rsid w:val="007704BD"/>
    <w:rsid w:val="007711D1"/>
    <w:rsid w:val="007756D3"/>
    <w:rsid w:val="00775FE3"/>
    <w:rsid w:val="00782652"/>
    <w:rsid w:val="007843C2"/>
    <w:rsid w:val="007A2D61"/>
    <w:rsid w:val="007A2D67"/>
    <w:rsid w:val="007A62DA"/>
    <w:rsid w:val="007A7721"/>
    <w:rsid w:val="007B57DE"/>
    <w:rsid w:val="007C0004"/>
    <w:rsid w:val="007C1092"/>
    <w:rsid w:val="007C3305"/>
    <w:rsid w:val="007E0F7A"/>
    <w:rsid w:val="007E1F4E"/>
    <w:rsid w:val="007F6852"/>
    <w:rsid w:val="00804226"/>
    <w:rsid w:val="00804633"/>
    <w:rsid w:val="008124FF"/>
    <w:rsid w:val="00813B94"/>
    <w:rsid w:val="00817200"/>
    <w:rsid w:val="00821233"/>
    <w:rsid w:val="008218D8"/>
    <w:rsid w:val="008338F3"/>
    <w:rsid w:val="00836C28"/>
    <w:rsid w:val="0085125C"/>
    <w:rsid w:val="00860C58"/>
    <w:rsid w:val="00863ADA"/>
    <w:rsid w:val="00871C5E"/>
    <w:rsid w:val="00876FDE"/>
    <w:rsid w:val="0089182E"/>
    <w:rsid w:val="00896EAC"/>
    <w:rsid w:val="008B149D"/>
    <w:rsid w:val="008B50A2"/>
    <w:rsid w:val="008D0C8C"/>
    <w:rsid w:val="008F1963"/>
    <w:rsid w:val="008F1B79"/>
    <w:rsid w:val="00905E26"/>
    <w:rsid w:val="00913E83"/>
    <w:rsid w:val="00916486"/>
    <w:rsid w:val="00921EC3"/>
    <w:rsid w:val="009256C0"/>
    <w:rsid w:val="00936EB1"/>
    <w:rsid w:val="00937B42"/>
    <w:rsid w:val="00945ADB"/>
    <w:rsid w:val="00946C6C"/>
    <w:rsid w:val="00950D2C"/>
    <w:rsid w:val="0095662A"/>
    <w:rsid w:val="009707BF"/>
    <w:rsid w:val="00974EC1"/>
    <w:rsid w:val="009760B3"/>
    <w:rsid w:val="00982D3B"/>
    <w:rsid w:val="00983E1B"/>
    <w:rsid w:val="009901D4"/>
    <w:rsid w:val="009A6599"/>
    <w:rsid w:val="009B097D"/>
    <w:rsid w:val="009B60EF"/>
    <w:rsid w:val="009C29BD"/>
    <w:rsid w:val="009D1354"/>
    <w:rsid w:val="009D3519"/>
    <w:rsid w:val="009D35D2"/>
    <w:rsid w:val="009D3F18"/>
    <w:rsid w:val="009E063C"/>
    <w:rsid w:val="009E6197"/>
    <w:rsid w:val="009F5365"/>
    <w:rsid w:val="00A0509A"/>
    <w:rsid w:val="00A16858"/>
    <w:rsid w:val="00A20DEF"/>
    <w:rsid w:val="00A261F1"/>
    <w:rsid w:val="00A454D1"/>
    <w:rsid w:val="00A472A4"/>
    <w:rsid w:val="00A57C37"/>
    <w:rsid w:val="00A64238"/>
    <w:rsid w:val="00A645C7"/>
    <w:rsid w:val="00A6759B"/>
    <w:rsid w:val="00A70A79"/>
    <w:rsid w:val="00A83FB5"/>
    <w:rsid w:val="00A8549F"/>
    <w:rsid w:val="00A8795F"/>
    <w:rsid w:val="00AA11C1"/>
    <w:rsid w:val="00AA7A59"/>
    <w:rsid w:val="00AC03CC"/>
    <w:rsid w:val="00AC1607"/>
    <w:rsid w:val="00AD3274"/>
    <w:rsid w:val="00AD75DC"/>
    <w:rsid w:val="00AE054E"/>
    <w:rsid w:val="00AE31A8"/>
    <w:rsid w:val="00B00622"/>
    <w:rsid w:val="00B04394"/>
    <w:rsid w:val="00B05A45"/>
    <w:rsid w:val="00B12ABD"/>
    <w:rsid w:val="00B15EA2"/>
    <w:rsid w:val="00B23AD9"/>
    <w:rsid w:val="00B32543"/>
    <w:rsid w:val="00B37DBE"/>
    <w:rsid w:val="00B451AD"/>
    <w:rsid w:val="00B55C12"/>
    <w:rsid w:val="00B650B1"/>
    <w:rsid w:val="00B67980"/>
    <w:rsid w:val="00B77B7F"/>
    <w:rsid w:val="00B803DE"/>
    <w:rsid w:val="00B80AB5"/>
    <w:rsid w:val="00B875E5"/>
    <w:rsid w:val="00B87A1A"/>
    <w:rsid w:val="00B9199B"/>
    <w:rsid w:val="00B91BC5"/>
    <w:rsid w:val="00B939A3"/>
    <w:rsid w:val="00B94290"/>
    <w:rsid w:val="00BA194F"/>
    <w:rsid w:val="00BB242A"/>
    <w:rsid w:val="00BC0E59"/>
    <w:rsid w:val="00BC41AD"/>
    <w:rsid w:val="00BC4753"/>
    <w:rsid w:val="00BE2B87"/>
    <w:rsid w:val="00C02D74"/>
    <w:rsid w:val="00C1371C"/>
    <w:rsid w:val="00C34F96"/>
    <w:rsid w:val="00C351C8"/>
    <w:rsid w:val="00C471F1"/>
    <w:rsid w:val="00C54C30"/>
    <w:rsid w:val="00C62B4A"/>
    <w:rsid w:val="00C71BAC"/>
    <w:rsid w:val="00C74A4E"/>
    <w:rsid w:val="00C81C7E"/>
    <w:rsid w:val="00C8385D"/>
    <w:rsid w:val="00C92A8F"/>
    <w:rsid w:val="00C9375D"/>
    <w:rsid w:val="00C963AB"/>
    <w:rsid w:val="00CA1E81"/>
    <w:rsid w:val="00CB3CBB"/>
    <w:rsid w:val="00CC066F"/>
    <w:rsid w:val="00CF1098"/>
    <w:rsid w:val="00D007B8"/>
    <w:rsid w:val="00D05749"/>
    <w:rsid w:val="00D077A5"/>
    <w:rsid w:val="00D21C60"/>
    <w:rsid w:val="00D21DCA"/>
    <w:rsid w:val="00D534BD"/>
    <w:rsid w:val="00D71FC5"/>
    <w:rsid w:val="00D81D4C"/>
    <w:rsid w:val="00D82592"/>
    <w:rsid w:val="00D9363D"/>
    <w:rsid w:val="00DA0761"/>
    <w:rsid w:val="00DA0978"/>
    <w:rsid w:val="00DA196A"/>
    <w:rsid w:val="00DA2C96"/>
    <w:rsid w:val="00DA3287"/>
    <w:rsid w:val="00DA682C"/>
    <w:rsid w:val="00DB05E1"/>
    <w:rsid w:val="00DB69C5"/>
    <w:rsid w:val="00DE7DD5"/>
    <w:rsid w:val="00DF392B"/>
    <w:rsid w:val="00DF7FEA"/>
    <w:rsid w:val="00E00854"/>
    <w:rsid w:val="00E01A32"/>
    <w:rsid w:val="00E023EB"/>
    <w:rsid w:val="00E03128"/>
    <w:rsid w:val="00E075C1"/>
    <w:rsid w:val="00E24D85"/>
    <w:rsid w:val="00E25CC7"/>
    <w:rsid w:val="00E25DFD"/>
    <w:rsid w:val="00E27C41"/>
    <w:rsid w:val="00E357C7"/>
    <w:rsid w:val="00E41917"/>
    <w:rsid w:val="00E41CD1"/>
    <w:rsid w:val="00E421E6"/>
    <w:rsid w:val="00E4506D"/>
    <w:rsid w:val="00E514DD"/>
    <w:rsid w:val="00E52005"/>
    <w:rsid w:val="00E52B0F"/>
    <w:rsid w:val="00E60DB6"/>
    <w:rsid w:val="00E655C4"/>
    <w:rsid w:val="00E65B8F"/>
    <w:rsid w:val="00E67B4D"/>
    <w:rsid w:val="00E85E62"/>
    <w:rsid w:val="00E86795"/>
    <w:rsid w:val="00EB211B"/>
    <w:rsid w:val="00EB4AA6"/>
    <w:rsid w:val="00ED5E75"/>
    <w:rsid w:val="00ED72D4"/>
    <w:rsid w:val="00EE617F"/>
    <w:rsid w:val="00EF17DA"/>
    <w:rsid w:val="00F03A6B"/>
    <w:rsid w:val="00F04683"/>
    <w:rsid w:val="00F21E90"/>
    <w:rsid w:val="00F26495"/>
    <w:rsid w:val="00F56A43"/>
    <w:rsid w:val="00F6462D"/>
    <w:rsid w:val="00F658DF"/>
    <w:rsid w:val="00F7208C"/>
    <w:rsid w:val="00F817F5"/>
    <w:rsid w:val="00F97714"/>
    <w:rsid w:val="00FA135C"/>
    <w:rsid w:val="00FA70D9"/>
    <w:rsid w:val="00FC0C37"/>
    <w:rsid w:val="00FC2FBF"/>
    <w:rsid w:val="00FC3D9C"/>
    <w:rsid w:val="00FC4041"/>
    <w:rsid w:val="00FE0EE8"/>
    <w:rsid w:val="00FE1316"/>
    <w:rsid w:val="00FF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815A01D"/>
  <w15:docId w15:val="{C8F48D33-F7C7-4FF5-8DAC-C58760B5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9A"/>
    <w:pPr>
      <w:spacing w:after="0"/>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509A"/>
    <w:pPr>
      <w:spacing w:after="0"/>
    </w:pPr>
    <w:rPr>
      <w:rFonts w:ascii="Calibri" w:eastAsia="Calibri" w:hAnsi="Calibri" w:cs="Times New Roman"/>
    </w:rPr>
  </w:style>
  <w:style w:type="paragraph" w:styleId="Header">
    <w:name w:val="header"/>
    <w:basedOn w:val="Normal"/>
    <w:link w:val="HeaderChar"/>
    <w:unhideWhenUsed/>
    <w:rsid w:val="00A0509A"/>
    <w:pPr>
      <w:tabs>
        <w:tab w:val="center" w:pos="4680"/>
        <w:tab w:val="right" w:pos="9360"/>
      </w:tabs>
    </w:pPr>
  </w:style>
  <w:style w:type="character" w:customStyle="1" w:styleId="HeaderChar">
    <w:name w:val="Header Char"/>
    <w:basedOn w:val="DefaultParagraphFont"/>
    <w:link w:val="Header"/>
    <w:rsid w:val="00A0509A"/>
    <w:rPr>
      <w:rFonts w:ascii="Calibri" w:eastAsia="Times New Roman" w:hAnsi="Calibri" w:cs="Times New Roman"/>
      <w:sz w:val="24"/>
      <w:szCs w:val="24"/>
    </w:rPr>
  </w:style>
  <w:style w:type="paragraph" w:styleId="Footer">
    <w:name w:val="footer"/>
    <w:basedOn w:val="Normal"/>
    <w:link w:val="FooterChar"/>
    <w:uiPriority w:val="99"/>
    <w:unhideWhenUsed/>
    <w:rsid w:val="00A0509A"/>
    <w:pPr>
      <w:tabs>
        <w:tab w:val="center" w:pos="4680"/>
        <w:tab w:val="right" w:pos="9360"/>
      </w:tabs>
    </w:pPr>
  </w:style>
  <w:style w:type="character" w:customStyle="1" w:styleId="FooterChar">
    <w:name w:val="Footer Char"/>
    <w:basedOn w:val="DefaultParagraphFont"/>
    <w:link w:val="Footer"/>
    <w:uiPriority w:val="99"/>
    <w:rsid w:val="00A0509A"/>
    <w:rPr>
      <w:rFonts w:ascii="Calibri" w:eastAsia="Times New Roman" w:hAnsi="Calibri" w:cs="Times New Roman"/>
      <w:sz w:val="24"/>
      <w:szCs w:val="24"/>
    </w:rPr>
  </w:style>
  <w:style w:type="paragraph" w:styleId="ListParagraph">
    <w:name w:val="List Paragraph"/>
    <w:basedOn w:val="Normal"/>
    <w:uiPriority w:val="34"/>
    <w:qFormat/>
    <w:rsid w:val="005A66E6"/>
    <w:pPr>
      <w:ind w:left="720"/>
      <w:contextualSpacing/>
    </w:pPr>
  </w:style>
  <w:style w:type="character" w:styleId="Hyperlink">
    <w:name w:val="Hyperlink"/>
    <w:basedOn w:val="DefaultParagraphFont"/>
    <w:uiPriority w:val="99"/>
    <w:unhideWhenUsed/>
    <w:rsid w:val="00274561"/>
    <w:rPr>
      <w:color w:val="0000FF" w:themeColor="hyperlink"/>
      <w:u w:val="single"/>
    </w:rPr>
  </w:style>
  <w:style w:type="character" w:styleId="FollowedHyperlink">
    <w:name w:val="FollowedHyperlink"/>
    <w:basedOn w:val="DefaultParagraphFont"/>
    <w:uiPriority w:val="99"/>
    <w:semiHidden/>
    <w:unhideWhenUsed/>
    <w:rsid w:val="00274561"/>
    <w:rPr>
      <w:color w:val="800080" w:themeColor="followedHyperlink"/>
      <w:u w:val="single"/>
    </w:rPr>
  </w:style>
  <w:style w:type="paragraph" w:styleId="FootnoteText">
    <w:name w:val="footnote text"/>
    <w:basedOn w:val="Normal"/>
    <w:link w:val="FootnoteTextChar"/>
    <w:uiPriority w:val="99"/>
    <w:unhideWhenUsed/>
    <w:rsid w:val="0036689B"/>
    <w:rPr>
      <w:sz w:val="20"/>
      <w:szCs w:val="20"/>
    </w:rPr>
  </w:style>
  <w:style w:type="character" w:customStyle="1" w:styleId="FootnoteTextChar">
    <w:name w:val="Footnote Text Char"/>
    <w:basedOn w:val="DefaultParagraphFont"/>
    <w:link w:val="FootnoteText"/>
    <w:uiPriority w:val="99"/>
    <w:rsid w:val="0036689B"/>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36689B"/>
    <w:rPr>
      <w:vertAlign w:val="superscript"/>
    </w:rPr>
  </w:style>
  <w:style w:type="paragraph" w:customStyle="1" w:styleId="ReportBullet">
    <w:name w:val="Report Bullet"/>
    <w:basedOn w:val="Normal"/>
    <w:uiPriority w:val="99"/>
    <w:rsid w:val="00196225"/>
    <w:pPr>
      <w:spacing w:after="60"/>
    </w:pPr>
  </w:style>
  <w:style w:type="paragraph" w:customStyle="1" w:styleId="Tabletitle-GHGPreamble">
    <w:name w:val="_Table title-GHG Preamble"/>
    <w:link w:val="Tabletitle-GHGPreambleChar"/>
    <w:uiPriority w:val="97"/>
    <w:unhideWhenUsed/>
    <w:rsid w:val="009B60EF"/>
    <w:pPr>
      <w:keepNext/>
      <w:spacing w:before="80" w:after="80"/>
      <w:outlineLvl w:val="0"/>
    </w:pPr>
    <w:rPr>
      <w:rFonts w:ascii="Courier New" w:eastAsia="Times New Roman" w:hAnsi="Courier New" w:cs="Courier New"/>
      <w:b/>
      <w:bCs/>
      <w:sz w:val="24"/>
      <w:szCs w:val="24"/>
    </w:rPr>
  </w:style>
  <w:style w:type="character" w:customStyle="1" w:styleId="Tabletitle-GHGPreambleChar">
    <w:name w:val="_Table title-GHG Preamble Char"/>
    <w:basedOn w:val="DefaultParagraphFont"/>
    <w:link w:val="Tabletitle-GHGPreamble"/>
    <w:uiPriority w:val="97"/>
    <w:rsid w:val="009B60EF"/>
    <w:rPr>
      <w:rFonts w:ascii="Courier New" w:eastAsia="Times New Roman" w:hAnsi="Courier New" w:cs="Courier New"/>
      <w:b/>
      <w:bCs/>
      <w:sz w:val="24"/>
      <w:szCs w:val="24"/>
    </w:rPr>
  </w:style>
  <w:style w:type="paragraph" w:styleId="BalloonText">
    <w:name w:val="Balloon Text"/>
    <w:basedOn w:val="Normal"/>
    <w:link w:val="BalloonTextChar"/>
    <w:uiPriority w:val="99"/>
    <w:semiHidden/>
    <w:unhideWhenUsed/>
    <w:rsid w:val="006D1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69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5E26"/>
    <w:rPr>
      <w:sz w:val="16"/>
      <w:szCs w:val="16"/>
    </w:rPr>
  </w:style>
  <w:style w:type="paragraph" w:styleId="CommentText">
    <w:name w:val="annotation text"/>
    <w:basedOn w:val="Normal"/>
    <w:link w:val="CommentTextChar"/>
    <w:uiPriority w:val="99"/>
    <w:unhideWhenUsed/>
    <w:rsid w:val="00905E26"/>
    <w:rPr>
      <w:sz w:val="20"/>
      <w:szCs w:val="20"/>
    </w:rPr>
  </w:style>
  <w:style w:type="character" w:customStyle="1" w:styleId="CommentTextChar">
    <w:name w:val="Comment Text Char"/>
    <w:basedOn w:val="DefaultParagraphFont"/>
    <w:link w:val="CommentText"/>
    <w:uiPriority w:val="99"/>
    <w:rsid w:val="00905E2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5E26"/>
    <w:rPr>
      <w:b/>
      <w:bCs/>
    </w:rPr>
  </w:style>
  <w:style w:type="character" w:customStyle="1" w:styleId="CommentSubjectChar">
    <w:name w:val="Comment Subject Char"/>
    <w:basedOn w:val="CommentTextChar"/>
    <w:link w:val="CommentSubject"/>
    <w:uiPriority w:val="99"/>
    <w:semiHidden/>
    <w:rsid w:val="00905E26"/>
    <w:rPr>
      <w:rFonts w:ascii="Calibri" w:eastAsia="Times New Roman" w:hAnsi="Calibri" w:cs="Times New Roman"/>
      <w:b/>
      <w:bCs/>
      <w:sz w:val="20"/>
      <w:szCs w:val="20"/>
    </w:rPr>
  </w:style>
  <w:style w:type="paragraph" w:styleId="Revision">
    <w:name w:val="Revision"/>
    <w:hidden/>
    <w:uiPriority w:val="99"/>
    <w:semiHidden/>
    <w:rsid w:val="002F2A15"/>
    <w:pPr>
      <w:spacing w:after="0"/>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6019">
      <w:bodyDiv w:val="1"/>
      <w:marLeft w:val="0"/>
      <w:marRight w:val="0"/>
      <w:marTop w:val="0"/>
      <w:marBottom w:val="0"/>
      <w:divBdr>
        <w:top w:val="none" w:sz="0" w:space="0" w:color="auto"/>
        <w:left w:val="none" w:sz="0" w:space="0" w:color="auto"/>
        <w:bottom w:val="none" w:sz="0" w:space="0" w:color="auto"/>
        <w:right w:val="none" w:sz="0" w:space="0" w:color="auto"/>
      </w:divBdr>
    </w:div>
    <w:div w:id="275260872">
      <w:bodyDiv w:val="1"/>
      <w:marLeft w:val="0"/>
      <w:marRight w:val="0"/>
      <w:marTop w:val="0"/>
      <w:marBottom w:val="0"/>
      <w:divBdr>
        <w:top w:val="none" w:sz="0" w:space="0" w:color="auto"/>
        <w:left w:val="none" w:sz="0" w:space="0" w:color="auto"/>
        <w:bottom w:val="none" w:sz="0" w:space="0" w:color="auto"/>
        <w:right w:val="none" w:sz="0" w:space="0" w:color="auto"/>
      </w:divBdr>
    </w:div>
    <w:div w:id="426853988">
      <w:bodyDiv w:val="1"/>
      <w:marLeft w:val="0"/>
      <w:marRight w:val="0"/>
      <w:marTop w:val="0"/>
      <w:marBottom w:val="0"/>
      <w:divBdr>
        <w:top w:val="none" w:sz="0" w:space="0" w:color="auto"/>
        <w:left w:val="none" w:sz="0" w:space="0" w:color="auto"/>
        <w:bottom w:val="none" w:sz="0" w:space="0" w:color="auto"/>
        <w:right w:val="none" w:sz="0" w:space="0" w:color="auto"/>
      </w:divBdr>
    </w:div>
    <w:div w:id="576523875">
      <w:bodyDiv w:val="1"/>
      <w:marLeft w:val="0"/>
      <w:marRight w:val="0"/>
      <w:marTop w:val="0"/>
      <w:marBottom w:val="0"/>
      <w:divBdr>
        <w:top w:val="none" w:sz="0" w:space="0" w:color="auto"/>
        <w:left w:val="none" w:sz="0" w:space="0" w:color="auto"/>
        <w:bottom w:val="none" w:sz="0" w:space="0" w:color="auto"/>
        <w:right w:val="none" w:sz="0" w:space="0" w:color="auto"/>
      </w:divBdr>
    </w:div>
    <w:div w:id="684401244">
      <w:bodyDiv w:val="1"/>
      <w:marLeft w:val="0"/>
      <w:marRight w:val="0"/>
      <w:marTop w:val="0"/>
      <w:marBottom w:val="0"/>
      <w:divBdr>
        <w:top w:val="none" w:sz="0" w:space="0" w:color="auto"/>
        <w:left w:val="none" w:sz="0" w:space="0" w:color="auto"/>
        <w:bottom w:val="none" w:sz="0" w:space="0" w:color="auto"/>
        <w:right w:val="none" w:sz="0" w:space="0" w:color="auto"/>
      </w:divBdr>
    </w:div>
    <w:div w:id="1012336094">
      <w:bodyDiv w:val="1"/>
      <w:marLeft w:val="0"/>
      <w:marRight w:val="0"/>
      <w:marTop w:val="0"/>
      <w:marBottom w:val="0"/>
      <w:divBdr>
        <w:top w:val="none" w:sz="0" w:space="0" w:color="auto"/>
        <w:left w:val="none" w:sz="0" w:space="0" w:color="auto"/>
        <w:bottom w:val="none" w:sz="0" w:space="0" w:color="auto"/>
        <w:right w:val="none" w:sz="0" w:space="0" w:color="auto"/>
      </w:divBdr>
    </w:div>
    <w:div w:id="1290161689">
      <w:bodyDiv w:val="1"/>
      <w:marLeft w:val="0"/>
      <w:marRight w:val="0"/>
      <w:marTop w:val="0"/>
      <w:marBottom w:val="0"/>
      <w:divBdr>
        <w:top w:val="none" w:sz="0" w:space="0" w:color="auto"/>
        <w:left w:val="none" w:sz="0" w:space="0" w:color="auto"/>
        <w:bottom w:val="none" w:sz="0" w:space="0" w:color="auto"/>
        <w:right w:val="none" w:sz="0" w:space="0" w:color="auto"/>
      </w:divBdr>
    </w:div>
    <w:div w:id="2137484421">
      <w:bodyDiv w:val="1"/>
      <w:marLeft w:val="54"/>
      <w:marRight w:val="54"/>
      <w:marTop w:val="54"/>
      <w:marBottom w:val="14"/>
      <w:divBdr>
        <w:top w:val="none" w:sz="0" w:space="0" w:color="auto"/>
        <w:left w:val="none" w:sz="0" w:space="0" w:color="auto"/>
        <w:bottom w:val="none" w:sz="0" w:space="0" w:color="auto"/>
        <w:right w:val="none" w:sz="0" w:space="0" w:color="auto"/>
      </w:divBdr>
      <w:divsChild>
        <w:div w:id="2142846395">
          <w:marLeft w:val="0"/>
          <w:marRight w:val="0"/>
          <w:marTop w:val="0"/>
          <w:marBottom w:val="0"/>
          <w:divBdr>
            <w:top w:val="none" w:sz="0" w:space="0" w:color="auto"/>
            <w:left w:val="none" w:sz="0" w:space="0" w:color="auto"/>
            <w:bottom w:val="none" w:sz="0" w:space="0" w:color="auto"/>
            <w:right w:val="none" w:sz="0" w:space="0" w:color="auto"/>
          </w:divBdr>
        </w:div>
        <w:div w:id="1006858146">
          <w:marLeft w:val="0"/>
          <w:marRight w:val="0"/>
          <w:marTop w:val="0"/>
          <w:marBottom w:val="0"/>
          <w:divBdr>
            <w:top w:val="none" w:sz="0" w:space="0" w:color="auto"/>
            <w:left w:val="none" w:sz="0" w:space="0" w:color="auto"/>
            <w:bottom w:val="none" w:sz="0" w:space="0" w:color="auto"/>
            <w:right w:val="none" w:sz="0" w:space="0" w:color="auto"/>
          </w:divBdr>
        </w:div>
        <w:div w:id="907543047">
          <w:marLeft w:val="0"/>
          <w:marRight w:val="0"/>
          <w:marTop w:val="0"/>
          <w:marBottom w:val="0"/>
          <w:divBdr>
            <w:top w:val="none" w:sz="0" w:space="0" w:color="auto"/>
            <w:left w:val="none" w:sz="0" w:space="0" w:color="auto"/>
            <w:bottom w:val="none" w:sz="0" w:space="0" w:color="auto"/>
            <w:right w:val="none" w:sz="0" w:space="0" w:color="auto"/>
          </w:divBdr>
        </w:div>
        <w:div w:id="1163350027">
          <w:marLeft w:val="0"/>
          <w:marRight w:val="0"/>
          <w:marTop w:val="0"/>
          <w:marBottom w:val="0"/>
          <w:divBdr>
            <w:top w:val="none" w:sz="0" w:space="0" w:color="auto"/>
            <w:left w:val="none" w:sz="0" w:space="0" w:color="auto"/>
            <w:bottom w:val="none" w:sz="0" w:space="0" w:color="auto"/>
            <w:right w:val="none" w:sz="0" w:space="0" w:color="auto"/>
          </w:divBdr>
        </w:div>
        <w:div w:id="1311327562">
          <w:marLeft w:val="0"/>
          <w:marRight w:val="0"/>
          <w:marTop w:val="0"/>
          <w:marBottom w:val="0"/>
          <w:divBdr>
            <w:top w:val="none" w:sz="0" w:space="0" w:color="auto"/>
            <w:left w:val="none" w:sz="0" w:space="0" w:color="auto"/>
            <w:bottom w:val="none" w:sz="0" w:space="0" w:color="auto"/>
            <w:right w:val="none" w:sz="0" w:space="0" w:color="auto"/>
          </w:divBdr>
        </w:div>
        <w:div w:id="95776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04B9A-44A8-4C41-B575-2A20217A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8</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MOR-JTisano</dc:creator>
  <cp:lastModifiedBy>Mike Pring</cp:lastModifiedBy>
  <cp:revision>77</cp:revision>
  <cp:lastPrinted>2017-07-31T19:23:00Z</cp:lastPrinted>
  <dcterms:created xsi:type="dcterms:W3CDTF">2023-08-29T13:28:00Z</dcterms:created>
  <dcterms:modified xsi:type="dcterms:W3CDTF">2025-04-17T17:07:00Z</dcterms:modified>
</cp:coreProperties>
</file>