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791A" w14:textId="74DA4ED5" w:rsidR="000C126D" w:rsidRPr="003847B5" w:rsidRDefault="00364133">
      <w:pPr>
        <w:rPr>
          <w:b/>
          <w:u w:val="single"/>
        </w:rPr>
      </w:pPr>
      <w:r w:rsidRPr="003847B5">
        <w:rPr>
          <w:b/>
          <w:u w:val="single"/>
        </w:rPr>
        <w:t>Team Members</w:t>
      </w:r>
    </w:p>
    <w:p w14:paraId="1FA9BA88" w14:textId="2FE0ED39" w:rsidR="000C126D" w:rsidRPr="009E589C" w:rsidRDefault="000C126D" w:rsidP="00F137B9">
      <w:pPr>
        <w:pStyle w:val="ListParagraph"/>
        <w:numPr>
          <w:ilvl w:val="0"/>
          <w:numId w:val="1"/>
        </w:numPr>
        <w:ind w:left="1080"/>
      </w:pPr>
      <w:r w:rsidRPr="009E589C">
        <w:t>HEID</w:t>
      </w:r>
      <w:r w:rsidR="00C907D4" w:rsidRPr="009E589C">
        <w:t xml:space="preserve"> </w:t>
      </w:r>
      <w:r w:rsidRPr="009E589C">
        <w:t xml:space="preserve">– Beth Landis, Robin Langdon, Chris Davis, </w:t>
      </w:r>
      <w:r w:rsidR="00C907D4" w:rsidRPr="009E589C">
        <w:t xml:space="preserve">Carrie Wheeler, </w:t>
      </w:r>
      <w:r w:rsidRPr="009E589C">
        <w:t>Sara Terry, Rob Pinder,</w:t>
      </w:r>
      <w:r w:rsidR="00C907D4" w:rsidRPr="009E589C">
        <w:t xml:space="preserve"> </w:t>
      </w:r>
      <w:r w:rsidR="0045254F" w:rsidRPr="00D309D2">
        <w:t>Conor Mulderrig</w:t>
      </w:r>
      <w:r w:rsidR="00D309D2">
        <w:t xml:space="preserve">, </w:t>
      </w:r>
      <w:r w:rsidR="00E168EA">
        <w:t>Matt Woody,</w:t>
      </w:r>
      <w:r w:rsidRPr="009E589C">
        <w:t xml:space="preserve"> </w:t>
      </w:r>
      <w:r w:rsidR="00A377AD">
        <w:t xml:space="preserve">Kayla McCauley, </w:t>
      </w:r>
      <w:r w:rsidRPr="009E589C">
        <w:t>Kimber Scavo, Darryl Weatherhead</w:t>
      </w:r>
      <w:r w:rsidR="00A62F1D">
        <w:t>, Kelly Rimer</w:t>
      </w:r>
    </w:p>
    <w:p w14:paraId="7D24C929" w14:textId="34F4DEB8" w:rsidR="000C126D" w:rsidRPr="009E589C" w:rsidRDefault="000C126D" w:rsidP="00F137B9">
      <w:pPr>
        <w:pStyle w:val="ListParagraph"/>
        <w:numPr>
          <w:ilvl w:val="0"/>
          <w:numId w:val="1"/>
        </w:numPr>
        <w:ind w:left="1080"/>
      </w:pPr>
      <w:r w:rsidRPr="009E589C">
        <w:t>AQPD – Rich Damberg</w:t>
      </w:r>
      <w:r w:rsidR="007D75D7">
        <w:t>, Mia South</w:t>
      </w:r>
    </w:p>
    <w:p w14:paraId="3E708D11" w14:textId="30B88D0F" w:rsidR="000C126D" w:rsidRPr="009E589C" w:rsidRDefault="000C126D" w:rsidP="00F137B9">
      <w:pPr>
        <w:pStyle w:val="ListParagraph"/>
        <w:numPr>
          <w:ilvl w:val="0"/>
          <w:numId w:val="1"/>
        </w:numPr>
        <w:ind w:left="1080"/>
      </w:pPr>
      <w:r w:rsidRPr="009E589C">
        <w:t xml:space="preserve">AQAD – </w:t>
      </w:r>
      <w:r w:rsidR="00C907D4" w:rsidRPr="009E589C">
        <w:t>Carey Jang</w:t>
      </w:r>
      <w:r w:rsidRPr="009E589C">
        <w:t>,</w:t>
      </w:r>
      <w:r w:rsidR="00D45C6C" w:rsidRPr="009E589C">
        <w:t xml:space="preserve"> </w:t>
      </w:r>
      <w:r w:rsidR="00565643">
        <w:t xml:space="preserve">Jim Kelly, </w:t>
      </w:r>
      <w:r w:rsidR="00D45C6C" w:rsidRPr="009E589C">
        <w:t>Joe Mangi</w:t>
      </w:r>
      <w:r w:rsidR="009E589C" w:rsidRPr="009E589C">
        <w:t>no</w:t>
      </w:r>
      <w:r w:rsidR="00D45C6C" w:rsidRPr="009E589C">
        <w:t>,</w:t>
      </w:r>
      <w:r w:rsidR="0084470B">
        <w:t xml:space="preserve"> Jeanette Reyes,</w:t>
      </w:r>
      <w:r w:rsidRPr="009E589C">
        <w:t xml:space="preserve"> Tyler Fox</w:t>
      </w:r>
    </w:p>
    <w:p w14:paraId="1FD7A726" w14:textId="02313806" w:rsidR="003E106B" w:rsidRPr="00254D8C" w:rsidRDefault="003E106B" w:rsidP="00F137B9">
      <w:pPr>
        <w:pStyle w:val="ListParagraph"/>
        <w:numPr>
          <w:ilvl w:val="0"/>
          <w:numId w:val="1"/>
        </w:numPr>
        <w:ind w:left="1080"/>
      </w:pPr>
      <w:r w:rsidRPr="00254D8C">
        <w:t>OID – Amanda Kaufman</w:t>
      </w:r>
      <w:r w:rsidR="00501E80" w:rsidRPr="00254D8C">
        <w:t xml:space="preserve">, </w:t>
      </w:r>
      <w:r w:rsidR="00076293" w:rsidRPr="00254D8C">
        <w:t>James Payne</w:t>
      </w:r>
      <w:r w:rsidR="00254D8C" w:rsidRPr="00254D8C">
        <w:t>, Lore</w:t>
      </w:r>
      <w:r w:rsidR="00254D8C">
        <w:t>n Fox</w:t>
      </w:r>
    </w:p>
    <w:p w14:paraId="45C48FB4" w14:textId="24BA24F2" w:rsidR="008A2AC4" w:rsidRDefault="00600B8C" w:rsidP="00F137B9">
      <w:pPr>
        <w:pStyle w:val="ListParagraph"/>
        <w:numPr>
          <w:ilvl w:val="0"/>
          <w:numId w:val="1"/>
        </w:numPr>
        <w:ind w:left="1080"/>
        <w:rPr>
          <w:lang w:val="es-MX"/>
        </w:rPr>
      </w:pPr>
      <w:r>
        <w:rPr>
          <w:lang w:val="es-MX"/>
        </w:rPr>
        <w:t>SPPD – Lisa Conner</w:t>
      </w:r>
    </w:p>
    <w:p w14:paraId="4B71B161" w14:textId="28EE9098" w:rsidR="00BB306A" w:rsidRPr="00A96ADF" w:rsidRDefault="00BB306A" w:rsidP="00BB306A">
      <w:pPr>
        <w:rPr>
          <w:rFonts w:cstheme="minorHAnsi"/>
          <w:b/>
          <w:u w:val="single"/>
        </w:rPr>
      </w:pPr>
      <w:bookmarkStart w:id="0" w:name="_Hlk39499119"/>
      <w:bookmarkStart w:id="1" w:name="_Hlk61262509"/>
      <w:bookmarkStart w:id="2" w:name="_Hlk73433491"/>
      <w:bookmarkStart w:id="3" w:name="_Hlk34655318"/>
      <w:r w:rsidRPr="00A96ADF">
        <w:rPr>
          <w:rFonts w:cstheme="minorHAnsi"/>
          <w:b/>
          <w:u w:val="single"/>
        </w:rPr>
        <w:t>Louisville Multi-Pollutant Project</w:t>
      </w:r>
    </w:p>
    <w:p w14:paraId="63AEA403" w14:textId="77777777" w:rsidR="00BB306A" w:rsidRPr="007C4D00" w:rsidRDefault="00BB306A" w:rsidP="00BB306A">
      <w:pPr>
        <w:spacing w:after="0"/>
        <w:ind w:left="360"/>
        <w:rPr>
          <w:rFonts w:cstheme="minorHAnsi"/>
          <w:b/>
          <w:i/>
          <w:iCs/>
        </w:rPr>
      </w:pPr>
      <w:bookmarkStart w:id="4" w:name="_Hlk44336795"/>
      <w:r>
        <w:rPr>
          <w:rFonts w:cstheme="minorHAnsi"/>
          <w:b/>
          <w:i/>
          <w:iCs/>
        </w:rPr>
        <w:t>Update</w:t>
      </w:r>
    </w:p>
    <w:bookmarkEnd w:id="4"/>
    <w:p w14:paraId="5E193EC3" w14:textId="0C64EBAD" w:rsidR="00E86CB6" w:rsidRDefault="00E86CB6" w:rsidP="00F137B9">
      <w:pPr>
        <w:pStyle w:val="ListParagraph"/>
        <w:numPr>
          <w:ilvl w:val="1"/>
          <w:numId w:val="2"/>
        </w:numPr>
        <w:ind w:left="1080"/>
        <w:rPr>
          <w:rFonts w:cstheme="minorHAnsi"/>
        </w:rPr>
      </w:pPr>
      <w:r>
        <w:rPr>
          <w:rFonts w:cstheme="minorHAnsi"/>
        </w:rPr>
        <w:t>August 31</w:t>
      </w:r>
      <w:r w:rsidRPr="00E86CB6">
        <w:rPr>
          <w:rFonts w:cstheme="minorHAnsi"/>
          <w:vertAlign w:val="superscript"/>
        </w:rPr>
        <w:t>st</w:t>
      </w:r>
      <w:r>
        <w:rPr>
          <w:rFonts w:cstheme="minorHAnsi"/>
        </w:rPr>
        <w:t xml:space="preserve"> meeting with LMAPCD</w:t>
      </w:r>
    </w:p>
    <w:p w14:paraId="0C70CE13" w14:textId="6FD867B8" w:rsidR="008E42B8" w:rsidRDefault="008E42B8" w:rsidP="008E42B8">
      <w:pPr>
        <w:pStyle w:val="ListParagraph"/>
        <w:numPr>
          <w:ilvl w:val="2"/>
          <w:numId w:val="2"/>
        </w:numPr>
        <w:ind w:left="1440" w:hanging="360"/>
        <w:rPr>
          <w:rFonts w:cstheme="minorHAnsi"/>
        </w:rPr>
      </w:pPr>
      <w:r w:rsidRPr="008E42B8">
        <w:rPr>
          <w:rFonts w:cstheme="minorHAnsi"/>
        </w:rPr>
        <w:t>Louisville area Redesignation Request status</w:t>
      </w:r>
    </w:p>
    <w:p w14:paraId="5C0FE7CA" w14:textId="6EC7E339" w:rsidR="00E86CB6" w:rsidRPr="008E42B8" w:rsidRDefault="00E86CB6" w:rsidP="00E86CB6">
      <w:pPr>
        <w:pStyle w:val="ListParagraph"/>
        <w:numPr>
          <w:ilvl w:val="3"/>
          <w:numId w:val="2"/>
        </w:numPr>
        <w:ind w:left="1800"/>
        <w:rPr>
          <w:rFonts w:cstheme="minorHAnsi"/>
        </w:rPr>
      </w:pPr>
      <w:r>
        <w:rPr>
          <w:rFonts w:cstheme="minorHAnsi"/>
        </w:rPr>
        <w:t>Redesignation request at KYDAQ for signature, hoping for submittal by the end of this week</w:t>
      </w:r>
    </w:p>
    <w:p w14:paraId="59E66839" w14:textId="0BE26359" w:rsidR="00E86CB6" w:rsidRDefault="008E42B8" w:rsidP="00E86CB6">
      <w:pPr>
        <w:pStyle w:val="ListParagraph"/>
        <w:numPr>
          <w:ilvl w:val="2"/>
          <w:numId w:val="2"/>
        </w:numPr>
        <w:ind w:left="1440" w:hanging="360"/>
        <w:rPr>
          <w:rFonts w:cstheme="minorHAnsi"/>
        </w:rPr>
      </w:pPr>
      <w:r w:rsidRPr="008E42B8">
        <w:rPr>
          <w:rFonts w:cstheme="minorHAnsi"/>
        </w:rPr>
        <w:t>Land Use Planning – Heavy Duty Truck Parking</w:t>
      </w:r>
    </w:p>
    <w:p w14:paraId="070A0EE6" w14:textId="4C10A230" w:rsidR="00953446" w:rsidRDefault="00953446" w:rsidP="00953446">
      <w:pPr>
        <w:pStyle w:val="ListParagraph"/>
        <w:numPr>
          <w:ilvl w:val="3"/>
          <w:numId w:val="2"/>
        </w:numPr>
        <w:ind w:left="1800"/>
        <w:rPr>
          <w:rFonts w:cstheme="minorHAnsi"/>
        </w:rPr>
      </w:pPr>
      <w:r>
        <w:rPr>
          <w:rFonts w:cstheme="minorHAnsi"/>
        </w:rPr>
        <w:t>Requested LMAPCD feedback to help reduce diesel emissions exposure (e.g., no idling, no storage of hazardous/refrigerated items, 200ft buffer between engines and sensitive land uses like daycares, schools hospitals, etc.)</w:t>
      </w:r>
    </w:p>
    <w:p w14:paraId="20EA9691" w14:textId="77777777" w:rsidR="00E86CB6" w:rsidRPr="00E86CB6" w:rsidRDefault="00E86CB6" w:rsidP="00E86CB6">
      <w:pPr>
        <w:pStyle w:val="ListParagraph"/>
        <w:numPr>
          <w:ilvl w:val="2"/>
          <w:numId w:val="2"/>
        </w:numPr>
        <w:ind w:left="1440" w:hanging="360"/>
        <w:rPr>
          <w:rFonts w:cstheme="minorHAnsi"/>
        </w:rPr>
      </w:pPr>
      <w:r>
        <w:t>MP Regulatory Approaches</w:t>
      </w:r>
    </w:p>
    <w:p w14:paraId="41334CCE" w14:textId="6740C426" w:rsidR="00E86CB6" w:rsidRPr="00953446" w:rsidRDefault="00E86CB6" w:rsidP="00E86CB6">
      <w:pPr>
        <w:pStyle w:val="ListParagraph"/>
        <w:numPr>
          <w:ilvl w:val="3"/>
          <w:numId w:val="2"/>
        </w:numPr>
        <w:ind w:left="1800"/>
        <w:rPr>
          <w:rFonts w:cstheme="minorHAnsi"/>
        </w:rPr>
      </w:pPr>
      <w:r w:rsidRPr="00E86CB6">
        <w:rPr>
          <w:rFonts w:eastAsia="Times New Roman"/>
        </w:rPr>
        <w:t xml:space="preserve">PM/NOx </w:t>
      </w:r>
      <w:r w:rsidR="00953446">
        <w:rPr>
          <w:rFonts w:eastAsia="Times New Roman"/>
        </w:rPr>
        <w:t>Reasonable Available Control Technologies (</w:t>
      </w:r>
      <w:r w:rsidRPr="00E86CB6">
        <w:rPr>
          <w:rFonts w:eastAsia="Times New Roman"/>
        </w:rPr>
        <w:t>RACT</w:t>
      </w:r>
      <w:r w:rsidR="00953446">
        <w:rPr>
          <w:rFonts w:eastAsia="Times New Roman"/>
        </w:rPr>
        <w:t>)</w:t>
      </w:r>
      <w:r>
        <w:rPr>
          <w:rFonts w:eastAsia="Times New Roman"/>
        </w:rPr>
        <w:t xml:space="preserve"> plan in anticipation of marginal or moderate NA if PM</w:t>
      </w:r>
      <w:r w:rsidRPr="00592062">
        <w:rPr>
          <w:rFonts w:eastAsia="Times New Roman"/>
          <w:vertAlign w:val="subscript"/>
        </w:rPr>
        <w:t>2.5</w:t>
      </w:r>
      <w:r w:rsidRPr="00592062">
        <w:rPr>
          <w:rFonts w:eastAsia="Times New Roman"/>
        </w:rPr>
        <w:t xml:space="preserve"> </w:t>
      </w:r>
      <w:r>
        <w:rPr>
          <w:rFonts w:eastAsia="Times New Roman"/>
        </w:rPr>
        <w:t>NAAQS lowered to 10 ug/m</w:t>
      </w:r>
      <w:r w:rsidRPr="00592062">
        <w:rPr>
          <w:rFonts w:eastAsia="Times New Roman"/>
          <w:vertAlign w:val="superscript"/>
        </w:rPr>
        <w:t>3</w:t>
      </w:r>
      <w:r>
        <w:rPr>
          <w:rFonts w:eastAsia="Times New Roman"/>
        </w:rPr>
        <w:t xml:space="preserve"> or 8 ug/m</w:t>
      </w:r>
      <w:r w:rsidRPr="00592062">
        <w:rPr>
          <w:rFonts w:eastAsia="Times New Roman"/>
          <w:vertAlign w:val="superscript"/>
        </w:rPr>
        <w:t>3</w:t>
      </w:r>
      <w:r w:rsidR="00953446">
        <w:rPr>
          <w:rFonts w:eastAsia="Times New Roman"/>
          <w:vertAlign w:val="superscript"/>
        </w:rPr>
        <w:t xml:space="preserve"> </w:t>
      </w:r>
      <w:r w:rsidR="00953446">
        <w:rPr>
          <w:rFonts w:eastAsia="Times New Roman"/>
        </w:rPr>
        <w:t>and to get ahead of the curve for the next O</w:t>
      </w:r>
      <w:r w:rsidR="00953446" w:rsidRPr="00953446">
        <w:rPr>
          <w:rFonts w:eastAsia="Times New Roman"/>
          <w:vertAlign w:val="subscript"/>
        </w:rPr>
        <w:t>3</w:t>
      </w:r>
      <w:r w:rsidR="00953446">
        <w:rPr>
          <w:rFonts w:eastAsia="Times New Roman"/>
        </w:rPr>
        <w:t xml:space="preserve"> revision</w:t>
      </w:r>
    </w:p>
    <w:p w14:paraId="3AB1D2C0" w14:textId="304991EA" w:rsidR="00953446" w:rsidRPr="00E86CB6" w:rsidRDefault="00953446" w:rsidP="00953446">
      <w:pPr>
        <w:pStyle w:val="ListParagraph"/>
        <w:numPr>
          <w:ilvl w:val="4"/>
          <w:numId w:val="2"/>
        </w:numPr>
        <w:ind w:left="2160" w:hanging="270"/>
        <w:rPr>
          <w:rFonts w:cstheme="minorHAnsi"/>
        </w:rPr>
      </w:pPr>
      <w:r>
        <w:rPr>
          <w:rFonts w:eastAsia="Times New Roman"/>
        </w:rPr>
        <w:t>Mia mentioned a control measures document that will be available soon</w:t>
      </w:r>
    </w:p>
    <w:p w14:paraId="01E6252C" w14:textId="3E325BC2" w:rsidR="00E86CB6" w:rsidRPr="00953446" w:rsidRDefault="00E86CB6" w:rsidP="000B0A67">
      <w:pPr>
        <w:pStyle w:val="ListParagraph"/>
        <w:numPr>
          <w:ilvl w:val="3"/>
          <w:numId w:val="2"/>
        </w:numPr>
        <w:ind w:left="1800"/>
        <w:rPr>
          <w:rFonts w:cstheme="minorHAnsi"/>
        </w:rPr>
      </w:pPr>
      <w:r w:rsidRPr="00E86CB6">
        <w:rPr>
          <w:rFonts w:eastAsia="Times New Roman"/>
        </w:rPr>
        <w:t xml:space="preserve">Enhanced </w:t>
      </w:r>
      <w:r w:rsidR="00592062">
        <w:rPr>
          <w:rFonts w:eastAsia="Times New Roman"/>
        </w:rPr>
        <w:t>Leak Detection and Repair (</w:t>
      </w:r>
      <w:r w:rsidRPr="00E86CB6">
        <w:rPr>
          <w:rFonts w:eastAsia="Times New Roman"/>
        </w:rPr>
        <w:t>LDAR</w:t>
      </w:r>
      <w:r w:rsidR="00592062">
        <w:rPr>
          <w:rFonts w:eastAsia="Times New Roman"/>
        </w:rPr>
        <w:t>) -</w:t>
      </w:r>
      <w:r w:rsidRPr="00E86CB6">
        <w:rPr>
          <w:rFonts w:eastAsia="Times New Roman"/>
        </w:rPr>
        <w:t xml:space="preserve"> air toxics/</w:t>
      </w:r>
      <w:r w:rsidR="00C235B4">
        <w:rPr>
          <w:rFonts w:eastAsia="Times New Roman"/>
        </w:rPr>
        <w:t>O</w:t>
      </w:r>
      <w:r w:rsidR="00C235B4" w:rsidRPr="00C235B4">
        <w:rPr>
          <w:rFonts w:eastAsia="Times New Roman"/>
          <w:vertAlign w:val="subscript"/>
        </w:rPr>
        <w:t>3</w:t>
      </w:r>
      <w:r w:rsidRPr="00E86CB6">
        <w:rPr>
          <w:rFonts w:eastAsia="Times New Roman"/>
        </w:rPr>
        <w:t xml:space="preserve"> precursors/PM precursors</w:t>
      </w:r>
    </w:p>
    <w:p w14:paraId="0FEC36EC" w14:textId="14F24738" w:rsidR="00953446" w:rsidRPr="00375226" w:rsidRDefault="00953446" w:rsidP="00375226">
      <w:pPr>
        <w:pStyle w:val="ListParagraph"/>
        <w:numPr>
          <w:ilvl w:val="4"/>
          <w:numId w:val="2"/>
        </w:numPr>
        <w:ind w:left="2160" w:hanging="270"/>
        <w:rPr>
          <w:rFonts w:cstheme="minorHAnsi"/>
        </w:rPr>
      </w:pPr>
      <w:r w:rsidRPr="00953446">
        <w:rPr>
          <w:rFonts w:cstheme="minorHAnsi"/>
        </w:rPr>
        <w:t>Fugitive emissions from terminals in Rubbertown as air toxics and or PM formation. Got SPods from ORD. Timing on SP</w:t>
      </w:r>
      <w:r w:rsidR="00C235B4">
        <w:rPr>
          <w:rFonts w:cstheme="minorHAnsi"/>
        </w:rPr>
        <w:t>od</w:t>
      </w:r>
      <w:r w:rsidRPr="00953446">
        <w:rPr>
          <w:rFonts w:cstheme="minorHAnsi"/>
        </w:rPr>
        <w:t>S a little uncertain – now and the spring. Region 4 is doing the data analysis.</w:t>
      </w:r>
    </w:p>
    <w:p w14:paraId="501D50FD" w14:textId="2C101568" w:rsidR="008E42B8" w:rsidRDefault="008E42B8" w:rsidP="008E42B8">
      <w:pPr>
        <w:pStyle w:val="ListParagraph"/>
        <w:numPr>
          <w:ilvl w:val="2"/>
          <w:numId w:val="2"/>
        </w:numPr>
        <w:ind w:left="1440" w:hanging="360"/>
        <w:rPr>
          <w:rFonts w:cstheme="minorHAnsi"/>
        </w:rPr>
      </w:pPr>
      <w:r w:rsidRPr="008E42B8">
        <w:rPr>
          <w:rFonts w:cstheme="minorHAnsi"/>
        </w:rPr>
        <w:t>Group Discussion of Next Steps:</w:t>
      </w:r>
    </w:p>
    <w:p w14:paraId="0011FD85" w14:textId="365AEE13" w:rsidR="00375226" w:rsidRDefault="00375226" w:rsidP="00375226">
      <w:pPr>
        <w:pStyle w:val="ListParagraph"/>
        <w:numPr>
          <w:ilvl w:val="3"/>
          <w:numId w:val="2"/>
        </w:numPr>
        <w:ind w:left="1800"/>
        <w:rPr>
          <w:rFonts w:cstheme="minorHAnsi"/>
        </w:rPr>
      </w:pPr>
      <w:r w:rsidRPr="00375226">
        <w:rPr>
          <w:rFonts w:cstheme="minorHAnsi"/>
        </w:rPr>
        <w:t>MP Strategy document timeline: not certain, most likely Spring of 2023.</w:t>
      </w:r>
    </w:p>
    <w:p w14:paraId="596C1BDA" w14:textId="078F5A45" w:rsidR="00336DE0" w:rsidRDefault="00336DE0" w:rsidP="00336DE0">
      <w:pPr>
        <w:pStyle w:val="ListParagraph"/>
        <w:numPr>
          <w:ilvl w:val="1"/>
          <w:numId w:val="2"/>
        </w:numPr>
        <w:ind w:left="1080"/>
        <w:rPr>
          <w:rFonts w:cstheme="minorHAnsi"/>
        </w:rPr>
      </w:pPr>
      <w:r>
        <w:rPr>
          <w:rFonts w:cstheme="minorHAnsi"/>
        </w:rPr>
        <w:t>Shared control measures document with LMAPCD</w:t>
      </w:r>
    </w:p>
    <w:p w14:paraId="2186BA5F" w14:textId="118939BC" w:rsidR="00336DE0" w:rsidRPr="00375226" w:rsidRDefault="00336DE0" w:rsidP="00336DE0">
      <w:pPr>
        <w:pStyle w:val="ListParagraph"/>
        <w:numPr>
          <w:ilvl w:val="1"/>
          <w:numId w:val="2"/>
        </w:numPr>
        <w:ind w:left="1080"/>
        <w:rPr>
          <w:rFonts w:cstheme="minorHAnsi"/>
        </w:rPr>
      </w:pPr>
      <w:r>
        <w:rPr>
          <w:rFonts w:cstheme="minorHAnsi"/>
        </w:rPr>
        <w:t>Shared Jason Dewees contact information to discuss LDAR</w:t>
      </w:r>
    </w:p>
    <w:p w14:paraId="7E2A53A4" w14:textId="431D22BF" w:rsidR="00953446" w:rsidRPr="00336DE0" w:rsidRDefault="00BB306A" w:rsidP="00336DE0">
      <w:pPr>
        <w:spacing w:after="0"/>
        <w:ind w:left="360"/>
        <w:rPr>
          <w:rFonts w:cstheme="minorHAnsi"/>
          <w:b/>
          <w:i/>
          <w:iCs/>
        </w:rPr>
      </w:pPr>
      <w:r w:rsidRPr="007C4D00">
        <w:rPr>
          <w:rFonts w:cstheme="minorHAnsi"/>
          <w:b/>
          <w:i/>
          <w:iCs/>
        </w:rPr>
        <w:t>Next Steps</w:t>
      </w:r>
    </w:p>
    <w:p w14:paraId="43BF763D" w14:textId="39D56355" w:rsidR="00953446" w:rsidRDefault="00953446" w:rsidP="00F137B9">
      <w:pPr>
        <w:pStyle w:val="ListParagraph"/>
        <w:numPr>
          <w:ilvl w:val="1"/>
          <w:numId w:val="2"/>
        </w:numPr>
        <w:tabs>
          <w:tab w:val="left" w:pos="1800"/>
        </w:tabs>
        <w:ind w:left="1080"/>
        <w:rPr>
          <w:rFonts w:cstheme="minorHAnsi"/>
        </w:rPr>
      </w:pPr>
      <w:r>
        <w:rPr>
          <w:rFonts w:cstheme="minorHAnsi"/>
        </w:rPr>
        <w:t>LMAPCD look into how non-point and area sources are estimated</w:t>
      </w:r>
    </w:p>
    <w:p w14:paraId="410FB416" w14:textId="0C6023E8" w:rsidR="002E0F4F" w:rsidRDefault="006D7E07" w:rsidP="00F137B9">
      <w:pPr>
        <w:pStyle w:val="ListParagraph"/>
        <w:numPr>
          <w:ilvl w:val="1"/>
          <w:numId w:val="2"/>
        </w:numPr>
        <w:tabs>
          <w:tab w:val="left" w:pos="1800"/>
        </w:tabs>
        <w:ind w:left="1080"/>
        <w:rPr>
          <w:rFonts w:cstheme="minorHAnsi"/>
        </w:rPr>
      </w:pPr>
      <w:r>
        <w:rPr>
          <w:rFonts w:cstheme="minorHAnsi"/>
        </w:rPr>
        <w:t xml:space="preserve">LMAPCD </w:t>
      </w:r>
      <w:r w:rsidR="00375226">
        <w:rPr>
          <w:rFonts w:cstheme="minorHAnsi"/>
        </w:rPr>
        <w:t xml:space="preserve">continue </w:t>
      </w:r>
      <w:r>
        <w:rPr>
          <w:rFonts w:cstheme="minorHAnsi"/>
        </w:rPr>
        <w:t>draft</w:t>
      </w:r>
      <w:r w:rsidR="00375226">
        <w:rPr>
          <w:rFonts w:cstheme="minorHAnsi"/>
        </w:rPr>
        <w:t>ing</w:t>
      </w:r>
      <w:r>
        <w:rPr>
          <w:rFonts w:cstheme="minorHAnsi"/>
        </w:rPr>
        <w:t xml:space="preserve"> MP strategy document</w:t>
      </w:r>
    </w:p>
    <w:p w14:paraId="5F4E2E3B" w14:textId="0B11B4A7" w:rsidR="00336DE0" w:rsidRDefault="00336DE0" w:rsidP="00F137B9">
      <w:pPr>
        <w:pStyle w:val="ListParagraph"/>
        <w:numPr>
          <w:ilvl w:val="1"/>
          <w:numId w:val="2"/>
        </w:numPr>
        <w:tabs>
          <w:tab w:val="left" w:pos="1800"/>
        </w:tabs>
        <w:ind w:left="1080"/>
        <w:rPr>
          <w:rFonts w:cstheme="minorHAnsi"/>
        </w:rPr>
      </w:pPr>
      <w:r>
        <w:rPr>
          <w:rFonts w:cstheme="minorHAnsi"/>
        </w:rPr>
        <w:t>Schedule next meeting for the afternoon of December 15</w:t>
      </w:r>
      <w:r w:rsidRPr="00336DE0">
        <w:rPr>
          <w:rFonts w:cstheme="minorHAnsi"/>
          <w:vertAlign w:val="superscript"/>
        </w:rPr>
        <w:t>th</w:t>
      </w:r>
      <w:r>
        <w:rPr>
          <w:rFonts w:cstheme="minorHAnsi"/>
        </w:rPr>
        <w:t xml:space="preserve"> </w:t>
      </w:r>
    </w:p>
    <w:p w14:paraId="6C48CC09" w14:textId="4F9101C1" w:rsidR="000B0A67" w:rsidRDefault="000B0A67" w:rsidP="00EE2673">
      <w:pPr>
        <w:rPr>
          <w:rFonts w:cstheme="minorHAnsi"/>
          <w:b/>
          <w:u w:val="single"/>
        </w:rPr>
      </w:pPr>
      <w:bookmarkStart w:id="5" w:name="_Hlk113351973"/>
      <w:bookmarkStart w:id="6" w:name="_Hlk85467811"/>
      <w:r>
        <w:rPr>
          <w:rFonts w:cstheme="minorHAnsi"/>
          <w:b/>
          <w:u w:val="single"/>
        </w:rPr>
        <w:t xml:space="preserve">Inflation </w:t>
      </w:r>
      <w:r w:rsidR="00DA02CC">
        <w:rPr>
          <w:rFonts w:cstheme="minorHAnsi"/>
          <w:b/>
          <w:u w:val="single"/>
        </w:rPr>
        <w:t>Reduction</w:t>
      </w:r>
      <w:r>
        <w:rPr>
          <w:rFonts w:cstheme="minorHAnsi"/>
          <w:b/>
          <w:u w:val="single"/>
        </w:rPr>
        <w:t xml:space="preserve"> Act (IRA)</w:t>
      </w:r>
    </w:p>
    <w:p w14:paraId="00656DD8" w14:textId="330DA961" w:rsidR="000B0A67" w:rsidRPr="000B0A67" w:rsidRDefault="000B0A67" w:rsidP="000B0A67">
      <w:pPr>
        <w:spacing w:after="0"/>
        <w:ind w:left="360"/>
        <w:rPr>
          <w:rFonts w:cstheme="minorHAnsi"/>
          <w:b/>
          <w:i/>
          <w:iCs/>
        </w:rPr>
      </w:pPr>
      <w:r>
        <w:rPr>
          <w:rFonts w:cstheme="minorHAnsi"/>
          <w:b/>
          <w:i/>
          <w:iCs/>
        </w:rPr>
        <w:t>Update</w:t>
      </w:r>
    </w:p>
    <w:p w14:paraId="15184D1B" w14:textId="77777777" w:rsidR="000B0A67" w:rsidRPr="000B0A67" w:rsidRDefault="000B0A67" w:rsidP="000B0A67">
      <w:pPr>
        <w:pStyle w:val="ListParagraph"/>
        <w:numPr>
          <w:ilvl w:val="0"/>
          <w:numId w:val="22"/>
        </w:numPr>
        <w:rPr>
          <w:rFonts w:cstheme="minorHAnsi"/>
          <w:bCs/>
        </w:rPr>
      </w:pPr>
      <w:r w:rsidRPr="000B0A67">
        <w:rPr>
          <w:rFonts w:cstheme="minorHAnsi"/>
          <w:bCs/>
        </w:rPr>
        <w:t>IRA 60114. Climate Pollution Reduction Grants ($5B)</w:t>
      </w:r>
    </w:p>
    <w:p w14:paraId="6052B6EF"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lastRenderedPageBreak/>
        <w:t xml:space="preserve">Provide grants for states, air pollution control agencies, municipalities, Tribes, and groups of one or more of these entities to develop ($250M) and implement ($4.75B) GHG emission reduction plans. </w:t>
      </w:r>
    </w:p>
    <w:p w14:paraId="6040DC85" w14:textId="5D722FB4" w:rsidR="000B0A67" w:rsidRPr="000B0A67" w:rsidRDefault="000B0A67" w:rsidP="000B0A67">
      <w:pPr>
        <w:pStyle w:val="ListParagraph"/>
        <w:numPr>
          <w:ilvl w:val="1"/>
          <w:numId w:val="22"/>
        </w:numPr>
        <w:ind w:left="1440"/>
        <w:rPr>
          <w:rFonts w:cstheme="minorHAnsi"/>
          <w:bCs/>
        </w:rPr>
      </w:pPr>
      <w:r w:rsidRPr="000B0A67">
        <w:rPr>
          <w:rFonts w:cstheme="minorHAnsi"/>
          <w:bCs/>
        </w:rPr>
        <w:t>Of the $4.75B, 3% ($142.5M) can be used for admin</w:t>
      </w:r>
      <w:r w:rsidR="00C235B4">
        <w:rPr>
          <w:rFonts w:cstheme="minorHAnsi"/>
          <w:bCs/>
        </w:rPr>
        <w:t>.</w:t>
      </w:r>
      <w:r w:rsidRPr="000B0A67">
        <w:rPr>
          <w:rFonts w:cstheme="minorHAnsi"/>
          <w:bCs/>
        </w:rPr>
        <w:t xml:space="preserve"> costs, including technical assistance </w:t>
      </w:r>
    </w:p>
    <w:p w14:paraId="3358B129"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 xml:space="preserve">Propose to provide technical assistance for grantees to integrate multi-pollutant planning and program implementation with programs to reduce GHG emissions, with the recognition that many actions to reduce GHG emissions also provide important co-benefits in criteria and toxic air pollutant reductions and associated health benefits for local communities. </w:t>
      </w:r>
    </w:p>
    <w:p w14:paraId="6C913960"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Encourages expansion to MP air quality management planning that addresses climate and EJ</w:t>
      </w:r>
    </w:p>
    <w:p w14:paraId="448E4AF8" w14:textId="77777777" w:rsidR="00844500" w:rsidRDefault="000B0A67" w:rsidP="00844500">
      <w:pPr>
        <w:pStyle w:val="ListParagraph"/>
        <w:numPr>
          <w:ilvl w:val="1"/>
          <w:numId w:val="22"/>
        </w:numPr>
        <w:ind w:left="1440"/>
        <w:rPr>
          <w:rFonts w:cstheme="minorHAnsi"/>
          <w:bCs/>
        </w:rPr>
      </w:pPr>
      <w:r w:rsidRPr="000B0A67">
        <w:rPr>
          <w:rFonts w:cstheme="minorHAnsi"/>
          <w:bCs/>
        </w:rPr>
        <w:t xml:space="preserve">References deployment of advanced screening tools, such as NEXUS, in support of SLT and community-focused multipollutant air and climate strategies </w:t>
      </w:r>
    </w:p>
    <w:p w14:paraId="55C5BE2F" w14:textId="7DAD5A38" w:rsidR="00844500" w:rsidRPr="00844500" w:rsidRDefault="00844500" w:rsidP="00844500">
      <w:pPr>
        <w:pStyle w:val="ListParagraph"/>
        <w:numPr>
          <w:ilvl w:val="1"/>
          <w:numId w:val="22"/>
        </w:numPr>
        <w:ind w:left="1440"/>
        <w:rPr>
          <w:rFonts w:cstheme="minorHAnsi"/>
          <w:bCs/>
        </w:rPr>
      </w:pPr>
      <w:r>
        <w:rPr>
          <w:rFonts w:cstheme="minorHAnsi"/>
          <w:bCs/>
        </w:rPr>
        <w:t>P</w:t>
      </w:r>
      <w:r w:rsidRPr="00844500">
        <w:rPr>
          <w:rFonts w:eastAsia="Times New Roman"/>
          <w:color w:val="000000"/>
        </w:rPr>
        <w:t xml:space="preserve">lanning grants will go to </w:t>
      </w:r>
      <w:r w:rsidR="004A4E37" w:rsidRPr="00844500">
        <w:rPr>
          <w:rFonts w:eastAsia="Times New Roman"/>
          <w:i/>
          <w:iCs/>
          <w:color w:val="000000"/>
        </w:rPr>
        <w:t>at least</w:t>
      </w:r>
      <w:r w:rsidRPr="00844500">
        <w:rPr>
          <w:rFonts w:eastAsia="Times New Roman"/>
          <w:color w:val="000000"/>
        </w:rPr>
        <w:t xml:space="preserve"> 1 eligible entity in each state </w:t>
      </w:r>
    </w:p>
    <w:p w14:paraId="2CF80BC7" w14:textId="66D131FA" w:rsidR="00844500" w:rsidRPr="00844500" w:rsidRDefault="00844500" w:rsidP="00844500">
      <w:pPr>
        <w:pStyle w:val="ListParagraph"/>
        <w:numPr>
          <w:ilvl w:val="1"/>
          <w:numId w:val="22"/>
        </w:numPr>
        <w:ind w:left="1440"/>
        <w:rPr>
          <w:rFonts w:cstheme="minorHAnsi"/>
          <w:bCs/>
        </w:rPr>
      </w:pPr>
      <w:r w:rsidRPr="00844500">
        <w:rPr>
          <w:rFonts w:eastAsia="Times New Roman"/>
          <w:color w:val="000000"/>
        </w:rPr>
        <w:t>EPA has to get all of the implementation grants out the door by 2026, but recipients have until 2033 to use the money</w:t>
      </w:r>
    </w:p>
    <w:p w14:paraId="2661016F" w14:textId="77777777" w:rsidR="000B0A67" w:rsidRPr="000B0A67" w:rsidRDefault="000B0A67" w:rsidP="000B0A67">
      <w:pPr>
        <w:pStyle w:val="ListParagraph"/>
        <w:numPr>
          <w:ilvl w:val="0"/>
          <w:numId w:val="22"/>
        </w:numPr>
        <w:rPr>
          <w:rFonts w:cstheme="minorHAnsi"/>
          <w:bCs/>
        </w:rPr>
      </w:pPr>
      <w:r w:rsidRPr="000B0A67">
        <w:rPr>
          <w:rFonts w:cstheme="minorHAnsi"/>
          <w:bCs/>
        </w:rPr>
        <w:t>IRA 60105(f). Clean Air Act Grants ($25M)</w:t>
      </w:r>
    </w:p>
    <w:p w14:paraId="7280B99E"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Available for grants &amp; other activities authorized under subsections A-C of section 103 &amp; 105 of the CAA</w:t>
      </w:r>
    </w:p>
    <w:p w14:paraId="4F5DC860"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Propose supporting SLT efforts to reduce AQ risks in overburdened communities through federally assisted grants</w:t>
      </w:r>
    </w:p>
    <w:p w14:paraId="5BDCECF4"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Funding could be targeted toward addressing MP air quality challenges in at-risk communities, focusing on low-income, disadvantaged communities (LI/DC)</w:t>
      </w:r>
    </w:p>
    <w:p w14:paraId="457B43ED"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Assisting SLTs in identifying locations suitable for investment to address MP challenges that drive public health risks will promote air quality improvements in target areas</w:t>
      </w:r>
    </w:p>
    <w:p w14:paraId="24E9BB88"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Notes that NEXUS could be applied to assist with responding to EPA regulatory requirements like siting of new air pollution monitors/stations and permit approvals, as well as assessing municipal-level policies</w:t>
      </w:r>
    </w:p>
    <w:p w14:paraId="35CC217B"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Of the $25M, 5% ($1.25M) can be used for administrative costs, including technical assistance:</w:t>
      </w:r>
    </w:p>
    <w:p w14:paraId="732D33B0" w14:textId="77777777" w:rsidR="000B0A67" w:rsidRPr="000B0A67" w:rsidRDefault="000B0A67" w:rsidP="000B0A67">
      <w:pPr>
        <w:pStyle w:val="ListParagraph"/>
        <w:numPr>
          <w:ilvl w:val="2"/>
          <w:numId w:val="22"/>
        </w:numPr>
        <w:ind w:left="1800"/>
        <w:rPr>
          <w:rFonts w:cstheme="minorHAnsi"/>
          <w:bCs/>
        </w:rPr>
      </w:pPr>
      <w:r w:rsidRPr="000B0A67">
        <w:rPr>
          <w:rFonts w:cstheme="minorHAnsi"/>
          <w:bCs/>
        </w:rPr>
        <w:t>New technical capacities to better assist SLTs in integrating MP strategies into AQM, e.g., NEXUS expansion and updates such as:</w:t>
      </w:r>
    </w:p>
    <w:p w14:paraId="2824D622"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NEXUS packets for each region mapping specific areas of concern and opportunities for engagement with ADVANCE partners</w:t>
      </w:r>
    </w:p>
    <w:p w14:paraId="28379F1C"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Updating air pollutant datasets</w:t>
      </w:r>
    </w:p>
    <w:p w14:paraId="78DFB6F5"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Integrating more comprehensive EJ metrics in conjunction with further EJScreen developments</w:t>
      </w:r>
    </w:p>
    <w:p w14:paraId="397AC147"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Inclusion of GHG pollutants and climate impacts</w:t>
      </w:r>
    </w:p>
    <w:p w14:paraId="35558667"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Increasing tool accessibility and speed of updates through web-based access</w:t>
      </w:r>
    </w:p>
    <w:p w14:paraId="2D11ED71" w14:textId="10B9FE7C" w:rsidR="000B0A67" w:rsidRDefault="000B0A67" w:rsidP="000B0A67">
      <w:pPr>
        <w:pStyle w:val="ListParagraph"/>
        <w:numPr>
          <w:ilvl w:val="2"/>
          <w:numId w:val="22"/>
        </w:numPr>
        <w:ind w:left="1800"/>
        <w:rPr>
          <w:rFonts w:cstheme="minorHAnsi"/>
          <w:bCs/>
        </w:rPr>
      </w:pPr>
      <w:r w:rsidRPr="000B0A67">
        <w:rPr>
          <w:rFonts w:cstheme="minorHAnsi"/>
          <w:bCs/>
        </w:rPr>
        <w:t>This could include OAQPS technical work to develop MP case studies and regional NEXUS packets, providing technical assistance to SLTs conducting MP analysis and examples of best practices to support the grants program</w:t>
      </w:r>
    </w:p>
    <w:p w14:paraId="4A648216" w14:textId="75ED92D7" w:rsidR="000B0A67" w:rsidRDefault="000B0A67" w:rsidP="000B0A67">
      <w:pPr>
        <w:pStyle w:val="ListParagraph"/>
        <w:numPr>
          <w:ilvl w:val="0"/>
          <w:numId w:val="22"/>
        </w:numPr>
        <w:rPr>
          <w:rFonts w:cstheme="minorHAnsi"/>
          <w:bCs/>
        </w:rPr>
      </w:pPr>
      <w:r>
        <w:rPr>
          <w:rFonts w:cstheme="minorHAnsi"/>
          <w:bCs/>
        </w:rPr>
        <w:t>Fact Sheets &amp; Scoping Sheets have been provided for 60114 and 60105(f)</w:t>
      </w:r>
    </w:p>
    <w:p w14:paraId="5C930741" w14:textId="7BD58280" w:rsidR="00AD300C" w:rsidRDefault="00AD300C" w:rsidP="00AD300C">
      <w:pPr>
        <w:pStyle w:val="ListParagraph"/>
        <w:numPr>
          <w:ilvl w:val="0"/>
          <w:numId w:val="22"/>
        </w:numPr>
        <w:shd w:val="clear" w:color="auto" w:fill="FFFFFF"/>
        <w:rPr>
          <w:rFonts w:eastAsia="Times New Roman"/>
          <w:color w:val="000000"/>
        </w:rPr>
      </w:pPr>
      <w:r>
        <w:rPr>
          <w:rFonts w:eastAsia="Times New Roman"/>
          <w:color w:val="000000"/>
        </w:rPr>
        <w:lastRenderedPageBreak/>
        <w:t>Questions</w:t>
      </w:r>
      <w:r w:rsidRPr="00AD300C">
        <w:rPr>
          <w:rFonts w:eastAsia="Times New Roman"/>
          <w:color w:val="000000"/>
        </w:rPr>
        <w:t xml:space="preserve"> remain on grant structure and timing that will impact the eventual focus of resources. </w:t>
      </w:r>
    </w:p>
    <w:p w14:paraId="6A79A2A9" w14:textId="65C80062" w:rsidR="007058F2" w:rsidRDefault="00AD300C" w:rsidP="00AD300C">
      <w:pPr>
        <w:pStyle w:val="ListParagraph"/>
        <w:numPr>
          <w:ilvl w:val="1"/>
          <w:numId w:val="22"/>
        </w:numPr>
        <w:shd w:val="clear" w:color="auto" w:fill="FFFFFF"/>
        <w:ind w:left="1440"/>
        <w:rPr>
          <w:rFonts w:eastAsia="Times New Roman"/>
          <w:color w:val="000000"/>
        </w:rPr>
      </w:pPr>
      <w:r w:rsidRPr="00AD300C">
        <w:rPr>
          <w:rFonts w:eastAsia="Times New Roman"/>
          <w:color w:val="000000"/>
        </w:rPr>
        <w:t>60105</w:t>
      </w:r>
      <w:r w:rsidR="007058F2">
        <w:rPr>
          <w:rFonts w:eastAsia="Times New Roman"/>
          <w:color w:val="000000"/>
        </w:rPr>
        <w:t xml:space="preserve"> ($25M)</w:t>
      </w:r>
      <w:r w:rsidRPr="00AD300C">
        <w:rPr>
          <w:rFonts w:eastAsia="Times New Roman"/>
          <w:color w:val="000000"/>
        </w:rPr>
        <w:t xml:space="preserve"> </w:t>
      </w:r>
      <w:r w:rsidR="007058F2">
        <w:rPr>
          <w:rFonts w:eastAsia="Times New Roman"/>
          <w:color w:val="000000"/>
        </w:rPr>
        <w:t>questions need to be answered before funding goes out</w:t>
      </w:r>
      <w:r w:rsidRPr="00AD300C">
        <w:rPr>
          <w:rFonts w:eastAsia="Times New Roman"/>
          <w:color w:val="000000"/>
        </w:rPr>
        <w:t xml:space="preserve"> </w:t>
      </w:r>
    </w:p>
    <w:p w14:paraId="362745C1" w14:textId="4608FD02" w:rsidR="000B0A67" w:rsidRDefault="00AD300C" w:rsidP="00AD300C">
      <w:pPr>
        <w:pStyle w:val="ListParagraph"/>
        <w:numPr>
          <w:ilvl w:val="1"/>
          <w:numId w:val="22"/>
        </w:numPr>
        <w:shd w:val="clear" w:color="auto" w:fill="FFFFFF"/>
        <w:ind w:left="1440"/>
        <w:rPr>
          <w:rFonts w:eastAsia="Times New Roman"/>
          <w:color w:val="000000"/>
        </w:rPr>
      </w:pPr>
      <w:r w:rsidRPr="00AD300C">
        <w:rPr>
          <w:rFonts w:eastAsia="Times New Roman"/>
          <w:color w:val="000000"/>
        </w:rPr>
        <w:t xml:space="preserve">60114 </w:t>
      </w:r>
      <w:r w:rsidR="007058F2">
        <w:rPr>
          <w:rFonts w:eastAsia="Times New Roman"/>
          <w:color w:val="000000"/>
        </w:rPr>
        <w:t xml:space="preserve">($5B) </w:t>
      </w:r>
      <w:r w:rsidR="00C235B4">
        <w:rPr>
          <w:rFonts w:eastAsia="Times New Roman"/>
          <w:color w:val="000000"/>
        </w:rPr>
        <w:t>–</w:t>
      </w:r>
      <w:r w:rsidR="007058F2">
        <w:rPr>
          <w:rFonts w:eastAsia="Times New Roman"/>
          <w:color w:val="000000"/>
        </w:rPr>
        <w:t xml:space="preserve"> </w:t>
      </w:r>
      <w:r w:rsidR="00C235B4">
        <w:rPr>
          <w:rFonts w:eastAsia="Times New Roman"/>
          <w:color w:val="000000"/>
        </w:rPr>
        <w:t xml:space="preserve">goal to get </w:t>
      </w:r>
      <w:r w:rsidR="007058F2">
        <w:rPr>
          <w:rFonts w:eastAsia="Times New Roman"/>
          <w:color w:val="000000"/>
        </w:rPr>
        <w:t>$250M</w:t>
      </w:r>
      <w:r w:rsidR="00C235B4">
        <w:rPr>
          <w:rFonts w:eastAsia="Times New Roman"/>
          <w:color w:val="000000"/>
        </w:rPr>
        <w:t xml:space="preserve"> of </w:t>
      </w:r>
      <w:r w:rsidRPr="00AD300C">
        <w:rPr>
          <w:rFonts w:eastAsia="Times New Roman"/>
          <w:color w:val="000000"/>
        </w:rPr>
        <w:t xml:space="preserve">funds out the door </w:t>
      </w:r>
      <w:r>
        <w:rPr>
          <w:rFonts w:eastAsia="Times New Roman"/>
          <w:color w:val="000000"/>
        </w:rPr>
        <w:t>ASAP</w:t>
      </w:r>
      <w:r w:rsidR="007058F2">
        <w:rPr>
          <w:rFonts w:eastAsia="Times New Roman"/>
          <w:color w:val="000000"/>
        </w:rPr>
        <w:t xml:space="preserve"> (planning grants – funding will go all at once, 1 eligible entity per state) and then $4.75B for implementation will come second (funds need to be used by 2026). Notice of funding availability w/in 270 days</w:t>
      </w:r>
    </w:p>
    <w:p w14:paraId="0B4C8DD2" w14:textId="1CBE75D1" w:rsidR="007058F2" w:rsidRDefault="007058F2" w:rsidP="007058F2">
      <w:pPr>
        <w:pStyle w:val="ListParagraph"/>
        <w:numPr>
          <w:ilvl w:val="0"/>
          <w:numId w:val="22"/>
        </w:numPr>
        <w:shd w:val="clear" w:color="auto" w:fill="FFFFFF"/>
        <w:rPr>
          <w:rFonts w:eastAsia="Times New Roman"/>
          <w:color w:val="000000"/>
        </w:rPr>
      </w:pPr>
      <w:r>
        <w:rPr>
          <w:rFonts w:eastAsia="Times New Roman"/>
          <w:color w:val="000000"/>
        </w:rPr>
        <w:t>Technical assistance funding can be used towards FTE (grants management, technical assistance, etc.)</w:t>
      </w:r>
    </w:p>
    <w:p w14:paraId="51BA8667" w14:textId="0C1756D5" w:rsidR="005B2DCC" w:rsidRPr="005B2DCC" w:rsidRDefault="005B2DCC" w:rsidP="005B2DCC">
      <w:pPr>
        <w:pStyle w:val="ListParagraph"/>
        <w:numPr>
          <w:ilvl w:val="0"/>
          <w:numId w:val="22"/>
        </w:numPr>
      </w:pPr>
      <w:r>
        <w:t>Stakeholder outreach is under development for all of the IRA provisions</w:t>
      </w:r>
    </w:p>
    <w:p w14:paraId="17C72712" w14:textId="77777777" w:rsidR="000B0A67" w:rsidRPr="000B0A67" w:rsidRDefault="000B0A67" w:rsidP="000B0A67">
      <w:pPr>
        <w:pStyle w:val="ListParagraph"/>
        <w:ind w:left="1080"/>
        <w:rPr>
          <w:rFonts w:cstheme="minorHAnsi"/>
          <w:bCs/>
        </w:rPr>
      </w:pPr>
    </w:p>
    <w:p w14:paraId="7EC2C1B5" w14:textId="77777777" w:rsidR="000B0A67" w:rsidRPr="000B0A67" w:rsidRDefault="000B0A67" w:rsidP="000B0A67">
      <w:pPr>
        <w:pStyle w:val="ListParagraph"/>
        <w:spacing w:after="0"/>
        <w:ind w:left="360"/>
        <w:rPr>
          <w:rFonts w:cstheme="minorHAnsi"/>
          <w:b/>
          <w:i/>
          <w:iCs/>
        </w:rPr>
      </w:pPr>
      <w:r w:rsidRPr="000B0A67">
        <w:rPr>
          <w:rFonts w:cstheme="minorHAnsi"/>
          <w:b/>
          <w:i/>
          <w:iCs/>
        </w:rPr>
        <w:t>Next Steps</w:t>
      </w:r>
    </w:p>
    <w:bookmarkEnd w:id="5"/>
    <w:p w14:paraId="3BFE2E6C" w14:textId="55AB6DE8" w:rsidR="00AD300C" w:rsidRDefault="00AD300C" w:rsidP="00AD300C">
      <w:pPr>
        <w:pStyle w:val="ListParagraph"/>
        <w:numPr>
          <w:ilvl w:val="0"/>
          <w:numId w:val="24"/>
        </w:numPr>
        <w:shd w:val="clear" w:color="auto" w:fill="FFFFFF"/>
        <w:rPr>
          <w:rFonts w:eastAsia="Times New Roman"/>
          <w:color w:val="000000"/>
        </w:rPr>
      </w:pPr>
      <w:r w:rsidRPr="00AD300C">
        <w:rPr>
          <w:rFonts w:eastAsia="Times New Roman"/>
          <w:color w:val="000000"/>
        </w:rPr>
        <w:t xml:space="preserve">60114 </w:t>
      </w:r>
      <w:r>
        <w:rPr>
          <w:rFonts w:eastAsia="Times New Roman"/>
          <w:color w:val="000000"/>
        </w:rPr>
        <w:t xml:space="preserve">- </w:t>
      </w:r>
      <w:r w:rsidRPr="00AD300C">
        <w:rPr>
          <w:rFonts w:eastAsia="Times New Roman"/>
          <w:color w:val="000000"/>
        </w:rPr>
        <w:t xml:space="preserve">working group is splitting up various deliverables -- tech assistance/outreach strategies, info sheets, rough RFP outline, etc. </w:t>
      </w:r>
    </w:p>
    <w:p w14:paraId="5879B504" w14:textId="414C3273" w:rsidR="000B0A67" w:rsidRDefault="00AD300C" w:rsidP="00953446">
      <w:pPr>
        <w:pStyle w:val="ListParagraph"/>
        <w:numPr>
          <w:ilvl w:val="0"/>
          <w:numId w:val="24"/>
        </w:numPr>
        <w:shd w:val="clear" w:color="auto" w:fill="FFFFFF"/>
        <w:rPr>
          <w:rFonts w:eastAsia="Times New Roman"/>
          <w:color w:val="000000"/>
        </w:rPr>
      </w:pPr>
      <w:r>
        <w:rPr>
          <w:rFonts w:eastAsia="Times New Roman"/>
          <w:color w:val="000000"/>
        </w:rPr>
        <w:t>60105 -</w:t>
      </w:r>
      <w:r w:rsidRPr="00AD300C">
        <w:rPr>
          <w:rFonts w:eastAsia="Times New Roman"/>
          <w:color w:val="000000"/>
        </w:rPr>
        <w:t xml:space="preserve"> </w:t>
      </w:r>
      <w:r w:rsidR="00242943">
        <w:rPr>
          <w:rFonts w:eastAsia="Times New Roman"/>
          <w:color w:val="000000"/>
        </w:rPr>
        <w:t>N</w:t>
      </w:r>
      <w:r>
        <w:rPr>
          <w:rFonts w:eastAsia="Times New Roman"/>
          <w:color w:val="000000"/>
        </w:rPr>
        <w:t xml:space="preserve">eed final answers on </w:t>
      </w:r>
      <w:r w:rsidRPr="00AD300C">
        <w:rPr>
          <w:rFonts w:eastAsia="Times New Roman"/>
          <w:color w:val="000000"/>
        </w:rPr>
        <w:t xml:space="preserve">larger questions </w:t>
      </w:r>
      <w:r>
        <w:rPr>
          <w:rFonts w:eastAsia="Times New Roman"/>
          <w:color w:val="000000"/>
        </w:rPr>
        <w:t>regarding</w:t>
      </w:r>
      <w:r w:rsidRPr="00AD300C">
        <w:rPr>
          <w:rFonts w:eastAsia="Times New Roman"/>
          <w:color w:val="000000"/>
        </w:rPr>
        <w:t xml:space="preserve"> timing and structure</w:t>
      </w:r>
      <w:r w:rsidR="00242943">
        <w:rPr>
          <w:rFonts w:eastAsia="Times New Roman"/>
          <w:color w:val="000000"/>
        </w:rPr>
        <w:t>. Determine if funding can be broadened to cover need for updated BenMAP data (more info below)</w:t>
      </w:r>
    </w:p>
    <w:p w14:paraId="23384011" w14:textId="5026867C" w:rsidR="00336DE0" w:rsidRDefault="00336DE0" w:rsidP="00336DE0">
      <w:pPr>
        <w:pStyle w:val="ListParagraph"/>
        <w:numPr>
          <w:ilvl w:val="1"/>
          <w:numId w:val="24"/>
        </w:numPr>
        <w:shd w:val="clear" w:color="auto" w:fill="FFFFFF"/>
        <w:rPr>
          <w:rFonts w:eastAsia="Times New Roman"/>
          <w:color w:val="000000"/>
        </w:rPr>
      </w:pPr>
      <w:r>
        <w:rPr>
          <w:rFonts w:eastAsia="Times New Roman"/>
          <w:color w:val="000000"/>
        </w:rPr>
        <w:t>Workgroup meeting planned for November 15</w:t>
      </w:r>
      <w:r w:rsidRPr="00336DE0">
        <w:rPr>
          <w:rFonts w:eastAsia="Times New Roman"/>
          <w:color w:val="000000"/>
          <w:vertAlign w:val="superscript"/>
        </w:rPr>
        <w:t>th</w:t>
      </w:r>
    </w:p>
    <w:p w14:paraId="710216F7" w14:textId="6FCA0691" w:rsidR="00336DE0" w:rsidRDefault="00336DE0" w:rsidP="00336DE0">
      <w:pPr>
        <w:pStyle w:val="ListParagraph"/>
        <w:numPr>
          <w:ilvl w:val="1"/>
          <w:numId w:val="24"/>
        </w:numPr>
        <w:shd w:val="clear" w:color="auto" w:fill="FFFFFF"/>
        <w:rPr>
          <w:rFonts w:eastAsia="Times New Roman"/>
          <w:color w:val="000000"/>
        </w:rPr>
      </w:pPr>
      <w:r>
        <w:rPr>
          <w:rFonts w:eastAsia="Times New Roman"/>
          <w:color w:val="000000"/>
        </w:rPr>
        <w:t>Asked to brief Joe G/ OAR-IO in the next few weeks – currently working to schedule</w:t>
      </w:r>
    </w:p>
    <w:p w14:paraId="0B6675D8" w14:textId="15B7C332" w:rsidR="00157633" w:rsidRPr="00953446" w:rsidRDefault="00157633" w:rsidP="00953446">
      <w:pPr>
        <w:pStyle w:val="ListParagraph"/>
        <w:numPr>
          <w:ilvl w:val="0"/>
          <w:numId w:val="24"/>
        </w:numPr>
        <w:shd w:val="clear" w:color="auto" w:fill="FFFFFF"/>
        <w:rPr>
          <w:rFonts w:eastAsia="Times New Roman"/>
          <w:color w:val="000000"/>
        </w:rPr>
      </w:pPr>
      <w:r>
        <w:rPr>
          <w:rFonts w:eastAsia="Times New Roman"/>
          <w:color w:val="000000"/>
        </w:rPr>
        <w:t>Additional discussions about need/timing to make NEXUS publicly available</w:t>
      </w:r>
    </w:p>
    <w:p w14:paraId="782284EC" w14:textId="352E4A8A" w:rsidR="009D6564" w:rsidRDefault="00402E46" w:rsidP="00EE2673">
      <w:pPr>
        <w:rPr>
          <w:rFonts w:cstheme="minorHAnsi"/>
          <w:b/>
          <w:u w:val="single"/>
        </w:rPr>
      </w:pPr>
      <w:bookmarkStart w:id="7" w:name="_Hlk113352242"/>
      <w:r w:rsidRPr="00A96ADF">
        <w:rPr>
          <w:rFonts w:cstheme="minorHAnsi"/>
          <w:b/>
          <w:u w:val="single"/>
        </w:rPr>
        <w:t>NEXUS</w:t>
      </w:r>
      <w:bookmarkStart w:id="8" w:name="_Hlk56452503"/>
    </w:p>
    <w:p w14:paraId="4BEE7057" w14:textId="3EE8AA90" w:rsidR="00925659" w:rsidRPr="00925659" w:rsidRDefault="00925659" w:rsidP="00925659">
      <w:pPr>
        <w:spacing w:after="0"/>
        <w:ind w:left="360"/>
        <w:rPr>
          <w:rFonts w:cstheme="minorHAnsi"/>
          <w:b/>
          <w:i/>
          <w:iCs/>
        </w:rPr>
      </w:pPr>
      <w:r>
        <w:rPr>
          <w:rFonts w:cstheme="minorHAnsi"/>
          <w:b/>
          <w:i/>
          <w:iCs/>
        </w:rPr>
        <w:t>Update</w:t>
      </w:r>
    </w:p>
    <w:p w14:paraId="234CB635" w14:textId="6DC2EECD" w:rsidR="00C13DFB" w:rsidRDefault="00C13DFB" w:rsidP="00C13DFB">
      <w:pPr>
        <w:pStyle w:val="ListParagraph"/>
        <w:numPr>
          <w:ilvl w:val="0"/>
          <w:numId w:val="14"/>
        </w:numPr>
        <w:ind w:left="1080"/>
      </w:pPr>
      <w:r>
        <w:t xml:space="preserve">NEXUS Version 3.3 is </w:t>
      </w:r>
      <w:r w:rsidR="008B3D58">
        <w:t>now available</w:t>
      </w:r>
      <w:r>
        <w:t xml:space="preserve"> internally</w:t>
      </w:r>
    </w:p>
    <w:p w14:paraId="1C27B075" w14:textId="4EF3DAB1" w:rsidR="00C13DFB" w:rsidRDefault="00C13DFB" w:rsidP="00C13DFB">
      <w:pPr>
        <w:pStyle w:val="ListParagraph"/>
        <w:numPr>
          <w:ilvl w:val="1"/>
          <w:numId w:val="14"/>
        </w:numPr>
      </w:pPr>
      <w:r>
        <w:t>Includes</w:t>
      </w:r>
      <w:r w:rsidRPr="00C13DFB">
        <w:t xml:space="preserve"> climate risk metric prototype </w:t>
      </w:r>
      <w:r w:rsidR="00A377AD">
        <w:t>(5</w:t>
      </w:r>
      <w:r w:rsidR="00A377AD" w:rsidRPr="00A377AD">
        <w:rPr>
          <w:vertAlign w:val="superscript"/>
        </w:rPr>
        <w:t>th</w:t>
      </w:r>
      <w:r w:rsidR="00A377AD">
        <w:t xml:space="preserve"> indicator)</w:t>
      </w:r>
    </w:p>
    <w:p w14:paraId="5DEF10CB" w14:textId="77777777" w:rsidR="00DE0794" w:rsidRDefault="008D1216" w:rsidP="00F137B9">
      <w:pPr>
        <w:pStyle w:val="ListParagraph"/>
        <w:numPr>
          <w:ilvl w:val="0"/>
          <w:numId w:val="3"/>
        </w:numPr>
        <w:rPr>
          <w:rFonts w:cstheme="minorHAnsi"/>
        </w:rPr>
      </w:pPr>
      <w:r>
        <w:rPr>
          <w:rFonts w:cstheme="minorHAnsi"/>
        </w:rPr>
        <w:t>Recent Briefings</w:t>
      </w:r>
    </w:p>
    <w:p w14:paraId="657D00F2" w14:textId="1374CE3E" w:rsidR="00A377AD" w:rsidRPr="00A377AD" w:rsidRDefault="00C13DFB" w:rsidP="00A377AD">
      <w:pPr>
        <w:pStyle w:val="ListParagraph"/>
        <w:numPr>
          <w:ilvl w:val="1"/>
          <w:numId w:val="4"/>
        </w:numPr>
        <w:ind w:left="1440"/>
        <w:rPr>
          <w:rFonts w:cstheme="minorHAnsi"/>
        </w:rPr>
      </w:pPr>
      <w:r>
        <w:rPr>
          <w:rFonts w:cstheme="minorHAnsi"/>
        </w:rPr>
        <w:t>9/12/22 – OAPPS</w:t>
      </w:r>
      <w:r w:rsidR="00A377AD">
        <w:rPr>
          <w:rFonts w:cstheme="minorHAnsi"/>
        </w:rPr>
        <w:t>/AAOP (Economists)</w:t>
      </w:r>
    </w:p>
    <w:p w14:paraId="101107DD" w14:textId="72CAF488" w:rsidR="00C13DFB" w:rsidRDefault="00C13DFB" w:rsidP="00BE0696">
      <w:pPr>
        <w:pStyle w:val="ListParagraph"/>
        <w:numPr>
          <w:ilvl w:val="1"/>
          <w:numId w:val="4"/>
        </w:numPr>
        <w:ind w:left="1440"/>
        <w:rPr>
          <w:rFonts w:cstheme="minorHAnsi"/>
        </w:rPr>
      </w:pPr>
      <w:r>
        <w:rPr>
          <w:rFonts w:cstheme="minorHAnsi"/>
        </w:rPr>
        <w:t>9/14/22 – CAAAC</w:t>
      </w:r>
    </w:p>
    <w:p w14:paraId="262272D1" w14:textId="64BC3E3F" w:rsidR="00C13DFB" w:rsidRDefault="00C13DFB" w:rsidP="00BE0696">
      <w:pPr>
        <w:pStyle w:val="ListParagraph"/>
        <w:numPr>
          <w:ilvl w:val="1"/>
          <w:numId w:val="4"/>
        </w:numPr>
        <w:ind w:left="1440"/>
        <w:rPr>
          <w:rFonts w:cstheme="minorHAnsi"/>
        </w:rPr>
      </w:pPr>
      <w:r>
        <w:rPr>
          <w:rFonts w:cstheme="minorHAnsi"/>
        </w:rPr>
        <w:t>9/15/22 – Title VI/SIP Workgroup</w:t>
      </w:r>
    </w:p>
    <w:p w14:paraId="5E91885E" w14:textId="30CD1362" w:rsidR="00C13DFB" w:rsidRDefault="00C13DFB" w:rsidP="00BE0696">
      <w:pPr>
        <w:pStyle w:val="ListParagraph"/>
        <w:numPr>
          <w:ilvl w:val="1"/>
          <w:numId w:val="4"/>
        </w:numPr>
        <w:ind w:left="1440"/>
        <w:rPr>
          <w:rFonts w:cstheme="minorHAnsi"/>
        </w:rPr>
      </w:pPr>
      <w:r>
        <w:rPr>
          <w:rFonts w:cstheme="minorHAnsi"/>
        </w:rPr>
        <w:t xml:space="preserve">9/29/22 </w:t>
      </w:r>
      <w:r w:rsidR="008B3D58">
        <w:rPr>
          <w:rFonts w:cstheme="minorHAnsi"/>
        </w:rPr>
        <w:t>–</w:t>
      </w:r>
      <w:r>
        <w:rPr>
          <w:rFonts w:cstheme="minorHAnsi"/>
        </w:rPr>
        <w:t xml:space="preserve"> AAPCA</w:t>
      </w:r>
    </w:p>
    <w:p w14:paraId="466D6A99" w14:textId="77777777" w:rsidR="008B3D58" w:rsidRDefault="008B3D58" w:rsidP="008B3D58">
      <w:pPr>
        <w:pStyle w:val="ListParagraph"/>
        <w:numPr>
          <w:ilvl w:val="1"/>
          <w:numId w:val="4"/>
        </w:numPr>
        <w:ind w:left="1440"/>
        <w:rPr>
          <w:rFonts w:cstheme="minorHAnsi"/>
        </w:rPr>
      </w:pPr>
      <w:r>
        <w:rPr>
          <w:rFonts w:cstheme="minorHAnsi"/>
        </w:rPr>
        <w:t>10/4/22 – APMs – 5 min update</w:t>
      </w:r>
    </w:p>
    <w:p w14:paraId="6E9F3ACF" w14:textId="77777777" w:rsidR="008B3D58" w:rsidRDefault="008B3D58" w:rsidP="008B3D58">
      <w:pPr>
        <w:pStyle w:val="ListParagraph"/>
        <w:numPr>
          <w:ilvl w:val="1"/>
          <w:numId w:val="4"/>
        </w:numPr>
        <w:ind w:left="1440"/>
        <w:rPr>
          <w:rFonts w:cstheme="minorHAnsi"/>
        </w:rPr>
      </w:pPr>
      <w:r>
        <w:rPr>
          <w:rFonts w:cstheme="minorHAnsi"/>
        </w:rPr>
        <w:t>10/6/22 – OAP Pre-Brief</w:t>
      </w:r>
    </w:p>
    <w:p w14:paraId="6D9FFF1F" w14:textId="77777777" w:rsidR="008B3D58" w:rsidRDefault="008B3D58" w:rsidP="008B3D58">
      <w:pPr>
        <w:pStyle w:val="ListParagraph"/>
        <w:numPr>
          <w:ilvl w:val="1"/>
          <w:numId w:val="4"/>
        </w:numPr>
        <w:ind w:left="1440"/>
        <w:rPr>
          <w:rFonts w:cstheme="minorHAnsi"/>
        </w:rPr>
      </w:pPr>
      <w:r>
        <w:rPr>
          <w:rFonts w:cstheme="minorHAnsi"/>
        </w:rPr>
        <w:t>10/19/22 – OTAQ Pre-Brief</w:t>
      </w:r>
    </w:p>
    <w:p w14:paraId="2E0B4611" w14:textId="77777777" w:rsidR="008B3D58" w:rsidRDefault="008B3D58" w:rsidP="008B3D58">
      <w:pPr>
        <w:pStyle w:val="ListParagraph"/>
        <w:numPr>
          <w:ilvl w:val="1"/>
          <w:numId w:val="4"/>
        </w:numPr>
        <w:ind w:left="1440"/>
        <w:rPr>
          <w:rFonts w:cstheme="minorHAnsi"/>
        </w:rPr>
      </w:pPr>
      <w:r>
        <w:rPr>
          <w:rFonts w:cstheme="minorHAnsi"/>
        </w:rPr>
        <w:t>10/19/22 – APMs Special Purpose Call</w:t>
      </w:r>
    </w:p>
    <w:p w14:paraId="289CF802" w14:textId="16EBD50E" w:rsidR="008B3D58" w:rsidRDefault="008B3D58" w:rsidP="008B3D58">
      <w:pPr>
        <w:pStyle w:val="ListParagraph"/>
        <w:numPr>
          <w:ilvl w:val="1"/>
          <w:numId w:val="4"/>
        </w:numPr>
        <w:ind w:left="1440"/>
        <w:rPr>
          <w:rFonts w:cstheme="minorHAnsi"/>
        </w:rPr>
      </w:pPr>
      <w:r>
        <w:rPr>
          <w:rFonts w:cstheme="minorHAnsi"/>
        </w:rPr>
        <w:t xml:space="preserve">10/31/22 – OEJ </w:t>
      </w:r>
    </w:p>
    <w:p w14:paraId="70593D38" w14:textId="099B61BC" w:rsidR="00336DE0" w:rsidRPr="008B3D58" w:rsidRDefault="00336DE0" w:rsidP="008B3D58">
      <w:pPr>
        <w:pStyle w:val="ListParagraph"/>
        <w:numPr>
          <w:ilvl w:val="1"/>
          <w:numId w:val="4"/>
        </w:numPr>
        <w:ind w:left="1440"/>
        <w:rPr>
          <w:rFonts w:cstheme="minorHAnsi"/>
        </w:rPr>
      </w:pPr>
      <w:r>
        <w:rPr>
          <w:rFonts w:cstheme="minorHAnsi"/>
        </w:rPr>
        <w:t>11/1/22 - ADDs</w:t>
      </w:r>
    </w:p>
    <w:p w14:paraId="3255F7E4" w14:textId="2614CDD9" w:rsidR="000B2E48" w:rsidRDefault="00C13DFB" w:rsidP="0055484A">
      <w:pPr>
        <w:pStyle w:val="ListParagraph"/>
        <w:numPr>
          <w:ilvl w:val="0"/>
          <w:numId w:val="5"/>
        </w:numPr>
        <w:rPr>
          <w:rFonts w:cstheme="minorHAnsi"/>
        </w:rPr>
      </w:pPr>
      <w:r>
        <w:rPr>
          <w:rFonts w:cstheme="minorHAnsi"/>
        </w:rPr>
        <w:t>BenMAP</w:t>
      </w:r>
      <w:r w:rsidR="000B2E48">
        <w:rPr>
          <w:rFonts w:cstheme="minorHAnsi"/>
        </w:rPr>
        <w:t xml:space="preserve"> tract level results (PM and O3 mortality) in NEXUS are </w:t>
      </w:r>
      <w:r w:rsidR="000B2E48">
        <w:rPr>
          <w:rFonts w:cstheme="minorHAnsi"/>
          <w:i/>
          <w:iCs/>
        </w:rPr>
        <w:t>not</w:t>
      </w:r>
      <w:r w:rsidR="000B2E48">
        <w:rPr>
          <w:rFonts w:cstheme="minorHAnsi"/>
        </w:rPr>
        <w:t xml:space="preserve"> publicly available – </w:t>
      </w:r>
      <w:r>
        <w:rPr>
          <w:rFonts w:cstheme="minorHAnsi"/>
        </w:rPr>
        <w:t>additional work is necessary before information can be shared publicly</w:t>
      </w:r>
    </w:p>
    <w:p w14:paraId="0729BD3A" w14:textId="4E57DEA4" w:rsidR="00A377AD" w:rsidRDefault="00A377AD" w:rsidP="0055484A">
      <w:pPr>
        <w:pStyle w:val="ListParagraph"/>
        <w:numPr>
          <w:ilvl w:val="0"/>
          <w:numId w:val="5"/>
        </w:numPr>
        <w:rPr>
          <w:rFonts w:cstheme="minorHAnsi"/>
        </w:rPr>
      </w:pPr>
      <w:r w:rsidRPr="00A377AD">
        <w:rPr>
          <w:rFonts w:cstheme="minorHAnsi"/>
        </w:rPr>
        <w:t xml:space="preserve">2018 morbidity and mortality risk </w:t>
      </w:r>
      <w:r>
        <w:rPr>
          <w:rFonts w:cstheme="minorHAnsi"/>
        </w:rPr>
        <w:t xml:space="preserve">data received </w:t>
      </w:r>
      <w:r w:rsidRPr="00A377AD">
        <w:rPr>
          <w:rFonts w:cstheme="minorHAnsi"/>
        </w:rPr>
        <w:t>from BenMAP team</w:t>
      </w:r>
    </w:p>
    <w:p w14:paraId="3BD124F2" w14:textId="05D3518A" w:rsidR="00925659" w:rsidRPr="0055484A" w:rsidRDefault="00925659" w:rsidP="0055484A">
      <w:pPr>
        <w:pStyle w:val="ListParagraph"/>
        <w:numPr>
          <w:ilvl w:val="0"/>
          <w:numId w:val="5"/>
        </w:numPr>
        <w:rPr>
          <w:rFonts w:cstheme="minorHAnsi"/>
        </w:rPr>
      </w:pPr>
      <w:r>
        <w:rPr>
          <w:rFonts w:cstheme="minorHAnsi"/>
        </w:rPr>
        <w:t>Regional Packet Example drafted for R1 (Boston CBSA)</w:t>
      </w:r>
      <w:r w:rsidR="008B3D58">
        <w:rPr>
          <w:rFonts w:cstheme="minorHAnsi"/>
        </w:rPr>
        <w:t xml:space="preserve"> and shared with APMs</w:t>
      </w:r>
      <w:r w:rsidR="00336DE0">
        <w:rPr>
          <w:rFonts w:cstheme="minorHAnsi"/>
        </w:rPr>
        <w:t xml:space="preserve"> &amp; ADDs</w:t>
      </w:r>
    </w:p>
    <w:p w14:paraId="0CE1BB53" w14:textId="77777777" w:rsidR="00402E46" w:rsidRPr="007C4D00" w:rsidRDefault="00402E46" w:rsidP="00402E46">
      <w:pPr>
        <w:spacing w:after="0"/>
        <w:ind w:left="360"/>
        <w:rPr>
          <w:rFonts w:cstheme="minorHAnsi"/>
          <w:b/>
          <w:bCs/>
          <w:i/>
          <w:iCs/>
        </w:rPr>
      </w:pPr>
      <w:r w:rsidRPr="007C4D00">
        <w:rPr>
          <w:rFonts w:cstheme="minorHAnsi"/>
          <w:b/>
          <w:bCs/>
          <w:i/>
          <w:iCs/>
        </w:rPr>
        <w:t>Next Steps</w:t>
      </w:r>
    </w:p>
    <w:bookmarkEnd w:id="0"/>
    <w:p w14:paraId="3208858D" w14:textId="1EFE0CC8" w:rsidR="0001055E" w:rsidRPr="0001055E" w:rsidRDefault="00A377AD" w:rsidP="00F137B9">
      <w:pPr>
        <w:pStyle w:val="ListParagraph"/>
        <w:numPr>
          <w:ilvl w:val="1"/>
          <w:numId w:val="6"/>
        </w:numPr>
        <w:spacing w:line="252" w:lineRule="auto"/>
        <w:ind w:left="1080"/>
      </w:pPr>
      <w:r>
        <w:t xml:space="preserve">Planned </w:t>
      </w:r>
      <w:r w:rsidR="0001055E" w:rsidRPr="0001055E">
        <w:t>NEXUS updates</w:t>
      </w:r>
    </w:p>
    <w:p w14:paraId="19219DF4" w14:textId="5D09DF36" w:rsidR="00BE0696" w:rsidRPr="00BE0696" w:rsidRDefault="00A377AD" w:rsidP="00BE0696">
      <w:pPr>
        <w:pStyle w:val="ListParagraph"/>
        <w:numPr>
          <w:ilvl w:val="2"/>
          <w:numId w:val="6"/>
        </w:numPr>
        <w:spacing w:line="252" w:lineRule="auto"/>
        <w:ind w:left="1440" w:hanging="360"/>
        <w:rPr>
          <w:rFonts w:eastAsia="Times New Roman"/>
        </w:rPr>
      </w:pPr>
      <w:r>
        <w:rPr>
          <w:rFonts w:eastAsia="Times New Roman"/>
        </w:rPr>
        <w:t>Revise/update</w:t>
      </w:r>
      <w:r w:rsidR="00BE0696" w:rsidRPr="00BE0696">
        <w:rPr>
          <w:rFonts w:eastAsia="Times New Roman"/>
        </w:rPr>
        <w:t xml:space="preserve"> “Climate risk” indicators (as 5th metric)</w:t>
      </w:r>
    </w:p>
    <w:p w14:paraId="39B553C9" w14:textId="133D06A3" w:rsidR="00BE0696" w:rsidRDefault="00BE0696" w:rsidP="00BE0696">
      <w:pPr>
        <w:pStyle w:val="ListParagraph"/>
        <w:numPr>
          <w:ilvl w:val="2"/>
          <w:numId w:val="6"/>
        </w:numPr>
        <w:spacing w:line="252" w:lineRule="auto"/>
        <w:ind w:left="1440" w:hanging="360"/>
        <w:rPr>
          <w:rFonts w:eastAsia="Times New Roman"/>
        </w:rPr>
      </w:pPr>
      <w:r w:rsidRPr="00BE0696">
        <w:rPr>
          <w:rFonts w:eastAsia="Times New Roman"/>
        </w:rPr>
        <w:t>Update EJ/demographics data to be consistent with new “EJScreen 2.0” dataset</w:t>
      </w:r>
    </w:p>
    <w:p w14:paraId="2734549D" w14:textId="52572E0F" w:rsidR="00A377AD" w:rsidRDefault="00A377AD" w:rsidP="00BE0696">
      <w:pPr>
        <w:pStyle w:val="ListParagraph"/>
        <w:numPr>
          <w:ilvl w:val="2"/>
          <w:numId w:val="6"/>
        </w:numPr>
        <w:spacing w:line="252" w:lineRule="auto"/>
        <w:ind w:left="1440" w:hanging="360"/>
        <w:rPr>
          <w:rFonts w:eastAsia="Times New Roman"/>
        </w:rPr>
      </w:pPr>
      <w:r>
        <w:rPr>
          <w:rFonts w:eastAsia="Times New Roman"/>
        </w:rPr>
        <w:lastRenderedPageBreak/>
        <w:t xml:space="preserve">Update to 2018 MP Platform </w:t>
      </w:r>
      <w:r w:rsidRPr="00BE0696">
        <w:rPr>
          <w:rFonts w:eastAsia="Times New Roman"/>
        </w:rPr>
        <w:t>(O3, PM2.5, and Air Toxics data)</w:t>
      </w:r>
      <w:r>
        <w:rPr>
          <w:rFonts w:eastAsia="Times New Roman"/>
        </w:rPr>
        <w:t xml:space="preserve"> &amp; QA</w:t>
      </w:r>
    </w:p>
    <w:p w14:paraId="5ECD39F6" w14:textId="193B821D" w:rsidR="009E296C" w:rsidRPr="0001055E" w:rsidRDefault="009E296C" w:rsidP="009E296C">
      <w:pPr>
        <w:pStyle w:val="ListParagraph"/>
        <w:numPr>
          <w:ilvl w:val="1"/>
          <w:numId w:val="6"/>
        </w:numPr>
        <w:spacing w:line="252" w:lineRule="auto"/>
        <w:ind w:left="1080"/>
      </w:pPr>
      <w:r w:rsidRPr="0001055E">
        <w:t>NEXUS updates</w:t>
      </w:r>
    </w:p>
    <w:p w14:paraId="02357760" w14:textId="77777777" w:rsidR="009E296C" w:rsidRPr="00BE0696" w:rsidRDefault="009E296C" w:rsidP="009E296C">
      <w:pPr>
        <w:pStyle w:val="ListParagraph"/>
        <w:numPr>
          <w:ilvl w:val="2"/>
          <w:numId w:val="6"/>
        </w:numPr>
        <w:spacing w:line="252" w:lineRule="auto"/>
        <w:ind w:left="1440" w:hanging="360"/>
        <w:rPr>
          <w:rFonts w:eastAsia="Times New Roman"/>
        </w:rPr>
      </w:pPr>
      <w:r w:rsidRPr="00BE0696">
        <w:rPr>
          <w:rFonts w:eastAsia="Times New Roman"/>
        </w:rPr>
        <w:t>Address comments and feedback from EPA Beta Testing Team</w:t>
      </w:r>
    </w:p>
    <w:p w14:paraId="7A39807A" w14:textId="2AE0160E" w:rsidR="009E296C" w:rsidRPr="00BE0696" w:rsidRDefault="009E296C" w:rsidP="009E296C">
      <w:pPr>
        <w:pStyle w:val="ListParagraph"/>
        <w:numPr>
          <w:ilvl w:val="2"/>
          <w:numId w:val="6"/>
        </w:numPr>
        <w:spacing w:line="252" w:lineRule="auto"/>
        <w:ind w:left="1440" w:hanging="360"/>
        <w:rPr>
          <w:rFonts w:eastAsia="Times New Roman"/>
        </w:rPr>
      </w:pPr>
      <w:r>
        <w:rPr>
          <w:rFonts w:eastAsia="Times New Roman"/>
        </w:rPr>
        <w:t>Update to 2019 MP platform</w:t>
      </w:r>
      <w:r w:rsidRPr="00BE0696">
        <w:rPr>
          <w:rFonts w:eastAsia="Times New Roman"/>
        </w:rPr>
        <w:t xml:space="preserve"> (O3, PM2.5, and Air Toxics data)</w:t>
      </w:r>
      <w:r>
        <w:rPr>
          <w:rFonts w:eastAsia="Times New Roman"/>
        </w:rPr>
        <w:t xml:space="preserve"> &amp; QA</w:t>
      </w:r>
    </w:p>
    <w:p w14:paraId="21D14DEA" w14:textId="28EBE100" w:rsidR="009E296C" w:rsidRPr="009E296C" w:rsidRDefault="009E296C" w:rsidP="009E296C">
      <w:pPr>
        <w:pStyle w:val="ListParagraph"/>
        <w:numPr>
          <w:ilvl w:val="2"/>
          <w:numId w:val="6"/>
        </w:numPr>
        <w:spacing w:line="252" w:lineRule="auto"/>
        <w:ind w:left="1440" w:hanging="360"/>
        <w:rPr>
          <w:rFonts w:eastAsia="Times New Roman"/>
        </w:rPr>
      </w:pPr>
      <w:r>
        <w:rPr>
          <w:rFonts w:eastAsia="Times New Roman"/>
        </w:rPr>
        <w:t>Develop</w:t>
      </w:r>
      <w:r w:rsidRPr="00BE0696">
        <w:rPr>
          <w:rFonts w:eastAsia="Times New Roman"/>
        </w:rPr>
        <w:t xml:space="preserve"> web-based NEXUS version (similar to EJScreen)</w:t>
      </w:r>
    </w:p>
    <w:p w14:paraId="4F4AEFD9" w14:textId="339AD004" w:rsidR="00C13DFB" w:rsidRDefault="00C13DFB" w:rsidP="00C13DFB">
      <w:pPr>
        <w:pStyle w:val="ListParagraph"/>
        <w:numPr>
          <w:ilvl w:val="0"/>
          <w:numId w:val="5"/>
        </w:numPr>
        <w:rPr>
          <w:rFonts w:cstheme="minorHAnsi"/>
        </w:rPr>
      </w:pPr>
      <w:r>
        <w:rPr>
          <w:rFonts w:cstheme="minorHAnsi"/>
        </w:rPr>
        <w:t>BenMAP Team</w:t>
      </w:r>
    </w:p>
    <w:p w14:paraId="08E02D1B" w14:textId="17171E9D" w:rsidR="00C13DFB" w:rsidRDefault="00C26CDD" w:rsidP="00C13DFB">
      <w:pPr>
        <w:pStyle w:val="ListParagraph"/>
        <w:numPr>
          <w:ilvl w:val="1"/>
          <w:numId w:val="25"/>
        </w:numPr>
        <w:ind w:left="1440"/>
        <w:rPr>
          <w:rFonts w:cstheme="minorHAnsi"/>
        </w:rPr>
      </w:pPr>
      <w:r>
        <w:rPr>
          <w:rFonts w:cstheme="minorHAnsi"/>
        </w:rPr>
        <w:t xml:space="preserve">Review </w:t>
      </w:r>
      <w:r w:rsidR="00C13DFB" w:rsidRPr="00C13DFB">
        <w:rPr>
          <w:rFonts w:cstheme="minorHAnsi"/>
        </w:rPr>
        <w:t xml:space="preserve">the fine-scale exposure risk assessment literature </w:t>
      </w:r>
    </w:p>
    <w:p w14:paraId="1B2F0D0C" w14:textId="5AB20CAD" w:rsidR="00C13DFB" w:rsidRDefault="00C13DFB" w:rsidP="00C13DFB">
      <w:pPr>
        <w:pStyle w:val="ListParagraph"/>
        <w:numPr>
          <w:ilvl w:val="1"/>
          <w:numId w:val="25"/>
        </w:numPr>
        <w:ind w:left="1440"/>
        <w:rPr>
          <w:rFonts w:cstheme="minorHAnsi"/>
        </w:rPr>
      </w:pPr>
      <w:r>
        <w:rPr>
          <w:rFonts w:cstheme="minorHAnsi"/>
        </w:rPr>
        <w:t>T</w:t>
      </w:r>
      <w:r w:rsidRPr="00C13DFB">
        <w:rPr>
          <w:rFonts w:cstheme="minorHAnsi"/>
        </w:rPr>
        <w:t xml:space="preserve">alk with air epidemiologists to </w:t>
      </w:r>
      <w:r w:rsidR="00C26CDD">
        <w:rPr>
          <w:rFonts w:cstheme="minorHAnsi"/>
        </w:rPr>
        <w:t xml:space="preserve">better </w:t>
      </w:r>
      <w:r w:rsidRPr="00C13DFB">
        <w:rPr>
          <w:rFonts w:cstheme="minorHAnsi"/>
        </w:rPr>
        <w:t xml:space="preserve">understand how </w:t>
      </w:r>
      <w:r w:rsidR="00ED405A">
        <w:rPr>
          <w:rFonts w:cstheme="minorHAnsi"/>
        </w:rPr>
        <w:t>they</w:t>
      </w:r>
      <w:r w:rsidRPr="00C13DFB">
        <w:rPr>
          <w:rFonts w:cstheme="minorHAnsi"/>
        </w:rPr>
        <w:t xml:space="preserve">’re changing the source/magnitude of uncertainty when </w:t>
      </w:r>
      <w:r w:rsidR="00ED405A">
        <w:rPr>
          <w:rFonts w:cstheme="minorHAnsi"/>
        </w:rPr>
        <w:t>they</w:t>
      </w:r>
      <w:r w:rsidRPr="00C13DFB">
        <w:rPr>
          <w:rFonts w:cstheme="minorHAnsi"/>
        </w:rPr>
        <w:t xml:space="preserve"> apply results from studies using fine-scale hybrid modeling</w:t>
      </w:r>
    </w:p>
    <w:p w14:paraId="2E09F6B9" w14:textId="6674454E" w:rsidR="00C13DFB" w:rsidRPr="00A377AD" w:rsidRDefault="00C13DFB" w:rsidP="00A377AD">
      <w:pPr>
        <w:pStyle w:val="ListParagraph"/>
        <w:numPr>
          <w:ilvl w:val="1"/>
          <w:numId w:val="25"/>
        </w:numPr>
        <w:ind w:left="1440"/>
        <w:rPr>
          <w:rFonts w:cstheme="minorHAnsi"/>
        </w:rPr>
      </w:pPr>
      <w:r w:rsidRPr="00ED405A">
        <w:rPr>
          <w:rFonts w:cstheme="minorHAnsi"/>
          <w:i/>
          <w:iCs/>
        </w:rPr>
        <w:t xml:space="preserve">If </w:t>
      </w:r>
      <w:r w:rsidR="00ED405A">
        <w:rPr>
          <w:rFonts w:cstheme="minorHAnsi"/>
          <w:i/>
          <w:iCs/>
        </w:rPr>
        <w:t>deemed necessary</w:t>
      </w:r>
      <w:r>
        <w:rPr>
          <w:rFonts w:cstheme="minorHAnsi"/>
        </w:rPr>
        <w:t xml:space="preserve">, </w:t>
      </w:r>
      <w:r w:rsidRPr="00C13DFB">
        <w:rPr>
          <w:rFonts w:cstheme="minorHAnsi"/>
        </w:rPr>
        <w:t>work to develop a project plan and budget to develop, test, document and peer review the new approach in collaboration with AQMG</w:t>
      </w:r>
    </w:p>
    <w:p w14:paraId="23411B79" w14:textId="1D0A451C" w:rsidR="0001055E" w:rsidRPr="0001055E" w:rsidRDefault="0001055E" w:rsidP="00F137B9">
      <w:pPr>
        <w:pStyle w:val="ListParagraph"/>
        <w:numPr>
          <w:ilvl w:val="1"/>
          <w:numId w:val="6"/>
        </w:numPr>
        <w:spacing w:line="252" w:lineRule="auto"/>
        <w:ind w:left="1080"/>
      </w:pPr>
      <w:r w:rsidRPr="0001055E">
        <w:t>MP Team Members</w:t>
      </w:r>
    </w:p>
    <w:p w14:paraId="2DDAE08D" w14:textId="2B8AF615" w:rsidR="004D49CD" w:rsidRDefault="009E296C" w:rsidP="00F137B9">
      <w:pPr>
        <w:pStyle w:val="ListParagraph"/>
        <w:numPr>
          <w:ilvl w:val="1"/>
          <w:numId w:val="14"/>
        </w:numPr>
      </w:pPr>
      <w:r>
        <w:t>Provide</w:t>
      </w:r>
      <w:r w:rsidR="004D49CD" w:rsidRPr="004D49CD">
        <w:t xml:space="preserve"> feedback </w:t>
      </w:r>
      <w:r>
        <w:t xml:space="preserve">on </w:t>
      </w:r>
      <w:r w:rsidR="00A377AD">
        <w:t>latest version of NEXUS</w:t>
      </w:r>
    </w:p>
    <w:p w14:paraId="0D0F5322" w14:textId="26ACEF6D" w:rsidR="0088683E" w:rsidRDefault="0088683E" w:rsidP="00F137B9">
      <w:pPr>
        <w:pStyle w:val="ListParagraph"/>
        <w:numPr>
          <w:ilvl w:val="1"/>
          <w:numId w:val="14"/>
        </w:numPr>
      </w:pPr>
      <w:r>
        <w:t>Review article “</w:t>
      </w:r>
      <w:hyperlink r:id="rId11" w:history="1">
        <w:r w:rsidRPr="0088683E">
          <w:rPr>
            <w:rStyle w:val="Hyperlink"/>
          </w:rPr>
          <w:t>A new approach, not currently described by the Clean Air Act, could eliminate air pollution disparities</w:t>
        </w:r>
      </w:hyperlink>
      <w:r>
        <w:t xml:space="preserve">” and the </w:t>
      </w:r>
      <w:hyperlink r:id="rId12" w:history="1">
        <w:r w:rsidRPr="0088683E">
          <w:rPr>
            <w:rStyle w:val="Hyperlink"/>
          </w:rPr>
          <w:t>published findings</w:t>
        </w:r>
      </w:hyperlink>
      <w:r>
        <w:t xml:space="preserve"> for discussion at next MP team meeting</w:t>
      </w:r>
    </w:p>
    <w:p w14:paraId="2D6F9F36" w14:textId="599EDDAC" w:rsidR="001124B0" w:rsidRDefault="00D309D2" w:rsidP="00F137B9">
      <w:pPr>
        <w:pStyle w:val="ListParagraph"/>
        <w:numPr>
          <w:ilvl w:val="1"/>
          <w:numId w:val="2"/>
        </w:numPr>
        <w:ind w:left="1080"/>
        <w:rPr>
          <w:rFonts w:cstheme="minorHAnsi"/>
        </w:rPr>
      </w:pPr>
      <w:r>
        <w:rPr>
          <w:rFonts w:cstheme="minorHAnsi"/>
        </w:rPr>
        <w:t>Fall</w:t>
      </w:r>
      <w:r w:rsidR="008B3D58">
        <w:rPr>
          <w:rFonts w:cstheme="minorHAnsi"/>
        </w:rPr>
        <w:t>/Winter</w:t>
      </w:r>
      <w:r w:rsidR="001124B0">
        <w:rPr>
          <w:rFonts w:cstheme="minorHAnsi"/>
        </w:rPr>
        <w:t xml:space="preserve"> 202</w:t>
      </w:r>
      <w:r w:rsidR="002E3E55">
        <w:rPr>
          <w:rFonts w:cstheme="minorHAnsi"/>
        </w:rPr>
        <w:t>2</w:t>
      </w:r>
    </w:p>
    <w:p w14:paraId="0E75DF80" w14:textId="47768CD6" w:rsidR="00FB08EB" w:rsidRPr="00E33622" w:rsidRDefault="00FB08EB" w:rsidP="00F137B9">
      <w:pPr>
        <w:pStyle w:val="ListParagraph"/>
        <w:numPr>
          <w:ilvl w:val="2"/>
          <w:numId w:val="2"/>
        </w:numPr>
        <w:ind w:left="1440" w:hanging="360"/>
        <w:rPr>
          <w:rFonts w:cstheme="minorHAnsi"/>
        </w:rPr>
      </w:pPr>
      <w:r w:rsidRPr="00E33622">
        <w:rPr>
          <w:rFonts w:cstheme="minorHAnsi"/>
        </w:rPr>
        <w:t>Briefings/demos</w:t>
      </w:r>
      <w:r w:rsidR="00E33622" w:rsidRPr="00E33622">
        <w:rPr>
          <w:rFonts w:cstheme="minorHAnsi"/>
        </w:rPr>
        <w:t>/meetings</w:t>
      </w:r>
      <w:r w:rsidRPr="00E33622">
        <w:rPr>
          <w:rFonts w:cstheme="minorHAnsi"/>
        </w:rPr>
        <w:t>:</w:t>
      </w:r>
    </w:p>
    <w:p w14:paraId="64008D37" w14:textId="77777777" w:rsidR="008B3D58" w:rsidRDefault="008B3D58" w:rsidP="00F137B9">
      <w:pPr>
        <w:pStyle w:val="ListParagraph"/>
        <w:numPr>
          <w:ilvl w:val="4"/>
          <w:numId w:val="2"/>
        </w:numPr>
        <w:ind w:left="1800"/>
        <w:rPr>
          <w:rFonts w:cstheme="minorHAnsi"/>
        </w:rPr>
      </w:pPr>
      <w:r>
        <w:rPr>
          <w:rFonts w:cstheme="minorHAnsi"/>
        </w:rPr>
        <w:t xml:space="preserve">Nov/Dec – </w:t>
      </w:r>
    </w:p>
    <w:p w14:paraId="1B0DAC8C" w14:textId="78760DE9" w:rsidR="008B3D58" w:rsidRDefault="008B3D58" w:rsidP="008B3D58">
      <w:pPr>
        <w:pStyle w:val="ListParagraph"/>
        <w:numPr>
          <w:ilvl w:val="5"/>
          <w:numId w:val="2"/>
        </w:numPr>
        <w:ind w:left="2430" w:hanging="270"/>
        <w:rPr>
          <w:rFonts w:cstheme="minorHAnsi"/>
        </w:rPr>
      </w:pPr>
      <w:r>
        <w:rPr>
          <w:rFonts w:cstheme="minorHAnsi"/>
        </w:rPr>
        <w:t>OTAQ &amp; OAP DDs</w:t>
      </w:r>
    </w:p>
    <w:p w14:paraId="2F9D703A" w14:textId="22B79905" w:rsidR="008B3D58" w:rsidRDefault="008B3D58" w:rsidP="008B3D58">
      <w:pPr>
        <w:pStyle w:val="ListParagraph"/>
        <w:numPr>
          <w:ilvl w:val="5"/>
          <w:numId w:val="2"/>
        </w:numPr>
        <w:ind w:left="2430" w:hanging="270"/>
        <w:rPr>
          <w:rFonts w:cstheme="minorHAnsi"/>
        </w:rPr>
      </w:pPr>
      <w:r>
        <w:rPr>
          <w:rFonts w:cstheme="minorHAnsi"/>
        </w:rPr>
        <w:t>OAR IT/IM Council</w:t>
      </w:r>
    </w:p>
    <w:p w14:paraId="274EB429" w14:textId="1BB7A536" w:rsidR="008B3D58" w:rsidRPr="00E33622" w:rsidRDefault="008B3D58" w:rsidP="008B3D58">
      <w:pPr>
        <w:pStyle w:val="ListParagraph"/>
        <w:numPr>
          <w:ilvl w:val="5"/>
          <w:numId w:val="2"/>
        </w:numPr>
        <w:ind w:left="2430" w:hanging="270"/>
        <w:rPr>
          <w:rFonts w:cstheme="minorHAnsi"/>
        </w:rPr>
      </w:pPr>
      <w:r>
        <w:rPr>
          <w:rFonts w:cstheme="minorHAnsi"/>
        </w:rPr>
        <w:t>OAR</w:t>
      </w:r>
      <w:r w:rsidR="0088683E">
        <w:rPr>
          <w:rFonts w:cstheme="minorHAnsi"/>
        </w:rPr>
        <w:t>-IO</w:t>
      </w:r>
    </w:p>
    <w:bookmarkEnd w:id="8"/>
    <w:p w14:paraId="2FC577B2" w14:textId="17D04244" w:rsidR="001F0BB7" w:rsidRDefault="000B0A67" w:rsidP="00F137B9">
      <w:pPr>
        <w:pStyle w:val="ListParagraph"/>
        <w:numPr>
          <w:ilvl w:val="2"/>
          <w:numId w:val="2"/>
        </w:numPr>
        <w:ind w:left="1440" w:hanging="360"/>
        <w:rPr>
          <w:rFonts w:cstheme="minorHAnsi"/>
        </w:rPr>
      </w:pPr>
      <w:r>
        <w:rPr>
          <w:rFonts w:cstheme="minorHAnsi"/>
        </w:rPr>
        <w:t>Continue d</w:t>
      </w:r>
      <w:r w:rsidR="001F0BB7">
        <w:rPr>
          <w:rFonts w:cstheme="minorHAnsi"/>
        </w:rPr>
        <w:t>evelop</w:t>
      </w:r>
      <w:r>
        <w:rPr>
          <w:rFonts w:cstheme="minorHAnsi"/>
        </w:rPr>
        <w:t>ing</w:t>
      </w:r>
      <w:r w:rsidR="001F0BB7">
        <w:rPr>
          <w:rFonts w:cstheme="minorHAnsi"/>
        </w:rPr>
        <w:t xml:space="preserve"> </w:t>
      </w:r>
      <w:r w:rsidR="009E296C">
        <w:rPr>
          <w:rFonts w:cstheme="minorHAnsi"/>
        </w:rPr>
        <w:t>example regional packet</w:t>
      </w:r>
      <w:r w:rsidR="00A377AD">
        <w:rPr>
          <w:rFonts w:cstheme="minorHAnsi"/>
        </w:rPr>
        <w:t>s</w:t>
      </w:r>
      <w:r w:rsidR="00BE0696">
        <w:rPr>
          <w:rFonts w:cstheme="minorHAnsi"/>
        </w:rPr>
        <w:t xml:space="preserve"> using NEXUS</w:t>
      </w:r>
      <w:r w:rsidR="008B3D58">
        <w:rPr>
          <w:rFonts w:cstheme="minorHAnsi"/>
        </w:rPr>
        <w:t xml:space="preserve"> (R6 next)</w:t>
      </w:r>
      <w:r w:rsidR="0088683E">
        <w:rPr>
          <w:rFonts w:cstheme="minorHAnsi"/>
        </w:rPr>
        <w:t xml:space="preserve"> &amp; exploring areas that may want to partner</w:t>
      </w:r>
    </w:p>
    <w:p w14:paraId="5F8265C2" w14:textId="76A8A680" w:rsidR="00925659" w:rsidRDefault="00925659" w:rsidP="00F137B9">
      <w:pPr>
        <w:pStyle w:val="ListParagraph"/>
        <w:numPr>
          <w:ilvl w:val="2"/>
          <w:numId w:val="2"/>
        </w:numPr>
        <w:ind w:left="1440" w:hanging="360"/>
        <w:rPr>
          <w:rFonts w:cstheme="minorHAnsi"/>
        </w:rPr>
      </w:pPr>
      <w:r>
        <w:rPr>
          <w:rFonts w:cstheme="minorHAnsi"/>
        </w:rPr>
        <w:t>Await decisions regarding IRA funding</w:t>
      </w:r>
    </w:p>
    <w:p w14:paraId="5377FB64" w14:textId="77777777" w:rsidR="00152616" w:rsidRPr="00A96ADF" w:rsidRDefault="00152616" w:rsidP="00152616">
      <w:pPr>
        <w:rPr>
          <w:rFonts w:cstheme="minorHAnsi"/>
          <w:b/>
          <w:u w:val="single"/>
        </w:rPr>
      </w:pPr>
      <w:bookmarkStart w:id="9" w:name="_Hlk44338259"/>
      <w:bookmarkEnd w:id="1"/>
      <w:bookmarkEnd w:id="2"/>
      <w:bookmarkEnd w:id="6"/>
      <w:bookmarkEnd w:id="7"/>
      <w:r>
        <w:rPr>
          <w:rFonts w:cstheme="minorHAnsi"/>
          <w:b/>
          <w:u w:val="single"/>
        </w:rPr>
        <w:t>Possible Future MP Work</w:t>
      </w:r>
    </w:p>
    <w:p w14:paraId="3CF41953" w14:textId="5518DA15" w:rsidR="00152616" w:rsidRDefault="00152616" w:rsidP="00F137B9">
      <w:pPr>
        <w:pStyle w:val="ListParagraph"/>
        <w:numPr>
          <w:ilvl w:val="1"/>
          <w:numId w:val="2"/>
        </w:numPr>
        <w:ind w:left="1080"/>
        <w:rPr>
          <w:rFonts w:cstheme="minorHAnsi"/>
        </w:rPr>
      </w:pPr>
      <w:r w:rsidRPr="00884AF3">
        <w:rPr>
          <w:rFonts w:cstheme="minorHAnsi"/>
        </w:rPr>
        <w:t>FL and/or TN – raised by R4 as possibilities</w:t>
      </w:r>
    </w:p>
    <w:p w14:paraId="7B7C5180" w14:textId="58EC8F72" w:rsidR="00152616" w:rsidRPr="00884AF3" w:rsidRDefault="00152616" w:rsidP="00F137B9">
      <w:pPr>
        <w:pStyle w:val="ListParagraph"/>
        <w:numPr>
          <w:ilvl w:val="1"/>
          <w:numId w:val="2"/>
        </w:numPr>
        <w:ind w:left="1080"/>
        <w:rPr>
          <w:rFonts w:cstheme="minorHAnsi"/>
        </w:rPr>
      </w:pPr>
      <w:r w:rsidRPr="00884AF3">
        <w:rPr>
          <w:rFonts w:cstheme="minorHAnsi"/>
        </w:rPr>
        <w:t xml:space="preserve">Detroit, MI – raised by R5/MEGLE as possibly interested in MP work in conjunction with </w:t>
      </w:r>
      <w:r w:rsidR="00B33A84">
        <w:rPr>
          <w:rFonts w:cstheme="minorHAnsi"/>
        </w:rPr>
        <w:t xml:space="preserve">2021 </w:t>
      </w:r>
      <w:r w:rsidRPr="00884AF3">
        <w:rPr>
          <w:rFonts w:cstheme="minorHAnsi"/>
          <w:bCs/>
        </w:rPr>
        <w:t>Michigan-Ontario Ozone Source Experiment (MOOSE)</w:t>
      </w:r>
    </w:p>
    <w:p w14:paraId="6B4F9F39" w14:textId="77777777" w:rsidR="00152616" w:rsidRPr="00884AF3" w:rsidRDefault="00152616" w:rsidP="00F137B9">
      <w:pPr>
        <w:pStyle w:val="ListParagraph"/>
        <w:numPr>
          <w:ilvl w:val="1"/>
          <w:numId w:val="2"/>
        </w:numPr>
        <w:ind w:left="1080"/>
        <w:rPr>
          <w:rFonts w:cstheme="minorHAnsi"/>
        </w:rPr>
      </w:pPr>
      <w:r w:rsidRPr="00884AF3">
        <w:rPr>
          <w:rFonts w:cstheme="minorHAnsi"/>
          <w:bCs/>
        </w:rPr>
        <w:t>Portland, OR – raised by R10 as potential partner worth exploring during Advance Workgroup Call – sent materials to Karl Pepple to determine interest</w:t>
      </w:r>
    </w:p>
    <w:p w14:paraId="5EB8E38B" w14:textId="5D537033" w:rsidR="00BB306A" w:rsidRPr="00855E93" w:rsidRDefault="00152616" w:rsidP="00F137B9">
      <w:pPr>
        <w:pStyle w:val="ListParagraph"/>
        <w:numPr>
          <w:ilvl w:val="1"/>
          <w:numId w:val="2"/>
        </w:numPr>
        <w:ind w:left="1080"/>
        <w:rPr>
          <w:rFonts w:cstheme="minorHAnsi"/>
        </w:rPr>
      </w:pPr>
      <w:r w:rsidRPr="00884AF3">
        <w:rPr>
          <w:rFonts w:cstheme="minorHAnsi"/>
          <w:bCs/>
        </w:rPr>
        <w:t>US/Mexico Border - cross-border MP pilot program possible after success is demonstrated with smaller projects (EI development, improved monitoring, trainings) – interest from Guy Donaldson (El Paso) &amp; Idalia Perez (Imperial &amp; San Diego)</w:t>
      </w:r>
    </w:p>
    <w:p w14:paraId="6A422010" w14:textId="23100A62" w:rsidR="00246B4A" w:rsidRDefault="00855E93" w:rsidP="00C235B4">
      <w:pPr>
        <w:pStyle w:val="ListParagraph"/>
        <w:numPr>
          <w:ilvl w:val="1"/>
          <w:numId w:val="2"/>
        </w:numPr>
        <w:ind w:left="1080"/>
        <w:rPr>
          <w:rFonts w:cstheme="minorHAnsi"/>
        </w:rPr>
      </w:pPr>
      <w:r w:rsidRPr="001F3F80">
        <w:rPr>
          <w:rFonts w:cstheme="minorHAnsi"/>
        </w:rPr>
        <w:t>Connecticut</w:t>
      </w:r>
      <w:r w:rsidR="001F3F80" w:rsidRPr="001F3F80">
        <w:rPr>
          <w:rFonts w:cstheme="minorHAnsi"/>
        </w:rPr>
        <w:t xml:space="preserve"> – R1 RARE Project with CT DEEP and ORD “Improving State-Level Multi-Pollutant Planning in Connecticut with GLIMPSE”. </w:t>
      </w:r>
    </w:p>
    <w:p w14:paraId="396B29CB" w14:textId="77777777" w:rsidR="00C235B4" w:rsidRPr="00C235B4" w:rsidRDefault="00C235B4" w:rsidP="00C235B4">
      <w:pPr>
        <w:pStyle w:val="ListParagraph"/>
        <w:ind w:left="1080"/>
        <w:rPr>
          <w:rFonts w:cstheme="minorHAnsi"/>
        </w:rPr>
      </w:pPr>
    </w:p>
    <w:p w14:paraId="35652094" w14:textId="0F64D3D1" w:rsidR="00491DD9" w:rsidRPr="00FE471E" w:rsidRDefault="00BB306A" w:rsidP="00432DD5">
      <w:pPr>
        <w:jc w:val="center"/>
        <w:rPr>
          <w:b/>
          <w:bCs/>
        </w:rPr>
      </w:pPr>
      <w:r>
        <w:rPr>
          <w:b/>
          <w:bCs/>
        </w:rPr>
        <w:t xml:space="preserve">Next Team Meeting Scheduled for </w:t>
      </w:r>
      <w:bookmarkEnd w:id="3"/>
      <w:bookmarkEnd w:id="9"/>
      <w:r w:rsidR="008B3D58">
        <w:rPr>
          <w:b/>
          <w:bCs/>
        </w:rPr>
        <w:t>December 5</w:t>
      </w:r>
      <w:r w:rsidR="008B3D58" w:rsidRPr="008B3D58">
        <w:rPr>
          <w:b/>
          <w:bCs/>
          <w:vertAlign w:val="superscript"/>
        </w:rPr>
        <w:t>th</w:t>
      </w:r>
      <w:r w:rsidR="008B3D58">
        <w:rPr>
          <w:b/>
          <w:bCs/>
        </w:rPr>
        <w:t xml:space="preserve"> at 2pm</w:t>
      </w:r>
    </w:p>
    <w:sectPr w:rsidR="00491DD9" w:rsidRPr="00FE471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ED3D" w14:textId="77777777" w:rsidR="000B7F32" w:rsidRDefault="000B7F32" w:rsidP="00F24721">
      <w:pPr>
        <w:spacing w:after="0" w:line="240" w:lineRule="auto"/>
      </w:pPr>
      <w:r>
        <w:separator/>
      </w:r>
    </w:p>
  </w:endnote>
  <w:endnote w:type="continuationSeparator" w:id="0">
    <w:p w14:paraId="65624FCA" w14:textId="77777777" w:rsidR="000B7F32" w:rsidRDefault="000B7F32" w:rsidP="00F2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619663"/>
      <w:docPartObj>
        <w:docPartGallery w:val="Page Numbers (Bottom of Page)"/>
        <w:docPartUnique/>
      </w:docPartObj>
    </w:sdtPr>
    <w:sdtEndPr>
      <w:rPr>
        <w:color w:val="7F7F7F" w:themeColor="background1" w:themeShade="7F"/>
        <w:spacing w:val="60"/>
      </w:rPr>
    </w:sdtEndPr>
    <w:sdtContent>
      <w:p w14:paraId="26E406DF" w14:textId="32CA7B0B" w:rsidR="00E85684" w:rsidRDefault="00E8568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B5CA7F" w14:textId="77777777" w:rsidR="00E85684" w:rsidRDefault="00E8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E783" w14:textId="77777777" w:rsidR="000B7F32" w:rsidRDefault="000B7F32" w:rsidP="00F24721">
      <w:pPr>
        <w:spacing w:after="0" w:line="240" w:lineRule="auto"/>
      </w:pPr>
      <w:r>
        <w:separator/>
      </w:r>
    </w:p>
  </w:footnote>
  <w:footnote w:type="continuationSeparator" w:id="0">
    <w:p w14:paraId="4B6923D7" w14:textId="77777777" w:rsidR="000B7F32" w:rsidRDefault="000B7F32" w:rsidP="00F24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3634" w14:textId="3BD1A3F6" w:rsidR="00E85684" w:rsidRPr="00E85684" w:rsidRDefault="00A377AD" w:rsidP="00ED12CF">
    <w:pPr>
      <w:spacing w:after="0"/>
      <w:jc w:val="right"/>
      <w:rPr>
        <w:bCs/>
        <w:iCs/>
      </w:rPr>
    </w:pPr>
    <w:r>
      <w:rPr>
        <w:bCs/>
        <w:iCs/>
      </w:rPr>
      <w:t>10/4</w:t>
    </w:r>
    <w:r w:rsidR="00A62F1D">
      <w:rPr>
        <w:bCs/>
        <w:iCs/>
      </w:rPr>
      <w:t>/202</w:t>
    </w:r>
    <w:r w:rsidR="00AD0FE0">
      <w:rPr>
        <w:bCs/>
        <w:iCs/>
      </w:rPr>
      <w:t>2</w:t>
    </w:r>
  </w:p>
  <w:p w14:paraId="76DE1FC3" w14:textId="7EB0CAE2" w:rsidR="00E85684" w:rsidRPr="00A85078" w:rsidRDefault="00E85684" w:rsidP="00A85078">
    <w:pPr>
      <w:spacing w:after="0"/>
      <w:jc w:val="center"/>
      <w:rPr>
        <w:b/>
        <w:i/>
      </w:rPr>
    </w:pPr>
    <w:r w:rsidRPr="00AC0716">
      <w:rPr>
        <w:b/>
        <w:i/>
      </w:rPr>
      <w:t>Multi-Pollutant Team Meetin</w:t>
    </w:r>
    <w:r w:rsidR="00A85078">
      <w:rPr>
        <w:b/>
        <w:i/>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573"/>
    <w:multiLevelType w:val="hybridMultilevel"/>
    <w:tmpl w:val="D934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1E63CA"/>
    <w:multiLevelType w:val="hybridMultilevel"/>
    <w:tmpl w:val="10FAABE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441B67"/>
    <w:multiLevelType w:val="hybridMultilevel"/>
    <w:tmpl w:val="3E48C2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84971"/>
    <w:multiLevelType w:val="hybridMultilevel"/>
    <w:tmpl w:val="963E3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EC68DF"/>
    <w:multiLevelType w:val="hybridMultilevel"/>
    <w:tmpl w:val="034AA3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04090005">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03673"/>
    <w:multiLevelType w:val="hybridMultilevel"/>
    <w:tmpl w:val="18AA89AC"/>
    <w:lvl w:ilvl="0" w:tplc="04090001">
      <w:start w:val="1"/>
      <w:numFmt w:val="bullet"/>
      <w:lvlText w:val=""/>
      <w:lvlJc w:val="left"/>
      <w:pPr>
        <w:ind w:left="1080" w:hanging="360"/>
      </w:pPr>
      <w:rPr>
        <w:rFonts w:ascii="Symbol" w:hAnsi="Symbol" w:hint="default"/>
      </w:rPr>
    </w:lvl>
    <w:lvl w:ilvl="1" w:tplc="A8BA509A">
      <w:numFmt w:val="bullet"/>
      <w:lvlText w:val="-"/>
      <w:lvlJc w:val="left"/>
      <w:pPr>
        <w:ind w:left="1800" w:hanging="360"/>
      </w:pPr>
      <w:rPr>
        <w:rFonts w:ascii="Calibri" w:eastAsia="Times New Roman" w:hAnsi="Calibri" w:cs="Calibri"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1D4"/>
    <w:multiLevelType w:val="hybridMultilevel"/>
    <w:tmpl w:val="8D1CCD9A"/>
    <w:lvl w:ilvl="0" w:tplc="04090003">
      <w:start w:val="1"/>
      <w:numFmt w:val="bullet"/>
      <w:lvlText w:val="o"/>
      <w:lvlJc w:val="left"/>
      <w:pPr>
        <w:ind w:left="1080" w:hanging="360"/>
      </w:pPr>
      <w:rPr>
        <w:rFonts w:ascii="Courier New" w:hAnsi="Courier New" w:cs="Courier New" w:hint="default"/>
      </w:rPr>
    </w:lvl>
    <w:lvl w:ilvl="1" w:tplc="A8BA509A">
      <w:numFmt w:val="bullet"/>
      <w:lvlText w:val="-"/>
      <w:lvlJc w:val="left"/>
      <w:pPr>
        <w:ind w:left="1800" w:hanging="360"/>
      </w:pPr>
      <w:rPr>
        <w:rFonts w:ascii="Calibri" w:eastAsia="Times New Roman" w:hAnsi="Calibri" w:cs="Calibri"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862DD1"/>
    <w:multiLevelType w:val="hybridMultilevel"/>
    <w:tmpl w:val="C8ACFC3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C2039"/>
    <w:multiLevelType w:val="hybridMultilevel"/>
    <w:tmpl w:val="E896411E"/>
    <w:lvl w:ilvl="0" w:tplc="A8BA509A">
      <w:numFmt w:val="bullet"/>
      <w:lvlText w:val="-"/>
      <w:lvlJc w:val="left"/>
      <w:pPr>
        <w:ind w:left="1800" w:hanging="360"/>
      </w:pPr>
      <w:rPr>
        <w:rFonts w:ascii="Calibri" w:eastAsia="Times New Roman"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223A4F5F"/>
    <w:multiLevelType w:val="hybridMultilevel"/>
    <w:tmpl w:val="380A22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04090005">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15EEA"/>
    <w:multiLevelType w:val="hybridMultilevel"/>
    <w:tmpl w:val="09AC4CFC"/>
    <w:lvl w:ilvl="0" w:tplc="04090001">
      <w:start w:val="1"/>
      <w:numFmt w:val="bullet"/>
      <w:lvlText w:val=""/>
      <w:lvlJc w:val="left"/>
      <w:pPr>
        <w:ind w:left="1080" w:hanging="360"/>
      </w:pPr>
      <w:rPr>
        <w:rFonts w:ascii="Symbol" w:hAnsi="Symbol" w:hint="default"/>
      </w:rPr>
    </w:lvl>
    <w:lvl w:ilvl="1" w:tplc="A8BA509A">
      <w:numFmt w:val="bullet"/>
      <w:lvlText w:val="-"/>
      <w:lvlJc w:val="left"/>
      <w:pPr>
        <w:ind w:left="1800" w:hanging="360"/>
      </w:pPr>
      <w:rPr>
        <w:rFonts w:ascii="Calibri" w:eastAsia="Times New Roman" w:hAnsi="Calibri" w:cs="Calibri"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C31E7A"/>
    <w:multiLevelType w:val="hybridMultilevel"/>
    <w:tmpl w:val="D8746028"/>
    <w:lvl w:ilvl="0" w:tplc="45448FD0">
      <w:start w:val="1"/>
      <w:numFmt w:val="bullet"/>
      <w:lvlText w:val=""/>
      <w:lvlJc w:val="left"/>
      <w:pPr>
        <w:tabs>
          <w:tab w:val="num" w:pos="720"/>
        </w:tabs>
        <w:ind w:left="720" w:hanging="360"/>
      </w:pPr>
      <w:rPr>
        <w:rFonts w:ascii="Symbol" w:hAnsi="Symbol" w:hint="default"/>
      </w:rPr>
    </w:lvl>
    <w:lvl w:ilvl="1" w:tplc="B4B2C10A">
      <w:numFmt w:val="bullet"/>
      <w:lvlText w:val="o"/>
      <w:lvlJc w:val="left"/>
      <w:pPr>
        <w:tabs>
          <w:tab w:val="num" w:pos="1440"/>
        </w:tabs>
        <w:ind w:left="1440" w:hanging="360"/>
      </w:pPr>
      <w:rPr>
        <w:rFonts w:ascii="Courier New" w:hAnsi="Courier New" w:hint="default"/>
      </w:rPr>
    </w:lvl>
    <w:lvl w:ilvl="2" w:tplc="2D162056">
      <w:numFmt w:val="bullet"/>
      <w:lvlText w:val="o"/>
      <w:lvlJc w:val="left"/>
      <w:pPr>
        <w:tabs>
          <w:tab w:val="num" w:pos="2160"/>
        </w:tabs>
        <w:ind w:left="2160" w:hanging="360"/>
      </w:pPr>
      <w:rPr>
        <w:rFonts w:ascii="Courier New" w:hAnsi="Courier New" w:hint="default"/>
      </w:rPr>
    </w:lvl>
    <w:lvl w:ilvl="3" w:tplc="FFDE7658">
      <w:numFmt w:val="bullet"/>
      <w:lvlText w:val="o"/>
      <w:lvlJc w:val="left"/>
      <w:pPr>
        <w:tabs>
          <w:tab w:val="num" w:pos="2880"/>
        </w:tabs>
        <w:ind w:left="2880" w:hanging="360"/>
      </w:pPr>
      <w:rPr>
        <w:rFonts w:ascii="Courier New" w:hAnsi="Courier New" w:hint="default"/>
      </w:rPr>
    </w:lvl>
    <w:lvl w:ilvl="4" w:tplc="8238120A" w:tentative="1">
      <w:start w:val="1"/>
      <w:numFmt w:val="bullet"/>
      <w:lvlText w:val=""/>
      <w:lvlJc w:val="left"/>
      <w:pPr>
        <w:tabs>
          <w:tab w:val="num" w:pos="3600"/>
        </w:tabs>
        <w:ind w:left="3600" w:hanging="360"/>
      </w:pPr>
      <w:rPr>
        <w:rFonts w:ascii="Symbol" w:hAnsi="Symbol" w:hint="default"/>
      </w:rPr>
    </w:lvl>
    <w:lvl w:ilvl="5" w:tplc="6110381E" w:tentative="1">
      <w:start w:val="1"/>
      <w:numFmt w:val="bullet"/>
      <w:lvlText w:val=""/>
      <w:lvlJc w:val="left"/>
      <w:pPr>
        <w:tabs>
          <w:tab w:val="num" w:pos="4320"/>
        </w:tabs>
        <w:ind w:left="4320" w:hanging="360"/>
      </w:pPr>
      <w:rPr>
        <w:rFonts w:ascii="Symbol" w:hAnsi="Symbol" w:hint="default"/>
      </w:rPr>
    </w:lvl>
    <w:lvl w:ilvl="6" w:tplc="3CF60074" w:tentative="1">
      <w:start w:val="1"/>
      <w:numFmt w:val="bullet"/>
      <w:lvlText w:val=""/>
      <w:lvlJc w:val="left"/>
      <w:pPr>
        <w:tabs>
          <w:tab w:val="num" w:pos="5040"/>
        </w:tabs>
        <w:ind w:left="5040" w:hanging="360"/>
      </w:pPr>
      <w:rPr>
        <w:rFonts w:ascii="Symbol" w:hAnsi="Symbol" w:hint="default"/>
      </w:rPr>
    </w:lvl>
    <w:lvl w:ilvl="7" w:tplc="E3D875D0" w:tentative="1">
      <w:start w:val="1"/>
      <w:numFmt w:val="bullet"/>
      <w:lvlText w:val=""/>
      <w:lvlJc w:val="left"/>
      <w:pPr>
        <w:tabs>
          <w:tab w:val="num" w:pos="5760"/>
        </w:tabs>
        <w:ind w:left="5760" w:hanging="360"/>
      </w:pPr>
      <w:rPr>
        <w:rFonts w:ascii="Symbol" w:hAnsi="Symbol" w:hint="default"/>
      </w:rPr>
    </w:lvl>
    <w:lvl w:ilvl="8" w:tplc="0A44231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60026C6"/>
    <w:multiLevelType w:val="hybridMultilevel"/>
    <w:tmpl w:val="6C4E7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65535C"/>
    <w:multiLevelType w:val="hybridMultilevel"/>
    <w:tmpl w:val="9010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1353F"/>
    <w:multiLevelType w:val="hybridMultilevel"/>
    <w:tmpl w:val="CD7E13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14DB4"/>
    <w:multiLevelType w:val="hybridMultilevel"/>
    <w:tmpl w:val="81842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8258A3"/>
    <w:multiLevelType w:val="hybridMultilevel"/>
    <w:tmpl w:val="62C0BEA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5">
      <w:start w:val="1"/>
      <w:numFmt w:val="bullet"/>
      <w:lvlText w:val=""/>
      <w:lvlJc w:val="left"/>
      <w:pPr>
        <w:ind w:left="6480" w:hanging="360"/>
      </w:pPr>
      <w:rPr>
        <w:rFonts w:ascii="Wingdings" w:hAnsi="Wingdings"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6874448"/>
    <w:multiLevelType w:val="hybridMultilevel"/>
    <w:tmpl w:val="780AA75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5F8F42EE"/>
    <w:multiLevelType w:val="multilevel"/>
    <w:tmpl w:val="EE3C0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40436"/>
    <w:multiLevelType w:val="hybridMultilevel"/>
    <w:tmpl w:val="98C673B6"/>
    <w:lvl w:ilvl="0" w:tplc="8714B448">
      <w:start w:val="1"/>
      <w:numFmt w:val="bullet"/>
      <w:lvlText w:val=""/>
      <w:lvlJc w:val="left"/>
      <w:pPr>
        <w:tabs>
          <w:tab w:val="num" w:pos="720"/>
        </w:tabs>
        <w:ind w:left="720" w:hanging="360"/>
      </w:pPr>
      <w:rPr>
        <w:rFonts w:ascii="Wingdings" w:hAnsi="Wingdings" w:hint="default"/>
      </w:rPr>
    </w:lvl>
    <w:lvl w:ilvl="1" w:tplc="C4E8B26A" w:tentative="1">
      <w:start w:val="1"/>
      <w:numFmt w:val="bullet"/>
      <w:lvlText w:val=""/>
      <w:lvlJc w:val="left"/>
      <w:pPr>
        <w:tabs>
          <w:tab w:val="num" w:pos="1440"/>
        </w:tabs>
        <w:ind w:left="1440" w:hanging="360"/>
      </w:pPr>
      <w:rPr>
        <w:rFonts w:ascii="Wingdings" w:hAnsi="Wingdings" w:hint="default"/>
      </w:rPr>
    </w:lvl>
    <w:lvl w:ilvl="2" w:tplc="2A8805F2" w:tentative="1">
      <w:start w:val="1"/>
      <w:numFmt w:val="bullet"/>
      <w:lvlText w:val=""/>
      <w:lvlJc w:val="left"/>
      <w:pPr>
        <w:tabs>
          <w:tab w:val="num" w:pos="2160"/>
        </w:tabs>
        <w:ind w:left="2160" w:hanging="360"/>
      </w:pPr>
      <w:rPr>
        <w:rFonts w:ascii="Wingdings" w:hAnsi="Wingdings" w:hint="default"/>
      </w:rPr>
    </w:lvl>
    <w:lvl w:ilvl="3" w:tplc="5852D606" w:tentative="1">
      <w:start w:val="1"/>
      <w:numFmt w:val="bullet"/>
      <w:lvlText w:val=""/>
      <w:lvlJc w:val="left"/>
      <w:pPr>
        <w:tabs>
          <w:tab w:val="num" w:pos="2880"/>
        </w:tabs>
        <w:ind w:left="2880" w:hanging="360"/>
      </w:pPr>
      <w:rPr>
        <w:rFonts w:ascii="Wingdings" w:hAnsi="Wingdings" w:hint="default"/>
      </w:rPr>
    </w:lvl>
    <w:lvl w:ilvl="4" w:tplc="56F6783C" w:tentative="1">
      <w:start w:val="1"/>
      <w:numFmt w:val="bullet"/>
      <w:lvlText w:val=""/>
      <w:lvlJc w:val="left"/>
      <w:pPr>
        <w:tabs>
          <w:tab w:val="num" w:pos="3600"/>
        </w:tabs>
        <w:ind w:left="3600" w:hanging="360"/>
      </w:pPr>
      <w:rPr>
        <w:rFonts w:ascii="Wingdings" w:hAnsi="Wingdings" w:hint="default"/>
      </w:rPr>
    </w:lvl>
    <w:lvl w:ilvl="5" w:tplc="3BA22276" w:tentative="1">
      <w:start w:val="1"/>
      <w:numFmt w:val="bullet"/>
      <w:lvlText w:val=""/>
      <w:lvlJc w:val="left"/>
      <w:pPr>
        <w:tabs>
          <w:tab w:val="num" w:pos="4320"/>
        </w:tabs>
        <w:ind w:left="4320" w:hanging="360"/>
      </w:pPr>
      <w:rPr>
        <w:rFonts w:ascii="Wingdings" w:hAnsi="Wingdings" w:hint="default"/>
      </w:rPr>
    </w:lvl>
    <w:lvl w:ilvl="6" w:tplc="7E62DEDE" w:tentative="1">
      <w:start w:val="1"/>
      <w:numFmt w:val="bullet"/>
      <w:lvlText w:val=""/>
      <w:lvlJc w:val="left"/>
      <w:pPr>
        <w:tabs>
          <w:tab w:val="num" w:pos="5040"/>
        </w:tabs>
        <w:ind w:left="5040" w:hanging="360"/>
      </w:pPr>
      <w:rPr>
        <w:rFonts w:ascii="Wingdings" w:hAnsi="Wingdings" w:hint="default"/>
      </w:rPr>
    </w:lvl>
    <w:lvl w:ilvl="7" w:tplc="685044C8" w:tentative="1">
      <w:start w:val="1"/>
      <w:numFmt w:val="bullet"/>
      <w:lvlText w:val=""/>
      <w:lvlJc w:val="left"/>
      <w:pPr>
        <w:tabs>
          <w:tab w:val="num" w:pos="5760"/>
        </w:tabs>
        <w:ind w:left="5760" w:hanging="360"/>
      </w:pPr>
      <w:rPr>
        <w:rFonts w:ascii="Wingdings" w:hAnsi="Wingdings" w:hint="default"/>
      </w:rPr>
    </w:lvl>
    <w:lvl w:ilvl="8" w:tplc="2CCE55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D242E"/>
    <w:multiLevelType w:val="hybridMultilevel"/>
    <w:tmpl w:val="738402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78493E"/>
    <w:multiLevelType w:val="hybridMultilevel"/>
    <w:tmpl w:val="6DC6D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894053"/>
    <w:multiLevelType w:val="hybridMultilevel"/>
    <w:tmpl w:val="030C2F9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7CB204BD"/>
    <w:multiLevelType w:val="hybridMultilevel"/>
    <w:tmpl w:val="0004E368"/>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180"/>
      </w:pPr>
      <w:rPr>
        <w:rFonts w:hint="default"/>
      </w:rPr>
    </w:lvl>
    <w:lvl w:ilvl="3" w:tplc="FFFFFFFF">
      <w:start w:val="1"/>
      <w:numFmt w:val="decimal"/>
      <w:lvlText w:val="%4."/>
      <w:lvlJc w:val="left"/>
      <w:pPr>
        <w:ind w:left="3240" w:hanging="360"/>
      </w:pPr>
    </w:lvl>
    <w:lvl w:ilvl="4" w:tplc="FFFFFFFF">
      <w:numFmt w:val="bullet"/>
      <w:lvlText w:val="-"/>
      <w:lvlJc w:val="left"/>
      <w:pPr>
        <w:ind w:left="3960" w:hanging="360"/>
      </w:pPr>
      <w:rPr>
        <w:rFonts w:ascii="Calibri" w:eastAsia="Times New Roman" w:hAnsi="Calibri" w:cs="Calibri"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3"/>
  </w:num>
  <w:num w:numId="2">
    <w:abstractNumId w:val="9"/>
  </w:num>
  <w:num w:numId="3">
    <w:abstractNumId w:val="5"/>
  </w:num>
  <w:num w:numId="4">
    <w:abstractNumId w:val="20"/>
  </w:num>
  <w:num w:numId="5">
    <w:abstractNumId w:val="12"/>
  </w:num>
  <w:num w:numId="6">
    <w:abstractNumId w:val="9"/>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7"/>
  </w:num>
  <w:num w:numId="14">
    <w:abstractNumId w:val="21"/>
  </w:num>
  <w:num w:numId="15">
    <w:abstractNumId w:val="19"/>
  </w:num>
  <w:num w:numId="16">
    <w:abstractNumId w:val="1"/>
  </w:num>
  <w:num w:numId="17">
    <w:abstractNumId w:val="4"/>
  </w:num>
  <w:num w:numId="18">
    <w:abstractNumId w:val="17"/>
  </w:num>
  <w:num w:numId="19">
    <w:abstractNumId w:val="22"/>
  </w:num>
  <w:num w:numId="20">
    <w:abstractNumId w:val="16"/>
  </w:num>
  <w:num w:numId="21">
    <w:abstractNumId w:val="0"/>
  </w:num>
  <w:num w:numId="22">
    <w:abstractNumId w:val="15"/>
  </w:num>
  <w:num w:numId="23">
    <w:abstractNumId w:val="11"/>
  </w:num>
  <w:num w:numId="24">
    <w:abstractNumId w:val="3"/>
  </w:num>
  <w:num w:numId="25">
    <w:abstractNumId w:val="23"/>
  </w:num>
  <w:num w:numId="2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21"/>
    <w:rsid w:val="00001D89"/>
    <w:rsid w:val="0001055E"/>
    <w:rsid w:val="00012321"/>
    <w:rsid w:val="00012D1B"/>
    <w:rsid w:val="00013316"/>
    <w:rsid w:val="00020F2E"/>
    <w:rsid w:val="00033E8A"/>
    <w:rsid w:val="00033FBF"/>
    <w:rsid w:val="000366BF"/>
    <w:rsid w:val="0004593A"/>
    <w:rsid w:val="00046247"/>
    <w:rsid w:val="00056DD8"/>
    <w:rsid w:val="000623F2"/>
    <w:rsid w:val="00064DB8"/>
    <w:rsid w:val="00070C79"/>
    <w:rsid w:val="00076293"/>
    <w:rsid w:val="00083E20"/>
    <w:rsid w:val="00084159"/>
    <w:rsid w:val="0009315D"/>
    <w:rsid w:val="00097377"/>
    <w:rsid w:val="000A153B"/>
    <w:rsid w:val="000A34ED"/>
    <w:rsid w:val="000A5F34"/>
    <w:rsid w:val="000B0A67"/>
    <w:rsid w:val="000B1924"/>
    <w:rsid w:val="000B2E48"/>
    <w:rsid w:val="000B7F32"/>
    <w:rsid w:val="000C126D"/>
    <w:rsid w:val="000C6DB8"/>
    <w:rsid w:val="000D2E87"/>
    <w:rsid w:val="000D34CB"/>
    <w:rsid w:val="000E5E30"/>
    <w:rsid w:val="000E6AF1"/>
    <w:rsid w:val="000F4E59"/>
    <w:rsid w:val="000F7B48"/>
    <w:rsid w:val="00104CE2"/>
    <w:rsid w:val="00106A4F"/>
    <w:rsid w:val="00107922"/>
    <w:rsid w:val="001124B0"/>
    <w:rsid w:val="00116D12"/>
    <w:rsid w:val="001172EC"/>
    <w:rsid w:val="001176A3"/>
    <w:rsid w:val="0012024A"/>
    <w:rsid w:val="00133A89"/>
    <w:rsid w:val="00135513"/>
    <w:rsid w:val="00140791"/>
    <w:rsid w:val="00142025"/>
    <w:rsid w:val="001443C5"/>
    <w:rsid w:val="00147674"/>
    <w:rsid w:val="00152616"/>
    <w:rsid w:val="00157633"/>
    <w:rsid w:val="001679E0"/>
    <w:rsid w:val="001702F7"/>
    <w:rsid w:val="001724CC"/>
    <w:rsid w:val="0018366D"/>
    <w:rsid w:val="001A13CF"/>
    <w:rsid w:val="001A2998"/>
    <w:rsid w:val="001A59AB"/>
    <w:rsid w:val="001A5BF2"/>
    <w:rsid w:val="001A7D47"/>
    <w:rsid w:val="001B19B4"/>
    <w:rsid w:val="001B63E5"/>
    <w:rsid w:val="001B6862"/>
    <w:rsid w:val="001C5D66"/>
    <w:rsid w:val="001E252D"/>
    <w:rsid w:val="001F0BB7"/>
    <w:rsid w:val="001F3BD5"/>
    <w:rsid w:val="001F3F80"/>
    <w:rsid w:val="00202859"/>
    <w:rsid w:val="00204F3E"/>
    <w:rsid w:val="0020702D"/>
    <w:rsid w:val="0022038E"/>
    <w:rsid w:val="0022193F"/>
    <w:rsid w:val="00226F37"/>
    <w:rsid w:val="002339D9"/>
    <w:rsid w:val="00240662"/>
    <w:rsid w:val="00242943"/>
    <w:rsid w:val="00244DA0"/>
    <w:rsid w:val="00246B4A"/>
    <w:rsid w:val="0024772E"/>
    <w:rsid w:val="002526B9"/>
    <w:rsid w:val="00253856"/>
    <w:rsid w:val="00254D8C"/>
    <w:rsid w:val="00257028"/>
    <w:rsid w:val="00261978"/>
    <w:rsid w:val="00263B9B"/>
    <w:rsid w:val="0027699A"/>
    <w:rsid w:val="00293912"/>
    <w:rsid w:val="002B0E9D"/>
    <w:rsid w:val="002B6C2C"/>
    <w:rsid w:val="002B78A0"/>
    <w:rsid w:val="002B78E5"/>
    <w:rsid w:val="002C2FF5"/>
    <w:rsid w:val="002C3C3C"/>
    <w:rsid w:val="002C6D83"/>
    <w:rsid w:val="002D1E06"/>
    <w:rsid w:val="002D3597"/>
    <w:rsid w:val="002E0371"/>
    <w:rsid w:val="002E0F4F"/>
    <w:rsid w:val="002E3E55"/>
    <w:rsid w:val="002E6F85"/>
    <w:rsid w:val="002F2039"/>
    <w:rsid w:val="002F6A34"/>
    <w:rsid w:val="00302495"/>
    <w:rsid w:val="003058BD"/>
    <w:rsid w:val="00307975"/>
    <w:rsid w:val="003107AE"/>
    <w:rsid w:val="00326334"/>
    <w:rsid w:val="0033440F"/>
    <w:rsid w:val="0033566F"/>
    <w:rsid w:val="00335A93"/>
    <w:rsid w:val="00336DE0"/>
    <w:rsid w:val="003378B9"/>
    <w:rsid w:val="00340D5B"/>
    <w:rsid w:val="003425C7"/>
    <w:rsid w:val="00343AE5"/>
    <w:rsid w:val="0035135E"/>
    <w:rsid w:val="00364133"/>
    <w:rsid w:val="0036460C"/>
    <w:rsid w:val="00367AAE"/>
    <w:rsid w:val="00371260"/>
    <w:rsid w:val="00374A89"/>
    <w:rsid w:val="00375226"/>
    <w:rsid w:val="00375A10"/>
    <w:rsid w:val="00376C00"/>
    <w:rsid w:val="003814E3"/>
    <w:rsid w:val="003847B5"/>
    <w:rsid w:val="00385D50"/>
    <w:rsid w:val="00387871"/>
    <w:rsid w:val="003A0E8E"/>
    <w:rsid w:val="003B3A47"/>
    <w:rsid w:val="003B6141"/>
    <w:rsid w:val="003C1E4E"/>
    <w:rsid w:val="003C60B5"/>
    <w:rsid w:val="003D4D0C"/>
    <w:rsid w:val="003D63B0"/>
    <w:rsid w:val="003E106B"/>
    <w:rsid w:val="003E3775"/>
    <w:rsid w:val="003E3A14"/>
    <w:rsid w:val="003F646C"/>
    <w:rsid w:val="003F6AE7"/>
    <w:rsid w:val="0040053E"/>
    <w:rsid w:val="00402E46"/>
    <w:rsid w:val="00415DC8"/>
    <w:rsid w:val="00416CB8"/>
    <w:rsid w:val="00427267"/>
    <w:rsid w:val="00432DD5"/>
    <w:rsid w:val="00447845"/>
    <w:rsid w:val="0045212F"/>
    <w:rsid w:val="0045254F"/>
    <w:rsid w:val="004542A3"/>
    <w:rsid w:val="00461C48"/>
    <w:rsid w:val="004650AF"/>
    <w:rsid w:val="00467201"/>
    <w:rsid w:val="00482C9A"/>
    <w:rsid w:val="00491DD9"/>
    <w:rsid w:val="00492908"/>
    <w:rsid w:val="00493D14"/>
    <w:rsid w:val="004A05F4"/>
    <w:rsid w:val="004A356A"/>
    <w:rsid w:val="004A4E37"/>
    <w:rsid w:val="004A670D"/>
    <w:rsid w:val="004A6F14"/>
    <w:rsid w:val="004B2712"/>
    <w:rsid w:val="004C15A6"/>
    <w:rsid w:val="004C1B48"/>
    <w:rsid w:val="004D05CB"/>
    <w:rsid w:val="004D49CD"/>
    <w:rsid w:val="004E2827"/>
    <w:rsid w:val="004E2BE9"/>
    <w:rsid w:val="004E78F0"/>
    <w:rsid w:val="004E7D47"/>
    <w:rsid w:val="004F18A0"/>
    <w:rsid w:val="004F3C91"/>
    <w:rsid w:val="004F446E"/>
    <w:rsid w:val="004F538B"/>
    <w:rsid w:val="004F61D8"/>
    <w:rsid w:val="00500B20"/>
    <w:rsid w:val="00501E80"/>
    <w:rsid w:val="00503847"/>
    <w:rsid w:val="0052034B"/>
    <w:rsid w:val="00520815"/>
    <w:rsid w:val="005519B2"/>
    <w:rsid w:val="0055484A"/>
    <w:rsid w:val="00555D93"/>
    <w:rsid w:val="0056022F"/>
    <w:rsid w:val="0056268C"/>
    <w:rsid w:val="005645F1"/>
    <w:rsid w:val="00565643"/>
    <w:rsid w:val="005657FF"/>
    <w:rsid w:val="005679C8"/>
    <w:rsid w:val="00573877"/>
    <w:rsid w:val="0057565B"/>
    <w:rsid w:val="00576752"/>
    <w:rsid w:val="00576AA1"/>
    <w:rsid w:val="005854E3"/>
    <w:rsid w:val="0058626C"/>
    <w:rsid w:val="00592062"/>
    <w:rsid w:val="00592970"/>
    <w:rsid w:val="005A1439"/>
    <w:rsid w:val="005A22A7"/>
    <w:rsid w:val="005A2961"/>
    <w:rsid w:val="005B2DCC"/>
    <w:rsid w:val="005B37EE"/>
    <w:rsid w:val="005B3A75"/>
    <w:rsid w:val="005B5C38"/>
    <w:rsid w:val="005B5CCF"/>
    <w:rsid w:val="005C2510"/>
    <w:rsid w:val="005C3E3A"/>
    <w:rsid w:val="005C5AA2"/>
    <w:rsid w:val="005E2F68"/>
    <w:rsid w:val="005E3636"/>
    <w:rsid w:val="005E67F2"/>
    <w:rsid w:val="005F3023"/>
    <w:rsid w:val="00600B8C"/>
    <w:rsid w:val="0060345B"/>
    <w:rsid w:val="00626B10"/>
    <w:rsid w:val="00626CA3"/>
    <w:rsid w:val="006311AE"/>
    <w:rsid w:val="00635B70"/>
    <w:rsid w:val="00640789"/>
    <w:rsid w:val="00642F2D"/>
    <w:rsid w:val="0064455A"/>
    <w:rsid w:val="00656466"/>
    <w:rsid w:val="00670373"/>
    <w:rsid w:val="00670993"/>
    <w:rsid w:val="006709C6"/>
    <w:rsid w:val="00670A9D"/>
    <w:rsid w:val="0067526F"/>
    <w:rsid w:val="00680EA5"/>
    <w:rsid w:val="00691327"/>
    <w:rsid w:val="0069588B"/>
    <w:rsid w:val="006B7445"/>
    <w:rsid w:val="006C20D3"/>
    <w:rsid w:val="006D030D"/>
    <w:rsid w:val="006D7E07"/>
    <w:rsid w:val="006E2E55"/>
    <w:rsid w:val="00704BC1"/>
    <w:rsid w:val="007058F2"/>
    <w:rsid w:val="00706067"/>
    <w:rsid w:val="00713BDE"/>
    <w:rsid w:val="007157ED"/>
    <w:rsid w:val="00717F9D"/>
    <w:rsid w:val="00721592"/>
    <w:rsid w:val="00722458"/>
    <w:rsid w:val="0073124C"/>
    <w:rsid w:val="00731F54"/>
    <w:rsid w:val="00744824"/>
    <w:rsid w:val="0074578D"/>
    <w:rsid w:val="007457F5"/>
    <w:rsid w:val="00745C06"/>
    <w:rsid w:val="00746232"/>
    <w:rsid w:val="007469D4"/>
    <w:rsid w:val="0075127C"/>
    <w:rsid w:val="0077026A"/>
    <w:rsid w:val="00770C18"/>
    <w:rsid w:val="007735F8"/>
    <w:rsid w:val="00773C2A"/>
    <w:rsid w:val="007749A9"/>
    <w:rsid w:val="00786194"/>
    <w:rsid w:val="00786374"/>
    <w:rsid w:val="00792E63"/>
    <w:rsid w:val="00792F17"/>
    <w:rsid w:val="00793768"/>
    <w:rsid w:val="00796E6B"/>
    <w:rsid w:val="00797845"/>
    <w:rsid w:val="007C3025"/>
    <w:rsid w:val="007D07FA"/>
    <w:rsid w:val="007D1143"/>
    <w:rsid w:val="007D75D7"/>
    <w:rsid w:val="007E3272"/>
    <w:rsid w:val="007E7B9D"/>
    <w:rsid w:val="007F3694"/>
    <w:rsid w:val="00801A96"/>
    <w:rsid w:val="00811107"/>
    <w:rsid w:val="008116A3"/>
    <w:rsid w:val="00812475"/>
    <w:rsid w:val="00815A36"/>
    <w:rsid w:val="00816481"/>
    <w:rsid w:val="0081695B"/>
    <w:rsid w:val="0082177F"/>
    <w:rsid w:val="00823C80"/>
    <w:rsid w:val="00830566"/>
    <w:rsid w:val="00833FF7"/>
    <w:rsid w:val="00835A95"/>
    <w:rsid w:val="0083775D"/>
    <w:rsid w:val="00844500"/>
    <w:rsid w:val="0084470B"/>
    <w:rsid w:val="00844816"/>
    <w:rsid w:val="00855E93"/>
    <w:rsid w:val="00860572"/>
    <w:rsid w:val="008631AA"/>
    <w:rsid w:val="008822BA"/>
    <w:rsid w:val="00882F55"/>
    <w:rsid w:val="00884AF3"/>
    <w:rsid w:val="00886295"/>
    <w:rsid w:val="0088683E"/>
    <w:rsid w:val="00892A0A"/>
    <w:rsid w:val="0089308C"/>
    <w:rsid w:val="00897EED"/>
    <w:rsid w:val="008A2AC4"/>
    <w:rsid w:val="008A42F9"/>
    <w:rsid w:val="008A7B54"/>
    <w:rsid w:val="008B3D58"/>
    <w:rsid w:val="008B5A9D"/>
    <w:rsid w:val="008D1216"/>
    <w:rsid w:val="008E345D"/>
    <w:rsid w:val="008E42B8"/>
    <w:rsid w:val="008F0C51"/>
    <w:rsid w:val="009053C9"/>
    <w:rsid w:val="00906FEF"/>
    <w:rsid w:val="00913C58"/>
    <w:rsid w:val="0092083C"/>
    <w:rsid w:val="00922623"/>
    <w:rsid w:val="00922EC3"/>
    <w:rsid w:val="00925659"/>
    <w:rsid w:val="00931398"/>
    <w:rsid w:val="009418F8"/>
    <w:rsid w:val="00946167"/>
    <w:rsid w:val="00950B4D"/>
    <w:rsid w:val="00953446"/>
    <w:rsid w:val="00957671"/>
    <w:rsid w:val="00963E7E"/>
    <w:rsid w:val="009675C5"/>
    <w:rsid w:val="00977367"/>
    <w:rsid w:val="00984241"/>
    <w:rsid w:val="00984AB1"/>
    <w:rsid w:val="009859FF"/>
    <w:rsid w:val="00990392"/>
    <w:rsid w:val="009A1575"/>
    <w:rsid w:val="009A34BA"/>
    <w:rsid w:val="009A6847"/>
    <w:rsid w:val="009D045B"/>
    <w:rsid w:val="009D0D55"/>
    <w:rsid w:val="009D6564"/>
    <w:rsid w:val="009E284D"/>
    <w:rsid w:val="009E296C"/>
    <w:rsid w:val="009E3211"/>
    <w:rsid w:val="009E589C"/>
    <w:rsid w:val="009F7204"/>
    <w:rsid w:val="00A005A4"/>
    <w:rsid w:val="00A00C19"/>
    <w:rsid w:val="00A0268D"/>
    <w:rsid w:val="00A05744"/>
    <w:rsid w:val="00A17FA0"/>
    <w:rsid w:val="00A377AD"/>
    <w:rsid w:val="00A4034D"/>
    <w:rsid w:val="00A41CDD"/>
    <w:rsid w:val="00A465FC"/>
    <w:rsid w:val="00A62D70"/>
    <w:rsid w:val="00A62F1D"/>
    <w:rsid w:val="00A85078"/>
    <w:rsid w:val="00A94DDD"/>
    <w:rsid w:val="00A9527A"/>
    <w:rsid w:val="00AA1911"/>
    <w:rsid w:val="00AA4FD7"/>
    <w:rsid w:val="00AA796E"/>
    <w:rsid w:val="00AB5681"/>
    <w:rsid w:val="00AC0716"/>
    <w:rsid w:val="00AD0998"/>
    <w:rsid w:val="00AD0FE0"/>
    <w:rsid w:val="00AD300C"/>
    <w:rsid w:val="00AD3F92"/>
    <w:rsid w:val="00AD62A9"/>
    <w:rsid w:val="00AD6D4D"/>
    <w:rsid w:val="00AD72A3"/>
    <w:rsid w:val="00AD769F"/>
    <w:rsid w:val="00AE4DEA"/>
    <w:rsid w:val="00B00530"/>
    <w:rsid w:val="00B01A2D"/>
    <w:rsid w:val="00B0561B"/>
    <w:rsid w:val="00B14294"/>
    <w:rsid w:val="00B32B3D"/>
    <w:rsid w:val="00B33593"/>
    <w:rsid w:val="00B33A84"/>
    <w:rsid w:val="00B37D4F"/>
    <w:rsid w:val="00B5483F"/>
    <w:rsid w:val="00B56590"/>
    <w:rsid w:val="00B655B5"/>
    <w:rsid w:val="00B7005A"/>
    <w:rsid w:val="00B71B5F"/>
    <w:rsid w:val="00B7794F"/>
    <w:rsid w:val="00B86AFE"/>
    <w:rsid w:val="00B91769"/>
    <w:rsid w:val="00B97AC9"/>
    <w:rsid w:val="00BA26BC"/>
    <w:rsid w:val="00BA2C15"/>
    <w:rsid w:val="00BA3631"/>
    <w:rsid w:val="00BA3E16"/>
    <w:rsid w:val="00BB306A"/>
    <w:rsid w:val="00BC0E16"/>
    <w:rsid w:val="00BC27B1"/>
    <w:rsid w:val="00BC3398"/>
    <w:rsid w:val="00BC624B"/>
    <w:rsid w:val="00BE0696"/>
    <w:rsid w:val="00BE25D7"/>
    <w:rsid w:val="00BE4128"/>
    <w:rsid w:val="00BE5422"/>
    <w:rsid w:val="00BF1240"/>
    <w:rsid w:val="00BF25D2"/>
    <w:rsid w:val="00C0034D"/>
    <w:rsid w:val="00C03628"/>
    <w:rsid w:val="00C05364"/>
    <w:rsid w:val="00C10566"/>
    <w:rsid w:val="00C12EF0"/>
    <w:rsid w:val="00C13DFB"/>
    <w:rsid w:val="00C20618"/>
    <w:rsid w:val="00C2147D"/>
    <w:rsid w:val="00C2328A"/>
    <w:rsid w:val="00C235B4"/>
    <w:rsid w:val="00C26716"/>
    <w:rsid w:val="00C26CDD"/>
    <w:rsid w:val="00C31620"/>
    <w:rsid w:val="00C32FF4"/>
    <w:rsid w:val="00C42269"/>
    <w:rsid w:val="00C517A1"/>
    <w:rsid w:val="00C54402"/>
    <w:rsid w:val="00C578C7"/>
    <w:rsid w:val="00C60879"/>
    <w:rsid w:val="00C709FA"/>
    <w:rsid w:val="00C71D42"/>
    <w:rsid w:val="00C8552B"/>
    <w:rsid w:val="00C900D7"/>
    <w:rsid w:val="00C907D4"/>
    <w:rsid w:val="00C94502"/>
    <w:rsid w:val="00C94C1A"/>
    <w:rsid w:val="00C961F1"/>
    <w:rsid w:val="00CA2E82"/>
    <w:rsid w:val="00CB2AB7"/>
    <w:rsid w:val="00CB2AC3"/>
    <w:rsid w:val="00CD7252"/>
    <w:rsid w:val="00CE7A7C"/>
    <w:rsid w:val="00D02196"/>
    <w:rsid w:val="00D03100"/>
    <w:rsid w:val="00D063BA"/>
    <w:rsid w:val="00D10AA1"/>
    <w:rsid w:val="00D140A9"/>
    <w:rsid w:val="00D15B0A"/>
    <w:rsid w:val="00D25B0E"/>
    <w:rsid w:val="00D27F8E"/>
    <w:rsid w:val="00D309D2"/>
    <w:rsid w:val="00D326C7"/>
    <w:rsid w:val="00D45C6C"/>
    <w:rsid w:val="00D55988"/>
    <w:rsid w:val="00D60450"/>
    <w:rsid w:val="00D617AE"/>
    <w:rsid w:val="00D65C1D"/>
    <w:rsid w:val="00D66AD6"/>
    <w:rsid w:val="00D67CB5"/>
    <w:rsid w:val="00D824CE"/>
    <w:rsid w:val="00D8270B"/>
    <w:rsid w:val="00D8506D"/>
    <w:rsid w:val="00D903B2"/>
    <w:rsid w:val="00D90D8B"/>
    <w:rsid w:val="00D92AEA"/>
    <w:rsid w:val="00DA02CC"/>
    <w:rsid w:val="00DA507E"/>
    <w:rsid w:val="00DA6493"/>
    <w:rsid w:val="00DB535C"/>
    <w:rsid w:val="00DC31A1"/>
    <w:rsid w:val="00DD6157"/>
    <w:rsid w:val="00DE0794"/>
    <w:rsid w:val="00DE339A"/>
    <w:rsid w:val="00DF65E3"/>
    <w:rsid w:val="00E03462"/>
    <w:rsid w:val="00E1195A"/>
    <w:rsid w:val="00E168EA"/>
    <w:rsid w:val="00E17F4A"/>
    <w:rsid w:val="00E3223B"/>
    <w:rsid w:val="00E32EC7"/>
    <w:rsid w:val="00E33622"/>
    <w:rsid w:val="00E348A0"/>
    <w:rsid w:val="00E369FD"/>
    <w:rsid w:val="00E3771E"/>
    <w:rsid w:val="00E452A9"/>
    <w:rsid w:val="00E51E29"/>
    <w:rsid w:val="00E522B2"/>
    <w:rsid w:val="00E60BF4"/>
    <w:rsid w:val="00E626F4"/>
    <w:rsid w:val="00E71CFE"/>
    <w:rsid w:val="00E7214A"/>
    <w:rsid w:val="00E72321"/>
    <w:rsid w:val="00E72A6F"/>
    <w:rsid w:val="00E85684"/>
    <w:rsid w:val="00E86CB6"/>
    <w:rsid w:val="00E939B1"/>
    <w:rsid w:val="00EA0E61"/>
    <w:rsid w:val="00EA2870"/>
    <w:rsid w:val="00EB5811"/>
    <w:rsid w:val="00EC0997"/>
    <w:rsid w:val="00EC3A19"/>
    <w:rsid w:val="00ED12CF"/>
    <w:rsid w:val="00ED405A"/>
    <w:rsid w:val="00ED5C4D"/>
    <w:rsid w:val="00EE2673"/>
    <w:rsid w:val="00EF7BE6"/>
    <w:rsid w:val="00F0094F"/>
    <w:rsid w:val="00F047B8"/>
    <w:rsid w:val="00F04A68"/>
    <w:rsid w:val="00F05ABD"/>
    <w:rsid w:val="00F10BAE"/>
    <w:rsid w:val="00F10FFA"/>
    <w:rsid w:val="00F137B9"/>
    <w:rsid w:val="00F13E0C"/>
    <w:rsid w:val="00F24721"/>
    <w:rsid w:val="00F24A2A"/>
    <w:rsid w:val="00F41D92"/>
    <w:rsid w:val="00F5107B"/>
    <w:rsid w:val="00F54DEB"/>
    <w:rsid w:val="00F72C65"/>
    <w:rsid w:val="00F86707"/>
    <w:rsid w:val="00F87ACE"/>
    <w:rsid w:val="00F91930"/>
    <w:rsid w:val="00F9264C"/>
    <w:rsid w:val="00F97741"/>
    <w:rsid w:val="00FA1AD7"/>
    <w:rsid w:val="00FA63C3"/>
    <w:rsid w:val="00FA7BAB"/>
    <w:rsid w:val="00FB08EB"/>
    <w:rsid w:val="00FB19C0"/>
    <w:rsid w:val="00FB541D"/>
    <w:rsid w:val="00FB6E2E"/>
    <w:rsid w:val="00FC118A"/>
    <w:rsid w:val="00FC1E57"/>
    <w:rsid w:val="00FD2B5C"/>
    <w:rsid w:val="00FE14F9"/>
    <w:rsid w:val="00FE471E"/>
    <w:rsid w:val="00FE4CD3"/>
    <w:rsid w:val="00FF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8EE219C"/>
  <w15:chartTrackingRefBased/>
  <w15:docId w15:val="{7A3AACF6-A8EA-4829-AC4B-86A196E4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21"/>
  </w:style>
  <w:style w:type="paragraph" w:styleId="Footer">
    <w:name w:val="footer"/>
    <w:basedOn w:val="Normal"/>
    <w:link w:val="FooterChar"/>
    <w:uiPriority w:val="99"/>
    <w:unhideWhenUsed/>
    <w:rsid w:val="00F2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21"/>
  </w:style>
  <w:style w:type="paragraph" w:styleId="ListParagraph">
    <w:name w:val="List Paragraph"/>
    <w:basedOn w:val="Normal"/>
    <w:uiPriority w:val="34"/>
    <w:qFormat/>
    <w:rsid w:val="00F24721"/>
    <w:pPr>
      <w:ind w:left="720"/>
      <w:contextualSpacing/>
    </w:pPr>
  </w:style>
  <w:style w:type="character" w:styleId="CommentReference">
    <w:name w:val="annotation reference"/>
    <w:basedOn w:val="DefaultParagraphFont"/>
    <w:uiPriority w:val="99"/>
    <w:semiHidden/>
    <w:unhideWhenUsed/>
    <w:rsid w:val="005E2F68"/>
    <w:rPr>
      <w:sz w:val="16"/>
      <w:szCs w:val="16"/>
    </w:rPr>
  </w:style>
  <w:style w:type="paragraph" w:styleId="CommentText">
    <w:name w:val="annotation text"/>
    <w:basedOn w:val="Normal"/>
    <w:link w:val="CommentTextChar"/>
    <w:uiPriority w:val="99"/>
    <w:semiHidden/>
    <w:unhideWhenUsed/>
    <w:rsid w:val="005E2F68"/>
    <w:pPr>
      <w:spacing w:line="240" w:lineRule="auto"/>
    </w:pPr>
    <w:rPr>
      <w:sz w:val="20"/>
      <w:szCs w:val="20"/>
    </w:rPr>
  </w:style>
  <w:style w:type="character" w:customStyle="1" w:styleId="CommentTextChar">
    <w:name w:val="Comment Text Char"/>
    <w:basedOn w:val="DefaultParagraphFont"/>
    <w:link w:val="CommentText"/>
    <w:uiPriority w:val="99"/>
    <w:semiHidden/>
    <w:rsid w:val="005E2F68"/>
    <w:rPr>
      <w:sz w:val="20"/>
      <w:szCs w:val="20"/>
    </w:rPr>
  </w:style>
  <w:style w:type="paragraph" w:styleId="CommentSubject">
    <w:name w:val="annotation subject"/>
    <w:basedOn w:val="CommentText"/>
    <w:next w:val="CommentText"/>
    <w:link w:val="CommentSubjectChar"/>
    <w:uiPriority w:val="99"/>
    <w:semiHidden/>
    <w:unhideWhenUsed/>
    <w:rsid w:val="005E2F68"/>
    <w:rPr>
      <w:b/>
      <w:bCs/>
    </w:rPr>
  </w:style>
  <w:style w:type="character" w:customStyle="1" w:styleId="CommentSubjectChar">
    <w:name w:val="Comment Subject Char"/>
    <w:basedOn w:val="CommentTextChar"/>
    <w:link w:val="CommentSubject"/>
    <w:uiPriority w:val="99"/>
    <w:semiHidden/>
    <w:rsid w:val="005E2F68"/>
    <w:rPr>
      <w:b/>
      <w:bCs/>
      <w:sz w:val="20"/>
      <w:szCs w:val="20"/>
    </w:rPr>
  </w:style>
  <w:style w:type="paragraph" w:styleId="BalloonText">
    <w:name w:val="Balloon Text"/>
    <w:basedOn w:val="Normal"/>
    <w:link w:val="BalloonTextChar"/>
    <w:uiPriority w:val="99"/>
    <w:semiHidden/>
    <w:unhideWhenUsed/>
    <w:rsid w:val="005E2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F68"/>
    <w:rPr>
      <w:rFonts w:ascii="Segoe UI" w:hAnsi="Segoe UI" w:cs="Segoe UI"/>
      <w:sz w:val="18"/>
      <w:szCs w:val="18"/>
    </w:rPr>
  </w:style>
  <w:style w:type="character" w:styleId="Hyperlink">
    <w:name w:val="Hyperlink"/>
    <w:basedOn w:val="DefaultParagraphFont"/>
    <w:uiPriority w:val="99"/>
    <w:unhideWhenUsed/>
    <w:rsid w:val="0033440F"/>
    <w:rPr>
      <w:color w:val="0000FF"/>
      <w:u w:val="single"/>
    </w:rPr>
  </w:style>
  <w:style w:type="character" w:styleId="UnresolvedMention">
    <w:name w:val="Unresolved Mention"/>
    <w:basedOn w:val="DefaultParagraphFont"/>
    <w:uiPriority w:val="99"/>
    <w:semiHidden/>
    <w:unhideWhenUsed/>
    <w:rsid w:val="0033440F"/>
    <w:rPr>
      <w:color w:val="605E5C"/>
      <w:shd w:val="clear" w:color="auto" w:fill="E1DFDD"/>
    </w:rPr>
  </w:style>
  <w:style w:type="paragraph" w:styleId="NormalWeb">
    <w:name w:val="Normal (Web)"/>
    <w:basedOn w:val="Normal"/>
    <w:uiPriority w:val="99"/>
    <w:semiHidden/>
    <w:unhideWhenUsed/>
    <w:rsid w:val="00D903B2"/>
    <w:pPr>
      <w:spacing w:after="0" w:line="240" w:lineRule="auto"/>
    </w:pPr>
    <w:rPr>
      <w:rFonts w:ascii="Calibri" w:hAnsi="Calibri" w:cs="Calibri"/>
    </w:rPr>
  </w:style>
  <w:style w:type="paragraph" w:customStyle="1" w:styleId="xmsolistparagraph">
    <w:name w:val="x_msolistparagraph"/>
    <w:basedOn w:val="Normal"/>
    <w:rsid w:val="001124B0"/>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020F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832">
      <w:bodyDiv w:val="1"/>
      <w:marLeft w:val="0"/>
      <w:marRight w:val="0"/>
      <w:marTop w:val="0"/>
      <w:marBottom w:val="0"/>
      <w:divBdr>
        <w:top w:val="none" w:sz="0" w:space="0" w:color="auto"/>
        <w:left w:val="none" w:sz="0" w:space="0" w:color="auto"/>
        <w:bottom w:val="none" w:sz="0" w:space="0" w:color="auto"/>
        <w:right w:val="none" w:sz="0" w:space="0" w:color="auto"/>
      </w:divBdr>
      <w:divsChild>
        <w:div w:id="1527016316">
          <w:marLeft w:val="1166"/>
          <w:marRight w:val="0"/>
          <w:marTop w:val="0"/>
          <w:marBottom w:val="0"/>
          <w:divBdr>
            <w:top w:val="none" w:sz="0" w:space="0" w:color="auto"/>
            <w:left w:val="none" w:sz="0" w:space="0" w:color="auto"/>
            <w:bottom w:val="none" w:sz="0" w:space="0" w:color="auto"/>
            <w:right w:val="none" w:sz="0" w:space="0" w:color="auto"/>
          </w:divBdr>
        </w:div>
        <w:div w:id="1031414723">
          <w:marLeft w:val="1166"/>
          <w:marRight w:val="0"/>
          <w:marTop w:val="0"/>
          <w:marBottom w:val="0"/>
          <w:divBdr>
            <w:top w:val="none" w:sz="0" w:space="0" w:color="auto"/>
            <w:left w:val="none" w:sz="0" w:space="0" w:color="auto"/>
            <w:bottom w:val="none" w:sz="0" w:space="0" w:color="auto"/>
            <w:right w:val="none" w:sz="0" w:space="0" w:color="auto"/>
          </w:divBdr>
        </w:div>
        <w:div w:id="1866018466">
          <w:marLeft w:val="1166"/>
          <w:marRight w:val="0"/>
          <w:marTop w:val="0"/>
          <w:marBottom w:val="0"/>
          <w:divBdr>
            <w:top w:val="none" w:sz="0" w:space="0" w:color="auto"/>
            <w:left w:val="none" w:sz="0" w:space="0" w:color="auto"/>
            <w:bottom w:val="none" w:sz="0" w:space="0" w:color="auto"/>
            <w:right w:val="none" w:sz="0" w:space="0" w:color="auto"/>
          </w:divBdr>
        </w:div>
      </w:divsChild>
    </w:div>
    <w:div w:id="74788157">
      <w:bodyDiv w:val="1"/>
      <w:marLeft w:val="0"/>
      <w:marRight w:val="0"/>
      <w:marTop w:val="0"/>
      <w:marBottom w:val="0"/>
      <w:divBdr>
        <w:top w:val="none" w:sz="0" w:space="0" w:color="auto"/>
        <w:left w:val="none" w:sz="0" w:space="0" w:color="auto"/>
        <w:bottom w:val="none" w:sz="0" w:space="0" w:color="auto"/>
        <w:right w:val="none" w:sz="0" w:space="0" w:color="auto"/>
      </w:divBdr>
    </w:div>
    <w:div w:id="78403960">
      <w:bodyDiv w:val="1"/>
      <w:marLeft w:val="0"/>
      <w:marRight w:val="0"/>
      <w:marTop w:val="0"/>
      <w:marBottom w:val="0"/>
      <w:divBdr>
        <w:top w:val="none" w:sz="0" w:space="0" w:color="auto"/>
        <w:left w:val="none" w:sz="0" w:space="0" w:color="auto"/>
        <w:bottom w:val="none" w:sz="0" w:space="0" w:color="auto"/>
        <w:right w:val="none" w:sz="0" w:space="0" w:color="auto"/>
      </w:divBdr>
    </w:div>
    <w:div w:id="82915619">
      <w:bodyDiv w:val="1"/>
      <w:marLeft w:val="0"/>
      <w:marRight w:val="0"/>
      <w:marTop w:val="0"/>
      <w:marBottom w:val="0"/>
      <w:divBdr>
        <w:top w:val="none" w:sz="0" w:space="0" w:color="auto"/>
        <w:left w:val="none" w:sz="0" w:space="0" w:color="auto"/>
        <w:bottom w:val="none" w:sz="0" w:space="0" w:color="auto"/>
        <w:right w:val="none" w:sz="0" w:space="0" w:color="auto"/>
      </w:divBdr>
      <w:divsChild>
        <w:div w:id="588581293">
          <w:marLeft w:val="1800"/>
          <w:marRight w:val="0"/>
          <w:marTop w:val="86"/>
          <w:marBottom w:val="0"/>
          <w:divBdr>
            <w:top w:val="none" w:sz="0" w:space="0" w:color="auto"/>
            <w:left w:val="none" w:sz="0" w:space="0" w:color="auto"/>
            <w:bottom w:val="none" w:sz="0" w:space="0" w:color="auto"/>
            <w:right w:val="none" w:sz="0" w:space="0" w:color="auto"/>
          </w:divBdr>
        </w:div>
        <w:div w:id="1399478648">
          <w:marLeft w:val="1800"/>
          <w:marRight w:val="0"/>
          <w:marTop w:val="86"/>
          <w:marBottom w:val="0"/>
          <w:divBdr>
            <w:top w:val="none" w:sz="0" w:space="0" w:color="auto"/>
            <w:left w:val="none" w:sz="0" w:space="0" w:color="auto"/>
            <w:bottom w:val="none" w:sz="0" w:space="0" w:color="auto"/>
            <w:right w:val="none" w:sz="0" w:space="0" w:color="auto"/>
          </w:divBdr>
        </w:div>
      </w:divsChild>
    </w:div>
    <w:div w:id="175930219">
      <w:bodyDiv w:val="1"/>
      <w:marLeft w:val="0"/>
      <w:marRight w:val="0"/>
      <w:marTop w:val="0"/>
      <w:marBottom w:val="0"/>
      <w:divBdr>
        <w:top w:val="none" w:sz="0" w:space="0" w:color="auto"/>
        <w:left w:val="none" w:sz="0" w:space="0" w:color="auto"/>
        <w:bottom w:val="none" w:sz="0" w:space="0" w:color="auto"/>
        <w:right w:val="none" w:sz="0" w:space="0" w:color="auto"/>
      </w:divBdr>
      <w:divsChild>
        <w:div w:id="398750945">
          <w:marLeft w:val="1080"/>
          <w:marRight w:val="0"/>
          <w:marTop w:val="200"/>
          <w:marBottom w:val="0"/>
          <w:divBdr>
            <w:top w:val="none" w:sz="0" w:space="0" w:color="auto"/>
            <w:left w:val="none" w:sz="0" w:space="0" w:color="auto"/>
            <w:bottom w:val="none" w:sz="0" w:space="0" w:color="auto"/>
            <w:right w:val="none" w:sz="0" w:space="0" w:color="auto"/>
          </w:divBdr>
        </w:div>
        <w:div w:id="1495991196">
          <w:marLeft w:val="1080"/>
          <w:marRight w:val="0"/>
          <w:marTop w:val="200"/>
          <w:marBottom w:val="0"/>
          <w:divBdr>
            <w:top w:val="none" w:sz="0" w:space="0" w:color="auto"/>
            <w:left w:val="none" w:sz="0" w:space="0" w:color="auto"/>
            <w:bottom w:val="none" w:sz="0" w:space="0" w:color="auto"/>
            <w:right w:val="none" w:sz="0" w:space="0" w:color="auto"/>
          </w:divBdr>
        </w:div>
        <w:div w:id="923994299">
          <w:marLeft w:val="1080"/>
          <w:marRight w:val="0"/>
          <w:marTop w:val="200"/>
          <w:marBottom w:val="0"/>
          <w:divBdr>
            <w:top w:val="none" w:sz="0" w:space="0" w:color="auto"/>
            <w:left w:val="none" w:sz="0" w:space="0" w:color="auto"/>
            <w:bottom w:val="none" w:sz="0" w:space="0" w:color="auto"/>
            <w:right w:val="none" w:sz="0" w:space="0" w:color="auto"/>
          </w:divBdr>
        </w:div>
      </w:divsChild>
    </w:div>
    <w:div w:id="208494177">
      <w:bodyDiv w:val="1"/>
      <w:marLeft w:val="0"/>
      <w:marRight w:val="0"/>
      <w:marTop w:val="0"/>
      <w:marBottom w:val="0"/>
      <w:divBdr>
        <w:top w:val="none" w:sz="0" w:space="0" w:color="auto"/>
        <w:left w:val="none" w:sz="0" w:space="0" w:color="auto"/>
        <w:bottom w:val="none" w:sz="0" w:space="0" w:color="auto"/>
        <w:right w:val="none" w:sz="0" w:space="0" w:color="auto"/>
      </w:divBdr>
      <w:divsChild>
        <w:div w:id="1448356815">
          <w:marLeft w:val="547"/>
          <w:marRight w:val="0"/>
          <w:marTop w:val="125"/>
          <w:marBottom w:val="0"/>
          <w:divBdr>
            <w:top w:val="none" w:sz="0" w:space="0" w:color="auto"/>
            <w:left w:val="none" w:sz="0" w:space="0" w:color="auto"/>
            <w:bottom w:val="none" w:sz="0" w:space="0" w:color="auto"/>
            <w:right w:val="none" w:sz="0" w:space="0" w:color="auto"/>
          </w:divBdr>
        </w:div>
        <w:div w:id="1921672568">
          <w:marLeft w:val="1166"/>
          <w:marRight w:val="0"/>
          <w:marTop w:val="96"/>
          <w:marBottom w:val="0"/>
          <w:divBdr>
            <w:top w:val="none" w:sz="0" w:space="0" w:color="auto"/>
            <w:left w:val="none" w:sz="0" w:space="0" w:color="auto"/>
            <w:bottom w:val="none" w:sz="0" w:space="0" w:color="auto"/>
            <w:right w:val="none" w:sz="0" w:space="0" w:color="auto"/>
          </w:divBdr>
        </w:div>
        <w:div w:id="384257883">
          <w:marLeft w:val="1166"/>
          <w:marRight w:val="0"/>
          <w:marTop w:val="96"/>
          <w:marBottom w:val="0"/>
          <w:divBdr>
            <w:top w:val="none" w:sz="0" w:space="0" w:color="auto"/>
            <w:left w:val="none" w:sz="0" w:space="0" w:color="auto"/>
            <w:bottom w:val="none" w:sz="0" w:space="0" w:color="auto"/>
            <w:right w:val="none" w:sz="0" w:space="0" w:color="auto"/>
          </w:divBdr>
        </w:div>
        <w:div w:id="1347825002">
          <w:marLeft w:val="1800"/>
          <w:marRight w:val="0"/>
          <w:marTop w:val="96"/>
          <w:marBottom w:val="0"/>
          <w:divBdr>
            <w:top w:val="none" w:sz="0" w:space="0" w:color="auto"/>
            <w:left w:val="none" w:sz="0" w:space="0" w:color="auto"/>
            <w:bottom w:val="none" w:sz="0" w:space="0" w:color="auto"/>
            <w:right w:val="none" w:sz="0" w:space="0" w:color="auto"/>
          </w:divBdr>
        </w:div>
        <w:div w:id="1252743500">
          <w:marLeft w:val="1800"/>
          <w:marRight w:val="0"/>
          <w:marTop w:val="96"/>
          <w:marBottom w:val="0"/>
          <w:divBdr>
            <w:top w:val="none" w:sz="0" w:space="0" w:color="auto"/>
            <w:left w:val="none" w:sz="0" w:space="0" w:color="auto"/>
            <w:bottom w:val="none" w:sz="0" w:space="0" w:color="auto"/>
            <w:right w:val="none" w:sz="0" w:space="0" w:color="auto"/>
          </w:divBdr>
        </w:div>
        <w:div w:id="1691494024">
          <w:marLeft w:val="1800"/>
          <w:marRight w:val="0"/>
          <w:marTop w:val="96"/>
          <w:marBottom w:val="0"/>
          <w:divBdr>
            <w:top w:val="none" w:sz="0" w:space="0" w:color="auto"/>
            <w:left w:val="none" w:sz="0" w:space="0" w:color="auto"/>
            <w:bottom w:val="none" w:sz="0" w:space="0" w:color="auto"/>
            <w:right w:val="none" w:sz="0" w:space="0" w:color="auto"/>
          </w:divBdr>
        </w:div>
        <w:div w:id="2005620879">
          <w:marLeft w:val="1166"/>
          <w:marRight w:val="0"/>
          <w:marTop w:val="96"/>
          <w:marBottom w:val="0"/>
          <w:divBdr>
            <w:top w:val="none" w:sz="0" w:space="0" w:color="auto"/>
            <w:left w:val="none" w:sz="0" w:space="0" w:color="auto"/>
            <w:bottom w:val="none" w:sz="0" w:space="0" w:color="auto"/>
            <w:right w:val="none" w:sz="0" w:space="0" w:color="auto"/>
          </w:divBdr>
        </w:div>
        <w:div w:id="387150271">
          <w:marLeft w:val="1166"/>
          <w:marRight w:val="0"/>
          <w:marTop w:val="96"/>
          <w:marBottom w:val="0"/>
          <w:divBdr>
            <w:top w:val="none" w:sz="0" w:space="0" w:color="auto"/>
            <w:left w:val="none" w:sz="0" w:space="0" w:color="auto"/>
            <w:bottom w:val="none" w:sz="0" w:space="0" w:color="auto"/>
            <w:right w:val="none" w:sz="0" w:space="0" w:color="auto"/>
          </w:divBdr>
        </w:div>
        <w:div w:id="507866819">
          <w:marLeft w:val="1166"/>
          <w:marRight w:val="0"/>
          <w:marTop w:val="96"/>
          <w:marBottom w:val="0"/>
          <w:divBdr>
            <w:top w:val="none" w:sz="0" w:space="0" w:color="auto"/>
            <w:left w:val="none" w:sz="0" w:space="0" w:color="auto"/>
            <w:bottom w:val="none" w:sz="0" w:space="0" w:color="auto"/>
            <w:right w:val="none" w:sz="0" w:space="0" w:color="auto"/>
          </w:divBdr>
        </w:div>
        <w:div w:id="697895437">
          <w:marLeft w:val="1166"/>
          <w:marRight w:val="0"/>
          <w:marTop w:val="96"/>
          <w:marBottom w:val="0"/>
          <w:divBdr>
            <w:top w:val="none" w:sz="0" w:space="0" w:color="auto"/>
            <w:left w:val="none" w:sz="0" w:space="0" w:color="auto"/>
            <w:bottom w:val="none" w:sz="0" w:space="0" w:color="auto"/>
            <w:right w:val="none" w:sz="0" w:space="0" w:color="auto"/>
          </w:divBdr>
        </w:div>
      </w:divsChild>
    </w:div>
    <w:div w:id="221259249">
      <w:bodyDiv w:val="1"/>
      <w:marLeft w:val="0"/>
      <w:marRight w:val="0"/>
      <w:marTop w:val="0"/>
      <w:marBottom w:val="0"/>
      <w:divBdr>
        <w:top w:val="none" w:sz="0" w:space="0" w:color="auto"/>
        <w:left w:val="none" w:sz="0" w:space="0" w:color="auto"/>
        <w:bottom w:val="none" w:sz="0" w:space="0" w:color="auto"/>
        <w:right w:val="none" w:sz="0" w:space="0" w:color="auto"/>
      </w:divBdr>
      <w:divsChild>
        <w:div w:id="1290934634">
          <w:marLeft w:val="1526"/>
          <w:marRight w:val="0"/>
          <w:marTop w:val="0"/>
          <w:marBottom w:val="0"/>
          <w:divBdr>
            <w:top w:val="none" w:sz="0" w:space="0" w:color="auto"/>
            <w:left w:val="none" w:sz="0" w:space="0" w:color="auto"/>
            <w:bottom w:val="none" w:sz="0" w:space="0" w:color="auto"/>
            <w:right w:val="none" w:sz="0" w:space="0" w:color="auto"/>
          </w:divBdr>
        </w:div>
      </w:divsChild>
    </w:div>
    <w:div w:id="222449487">
      <w:bodyDiv w:val="1"/>
      <w:marLeft w:val="0"/>
      <w:marRight w:val="0"/>
      <w:marTop w:val="0"/>
      <w:marBottom w:val="0"/>
      <w:divBdr>
        <w:top w:val="none" w:sz="0" w:space="0" w:color="auto"/>
        <w:left w:val="none" w:sz="0" w:space="0" w:color="auto"/>
        <w:bottom w:val="none" w:sz="0" w:space="0" w:color="auto"/>
        <w:right w:val="none" w:sz="0" w:space="0" w:color="auto"/>
      </w:divBdr>
    </w:div>
    <w:div w:id="234365309">
      <w:bodyDiv w:val="1"/>
      <w:marLeft w:val="0"/>
      <w:marRight w:val="0"/>
      <w:marTop w:val="0"/>
      <w:marBottom w:val="0"/>
      <w:divBdr>
        <w:top w:val="none" w:sz="0" w:space="0" w:color="auto"/>
        <w:left w:val="none" w:sz="0" w:space="0" w:color="auto"/>
        <w:bottom w:val="none" w:sz="0" w:space="0" w:color="auto"/>
        <w:right w:val="none" w:sz="0" w:space="0" w:color="auto"/>
      </w:divBdr>
    </w:div>
    <w:div w:id="260724021">
      <w:bodyDiv w:val="1"/>
      <w:marLeft w:val="0"/>
      <w:marRight w:val="0"/>
      <w:marTop w:val="0"/>
      <w:marBottom w:val="0"/>
      <w:divBdr>
        <w:top w:val="none" w:sz="0" w:space="0" w:color="auto"/>
        <w:left w:val="none" w:sz="0" w:space="0" w:color="auto"/>
        <w:bottom w:val="none" w:sz="0" w:space="0" w:color="auto"/>
        <w:right w:val="none" w:sz="0" w:space="0" w:color="auto"/>
      </w:divBdr>
    </w:div>
    <w:div w:id="326785401">
      <w:bodyDiv w:val="1"/>
      <w:marLeft w:val="0"/>
      <w:marRight w:val="0"/>
      <w:marTop w:val="0"/>
      <w:marBottom w:val="0"/>
      <w:divBdr>
        <w:top w:val="none" w:sz="0" w:space="0" w:color="auto"/>
        <w:left w:val="none" w:sz="0" w:space="0" w:color="auto"/>
        <w:bottom w:val="none" w:sz="0" w:space="0" w:color="auto"/>
        <w:right w:val="none" w:sz="0" w:space="0" w:color="auto"/>
      </w:divBdr>
    </w:div>
    <w:div w:id="386495218">
      <w:bodyDiv w:val="1"/>
      <w:marLeft w:val="0"/>
      <w:marRight w:val="0"/>
      <w:marTop w:val="0"/>
      <w:marBottom w:val="0"/>
      <w:divBdr>
        <w:top w:val="none" w:sz="0" w:space="0" w:color="auto"/>
        <w:left w:val="none" w:sz="0" w:space="0" w:color="auto"/>
        <w:bottom w:val="none" w:sz="0" w:space="0" w:color="auto"/>
        <w:right w:val="none" w:sz="0" w:space="0" w:color="auto"/>
      </w:divBdr>
    </w:div>
    <w:div w:id="397678822">
      <w:bodyDiv w:val="1"/>
      <w:marLeft w:val="0"/>
      <w:marRight w:val="0"/>
      <w:marTop w:val="0"/>
      <w:marBottom w:val="0"/>
      <w:divBdr>
        <w:top w:val="none" w:sz="0" w:space="0" w:color="auto"/>
        <w:left w:val="none" w:sz="0" w:space="0" w:color="auto"/>
        <w:bottom w:val="none" w:sz="0" w:space="0" w:color="auto"/>
        <w:right w:val="none" w:sz="0" w:space="0" w:color="auto"/>
      </w:divBdr>
    </w:div>
    <w:div w:id="406346643">
      <w:bodyDiv w:val="1"/>
      <w:marLeft w:val="0"/>
      <w:marRight w:val="0"/>
      <w:marTop w:val="0"/>
      <w:marBottom w:val="0"/>
      <w:divBdr>
        <w:top w:val="none" w:sz="0" w:space="0" w:color="auto"/>
        <w:left w:val="none" w:sz="0" w:space="0" w:color="auto"/>
        <w:bottom w:val="none" w:sz="0" w:space="0" w:color="auto"/>
        <w:right w:val="none" w:sz="0" w:space="0" w:color="auto"/>
      </w:divBdr>
    </w:div>
    <w:div w:id="410464636">
      <w:bodyDiv w:val="1"/>
      <w:marLeft w:val="0"/>
      <w:marRight w:val="0"/>
      <w:marTop w:val="0"/>
      <w:marBottom w:val="0"/>
      <w:divBdr>
        <w:top w:val="none" w:sz="0" w:space="0" w:color="auto"/>
        <w:left w:val="none" w:sz="0" w:space="0" w:color="auto"/>
        <w:bottom w:val="none" w:sz="0" w:space="0" w:color="auto"/>
        <w:right w:val="none" w:sz="0" w:space="0" w:color="auto"/>
      </w:divBdr>
    </w:div>
    <w:div w:id="429160500">
      <w:bodyDiv w:val="1"/>
      <w:marLeft w:val="0"/>
      <w:marRight w:val="0"/>
      <w:marTop w:val="0"/>
      <w:marBottom w:val="0"/>
      <w:divBdr>
        <w:top w:val="none" w:sz="0" w:space="0" w:color="auto"/>
        <w:left w:val="none" w:sz="0" w:space="0" w:color="auto"/>
        <w:bottom w:val="none" w:sz="0" w:space="0" w:color="auto"/>
        <w:right w:val="none" w:sz="0" w:space="0" w:color="auto"/>
      </w:divBdr>
    </w:div>
    <w:div w:id="454251444">
      <w:bodyDiv w:val="1"/>
      <w:marLeft w:val="0"/>
      <w:marRight w:val="0"/>
      <w:marTop w:val="0"/>
      <w:marBottom w:val="0"/>
      <w:divBdr>
        <w:top w:val="none" w:sz="0" w:space="0" w:color="auto"/>
        <w:left w:val="none" w:sz="0" w:space="0" w:color="auto"/>
        <w:bottom w:val="none" w:sz="0" w:space="0" w:color="auto"/>
        <w:right w:val="none" w:sz="0" w:space="0" w:color="auto"/>
      </w:divBdr>
    </w:div>
    <w:div w:id="480780342">
      <w:bodyDiv w:val="1"/>
      <w:marLeft w:val="0"/>
      <w:marRight w:val="0"/>
      <w:marTop w:val="0"/>
      <w:marBottom w:val="0"/>
      <w:divBdr>
        <w:top w:val="none" w:sz="0" w:space="0" w:color="auto"/>
        <w:left w:val="none" w:sz="0" w:space="0" w:color="auto"/>
        <w:bottom w:val="none" w:sz="0" w:space="0" w:color="auto"/>
        <w:right w:val="none" w:sz="0" w:space="0" w:color="auto"/>
      </w:divBdr>
    </w:div>
    <w:div w:id="588387116">
      <w:bodyDiv w:val="1"/>
      <w:marLeft w:val="0"/>
      <w:marRight w:val="0"/>
      <w:marTop w:val="0"/>
      <w:marBottom w:val="0"/>
      <w:divBdr>
        <w:top w:val="none" w:sz="0" w:space="0" w:color="auto"/>
        <w:left w:val="none" w:sz="0" w:space="0" w:color="auto"/>
        <w:bottom w:val="none" w:sz="0" w:space="0" w:color="auto"/>
        <w:right w:val="none" w:sz="0" w:space="0" w:color="auto"/>
      </w:divBdr>
    </w:div>
    <w:div w:id="608973111">
      <w:bodyDiv w:val="1"/>
      <w:marLeft w:val="0"/>
      <w:marRight w:val="0"/>
      <w:marTop w:val="0"/>
      <w:marBottom w:val="0"/>
      <w:divBdr>
        <w:top w:val="none" w:sz="0" w:space="0" w:color="auto"/>
        <w:left w:val="none" w:sz="0" w:space="0" w:color="auto"/>
        <w:bottom w:val="none" w:sz="0" w:space="0" w:color="auto"/>
        <w:right w:val="none" w:sz="0" w:space="0" w:color="auto"/>
      </w:divBdr>
    </w:div>
    <w:div w:id="618948307">
      <w:bodyDiv w:val="1"/>
      <w:marLeft w:val="0"/>
      <w:marRight w:val="0"/>
      <w:marTop w:val="0"/>
      <w:marBottom w:val="0"/>
      <w:divBdr>
        <w:top w:val="none" w:sz="0" w:space="0" w:color="auto"/>
        <w:left w:val="none" w:sz="0" w:space="0" w:color="auto"/>
        <w:bottom w:val="none" w:sz="0" w:space="0" w:color="auto"/>
        <w:right w:val="none" w:sz="0" w:space="0" w:color="auto"/>
      </w:divBdr>
    </w:div>
    <w:div w:id="660744002">
      <w:bodyDiv w:val="1"/>
      <w:marLeft w:val="0"/>
      <w:marRight w:val="0"/>
      <w:marTop w:val="0"/>
      <w:marBottom w:val="0"/>
      <w:divBdr>
        <w:top w:val="none" w:sz="0" w:space="0" w:color="auto"/>
        <w:left w:val="none" w:sz="0" w:space="0" w:color="auto"/>
        <w:bottom w:val="none" w:sz="0" w:space="0" w:color="auto"/>
        <w:right w:val="none" w:sz="0" w:space="0" w:color="auto"/>
      </w:divBdr>
    </w:div>
    <w:div w:id="660886157">
      <w:bodyDiv w:val="1"/>
      <w:marLeft w:val="0"/>
      <w:marRight w:val="0"/>
      <w:marTop w:val="0"/>
      <w:marBottom w:val="0"/>
      <w:divBdr>
        <w:top w:val="none" w:sz="0" w:space="0" w:color="auto"/>
        <w:left w:val="none" w:sz="0" w:space="0" w:color="auto"/>
        <w:bottom w:val="none" w:sz="0" w:space="0" w:color="auto"/>
        <w:right w:val="none" w:sz="0" w:space="0" w:color="auto"/>
      </w:divBdr>
    </w:div>
    <w:div w:id="669257641">
      <w:bodyDiv w:val="1"/>
      <w:marLeft w:val="0"/>
      <w:marRight w:val="0"/>
      <w:marTop w:val="0"/>
      <w:marBottom w:val="0"/>
      <w:divBdr>
        <w:top w:val="none" w:sz="0" w:space="0" w:color="auto"/>
        <w:left w:val="none" w:sz="0" w:space="0" w:color="auto"/>
        <w:bottom w:val="none" w:sz="0" w:space="0" w:color="auto"/>
        <w:right w:val="none" w:sz="0" w:space="0" w:color="auto"/>
      </w:divBdr>
    </w:div>
    <w:div w:id="712580655">
      <w:bodyDiv w:val="1"/>
      <w:marLeft w:val="0"/>
      <w:marRight w:val="0"/>
      <w:marTop w:val="0"/>
      <w:marBottom w:val="0"/>
      <w:divBdr>
        <w:top w:val="none" w:sz="0" w:space="0" w:color="auto"/>
        <w:left w:val="none" w:sz="0" w:space="0" w:color="auto"/>
        <w:bottom w:val="none" w:sz="0" w:space="0" w:color="auto"/>
        <w:right w:val="none" w:sz="0" w:space="0" w:color="auto"/>
      </w:divBdr>
    </w:div>
    <w:div w:id="732042886">
      <w:bodyDiv w:val="1"/>
      <w:marLeft w:val="0"/>
      <w:marRight w:val="0"/>
      <w:marTop w:val="0"/>
      <w:marBottom w:val="0"/>
      <w:divBdr>
        <w:top w:val="none" w:sz="0" w:space="0" w:color="auto"/>
        <w:left w:val="none" w:sz="0" w:space="0" w:color="auto"/>
        <w:bottom w:val="none" w:sz="0" w:space="0" w:color="auto"/>
        <w:right w:val="none" w:sz="0" w:space="0" w:color="auto"/>
      </w:divBdr>
    </w:div>
    <w:div w:id="834490093">
      <w:bodyDiv w:val="1"/>
      <w:marLeft w:val="0"/>
      <w:marRight w:val="0"/>
      <w:marTop w:val="0"/>
      <w:marBottom w:val="0"/>
      <w:divBdr>
        <w:top w:val="none" w:sz="0" w:space="0" w:color="auto"/>
        <w:left w:val="none" w:sz="0" w:space="0" w:color="auto"/>
        <w:bottom w:val="none" w:sz="0" w:space="0" w:color="auto"/>
        <w:right w:val="none" w:sz="0" w:space="0" w:color="auto"/>
      </w:divBdr>
    </w:div>
    <w:div w:id="885413191">
      <w:bodyDiv w:val="1"/>
      <w:marLeft w:val="0"/>
      <w:marRight w:val="0"/>
      <w:marTop w:val="0"/>
      <w:marBottom w:val="0"/>
      <w:divBdr>
        <w:top w:val="none" w:sz="0" w:space="0" w:color="auto"/>
        <w:left w:val="none" w:sz="0" w:space="0" w:color="auto"/>
        <w:bottom w:val="none" w:sz="0" w:space="0" w:color="auto"/>
        <w:right w:val="none" w:sz="0" w:space="0" w:color="auto"/>
      </w:divBdr>
    </w:div>
    <w:div w:id="887495912">
      <w:bodyDiv w:val="1"/>
      <w:marLeft w:val="0"/>
      <w:marRight w:val="0"/>
      <w:marTop w:val="0"/>
      <w:marBottom w:val="0"/>
      <w:divBdr>
        <w:top w:val="none" w:sz="0" w:space="0" w:color="auto"/>
        <w:left w:val="none" w:sz="0" w:space="0" w:color="auto"/>
        <w:bottom w:val="none" w:sz="0" w:space="0" w:color="auto"/>
        <w:right w:val="none" w:sz="0" w:space="0" w:color="auto"/>
      </w:divBdr>
    </w:div>
    <w:div w:id="908661450">
      <w:bodyDiv w:val="1"/>
      <w:marLeft w:val="0"/>
      <w:marRight w:val="0"/>
      <w:marTop w:val="0"/>
      <w:marBottom w:val="0"/>
      <w:divBdr>
        <w:top w:val="none" w:sz="0" w:space="0" w:color="auto"/>
        <w:left w:val="none" w:sz="0" w:space="0" w:color="auto"/>
        <w:bottom w:val="none" w:sz="0" w:space="0" w:color="auto"/>
        <w:right w:val="none" w:sz="0" w:space="0" w:color="auto"/>
      </w:divBdr>
    </w:div>
    <w:div w:id="946734296">
      <w:bodyDiv w:val="1"/>
      <w:marLeft w:val="0"/>
      <w:marRight w:val="0"/>
      <w:marTop w:val="0"/>
      <w:marBottom w:val="0"/>
      <w:divBdr>
        <w:top w:val="none" w:sz="0" w:space="0" w:color="auto"/>
        <w:left w:val="none" w:sz="0" w:space="0" w:color="auto"/>
        <w:bottom w:val="none" w:sz="0" w:space="0" w:color="auto"/>
        <w:right w:val="none" w:sz="0" w:space="0" w:color="auto"/>
      </w:divBdr>
      <w:divsChild>
        <w:div w:id="2008248114">
          <w:marLeft w:val="547"/>
          <w:marRight w:val="0"/>
          <w:marTop w:val="96"/>
          <w:marBottom w:val="0"/>
          <w:divBdr>
            <w:top w:val="none" w:sz="0" w:space="0" w:color="auto"/>
            <w:left w:val="none" w:sz="0" w:space="0" w:color="auto"/>
            <w:bottom w:val="none" w:sz="0" w:space="0" w:color="auto"/>
            <w:right w:val="none" w:sz="0" w:space="0" w:color="auto"/>
          </w:divBdr>
        </w:div>
        <w:div w:id="137189083">
          <w:marLeft w:val="547"/>
          <w:marRight w:val="0"/>
          <w:marTop w:val="96"/>
          <w:marBottom w:val="0"/>
          <w:divBdr>
            <w:top w:val="none" w:sz="0" w:space="0" w:color="auto"/>
            <w:left w:val="none" w:sz="0" w:space="0" w:color="auto"/>
            <w:bottom w:val="none" w:sz="0" w:space="0" w:color="auto"/>
            <w:right w:val="none" w:sz="0" w:space="0" w:color="auto"/>
          </w:divBdr>
        </w:div>
        <w:div w:id="1589844781">
          <w:marLeft w:val="547"/>
          <w:marRight w:val="0"/>
          <w:marTop w:val="96"/>
          <w:marBottom w:val="0"/>
          <w:divBdr>
            <w:top w:val="none" w:sz="0" w:space="0" w:color="auto"/>
            <w:left w:val="none" w:sz="0" w:space="0" w:color="auto"/>
            <w:bottom w:val="none" w:sz="0" w:space="0" w:color="auto"/>
            <w:right w:val="none" w:sz="0" w:space="0" w:color="auto"/>
          </w:divBdr>
        </w:div>
        <w:div w:id="411007159">
          <w:marLeft w:val="547"/>
          <w:marRight w:val="0"/>
          <w:marTop w:val="96"/>
          <w:marBottom w:val="0"/>
          <w:divBdr>
            <w:top w:val="none" w:sz="0" w:space="0" w:color="auto"/>
            <w:left w:val="none" w:sz="0" w:space="0" w:color="auto"/>
            <w:bottom w:val="none" w:sz="0" w:space="0" w:color="auto"/>
            <w:right w:val="none" w:sz="0" w:space="0" w:color="auto"/>
          </w:divBdr>
        </w:div>
      </w:divsChild>
    </w:div>
    <w:div w:id="983121438">
      <w:bodyDiv w:val="1"/>
      <w:marLeft w:val="0"/>
      <w:marRight w:val="0"/>
      <w:marTop w:val="0"/>
      <w:marBottom w:val="0"/>
      <w:divBdr>
        <w:top w:val="none" w:sz="0" w:space="0" w:color="auto"/>
        <w:left w:val="none" w:sz="0" w:space="0" w:color="auto"/>
        <w:bottom w:val="none" w:sz="0" w:space="0" w:color="auto"/>
        <w:right w:val="none" w:sz="0" w:space="0" w:color="auto"/>
      </w:divBdr>
    </w:div>
    <w:div w:id="987244502">
      <w:bodyDiv w:val="1"/>
      <w:marLeft w:val="0"/>
      <w:marRight w:val="0"/>
      <w:marTop w:val="0"/>
      <w:marBottom w:val="0"/>
      <w:divBdr>
        <w:top w:val="none" w:sz="0" w:space="0" w:color="auto"/>
        <w:left w:val="none" w:sz="0" w:space="0" w:color="auto"/>
        <w:bottom w:val="none" w:sz="0" w:space="0" w:color="auto"/>
        <w:right w:val="none" w:sz="0" w:space="0" w:color="auto"/>
      </w:divBdr>
    </w:div>
    <w:div w:id="1021785949">
      <w:bodyDiv w:val="1"/>
      <w:marLeft w:val="0"/>
      <w:marRight w:val="0"/>
      <w:marTop w:val="0"/>
      <w:marBottom w:val="0"/>
      <w:divBdr>
        <w:top w:val="none" w:sz="0" w:space="0" w:color="auto"/>
        <w:left w:val="none" w:sz="0" w:space="0" w:color="auto"/>
        <w:bottom w:val="none" w:sz="0" w:space="0" w:color="auto"/>
        <w:right w:val="none" w:sz="0" w:space="0" w:color="auto"/>
      </w:divBdr>
    </w:div>
    <w:div w:id="1025594080">
      <w:bodyDiv w:val="1"/>
      <w:marLeft w:val="0"/>
      <w:marRight w:val="0"/>
      <w:marTop w:val="0"/>
      <w:marBottom w:val="0"/>
      <w:divBdr>
        <w:top w:val="none" w:sz="0" w:space="0" w:color="auto"/>
        <w:left w:val="none" w:sz="0" w:space="0" w:color="auto"/>
        <w:bottom w:val="none" w:sz="0" w:space="0" w:color="auto"/>
        <w:right w:val="none" w:sz="0" w:space="0" w:color="auto"/>
      </w:divBdr>
    </w:div>
    <w:div w:id="1073047997">
      <w:bodyDiv w:val="1"/>
      <w:marLeft w:val="0"/>
      <w:marRight w:val="0"/>
      <w:marTop w:val="0"/>
      <w:marBottom w:val="0"/>
      <w:divBdr>
        <w:top w:val="none" w:sz="0" w:space="0" w:color="auto"/>
        <w:left w:val="none" w:sz="0" w:space="0" w:color="auto"/>
        <w:bottom w:val="none" w:sz="0" w:space="0" w:color="auto"/>
        <w:right w:val="none" w:sz="0" w:space="0" w:color="auto"/>
      </w:divBdr>
      <w:divsChild>
        <w:div w:id="919290039">
          <w:marLeft w:val="446"/>
          <w:marRight w:val="0"/>
          <w:marTop w:val="86"/>
          <w:marBottom w:val="0"/>
          <w:divBdr>
            <w:top w:val="none" w:sz="0" w:space="0" w:color="auto"/>
            <w:left w:val="none" w:sz="0" w:space="0" w:color="auto"/>
            <w:bottom w:val="none" w:sz="0" w:space="0" w:color="auto"/>
            <w:right w:val="none" w:sz="0" w:space="0" w:color="auto"/>
          </w:divBdr>
        </w:div>
        <w:div w:id="862941550">
          <w:marLeft w:val="547"/>
          <w:marRight w:val="0"/>
          <w:marTop w:val="86"/>
          <w:marBottom w:val="0"/>
          <w:divBdr>
            <w:top w:val="none" w:sz="0" w:space="0" w:color="auto"/>
            <w:left w:val="none" w:sz="0" w:space="0" w:color="auto"/>
            <w:bottom w:val="none" w:sz="0" w:space="0" w:color="auto"/>
            <w:right w:val="none" w:sz="0" w:space="0" w:color="auto"/>
          </w:divBdr>
        </w:div>
        <w:div w:id="890383821">
          <w:marLeft w:val="547"/>
          <w:marRight w:val="0"/>
          <w:marTop w:val="86"/>
          <w:marBottom w:val="0"/>
          <w:divBdr>
            <w:top w:val="none" w:sz="0" w:space="0" w:color="auto"/>
            <w:left w:val="none" w:sz="0" w:space="0" w:color="auto"/>
            <w:bottom w:val="none" w:sz="0" w:space="0" w:color="auto"/>
            <w:right w:val="none" w:sz="0" w:space="0" w:color="auto"/>
          </w:divBdr>
        </w:div>
        <w:div w:id="1883596840">
          <w:marLeft w:val="547"/>
          <w:marRight w:val="0"/>
          <w:marTop w:val="86"/>
          <w:marBottom w:val="0"/>
          <w:divBdr>
            <w:top w:val="none" w:sz="0" w:space="0" w:color="auto"/>
            <w:left w:val="none" w:sz="0" w:space="0" w:color="auto"/>
            <w:bottom w:val="none" w:sz="0" w:space="0" w:color="auto"/>
            <w:right w:val="none" w:sz="0" w:space="0" w:color="auto"/>
          </w:divBdr>
        </w:div>
        <w:div w:id="1409695690">
          <w:marLeft w:val="547"/>
          <w:marRight w:val="0"/>
          <w:marTop w:val="86"/>
          <w:marBottom w:val="0"/>
          <w:divBdr>
            <w:top w:val="none" w:sz="0" w:space="0" w:color="auto"/>
            <w:left w:val="none" w:sz="0" w:space="0" w:color="auto"/>
            <w:bottom w:val="none" w:sz="0" w:space="0" w:color="auto"/>
            <w:right w:val="none" w:sz="0" w:space="0" w:color="auto"/>
          </w:divBdr>
        </w:div>
      </w:divsChild>
    </w:div>
    <w:div w:id="1107190209">
      <w:bodyDiv w:val="1"/>
      <w:marLeft w:val="0"/>
      <w:marRight w:val="0"/>
      <w:marTop w:val="0"/>
      <w:marBottom w:val="0"/>
      <w:divBdr>
        <w:top w:val="none" w:sz="0" w:space="0" w:color="auto"/>
        <w:left w:val="none" w:sz="0" w:space="0" w:color="auto"/>
        <w:bottom w:val="none" w:sz="0" w:space="0" w:color="auto"/>
        <w:right w:val="none" w:sz="0" w:space="0" w:color="auto"/>
      </w:divBdr>
    </w:div>
    <w:div w:id="1117724779">
      <w:bodyDiv w:val="1"/>
      <w:marLeft w:val="0"/>
      <w:marRight w:val="0"/>
      <w:marTop w:val="0"/>
      <w:marBottom w:val="0"/>
      <w:divBdr>
        <w:top w:val="none" w:sz="0" w:space="0" w:color="auto"/>
        <w:left w:val="none" w:sz="0" w:space="0" w:color="auto"/>
        <w:bottom w:val="none" w:sz="0" w:space="0" w:color="auto"/>
        <w:right w:val="none" w:sz="0" w:space="0" w:color="auto"/>
      </w:divBdr>
    </w:div>
    <w:div w:id="1119227411">
      <w:bodyDiv w:val="1"/>
      <w:marLeft w:val="0"/>
      <w:marRight w:val="0"/>
      <w:marTop w:val="0"/>
      <w:marBottom w:val="0"/>
      <w:divBdr>
        <w:top w:val="none" w:sz="0" w:space="0" w:color="auto"/>
        <w:left w:val="none" w:sz="0" w:space="0" w:color="auto"/>
        <w:bottom w:val="none" w:sz="0" w:space="0" w:color="auto"/>
        <w:right w:val="none" w:sz="0" w:space="0" w:color="auto"/>
      </w:divBdr>
    </w:div>
    <w:div w:id="1161238353">
      <w:bodyDiv w:val="1"/>
      <w:marLeft w:val="0"/>
      <w:marRight w:val="0"/>
      <w:marTop w:val="0"/>
      <w:marBottom w:val="0"/>
      <w:divBdr>
        <w:top w:val="none" w:sz="0" w:space="0" w:color="auto"/>
        <w:left w:val="none" w:sz="0" w:space="0" w:color="auto"/>
        <w:bottom w:val="none" w:sz="0" w:space="0" w:color="auto"/>
        <w:right w:val="none" w:sz="0" w:space="0" w:color="auto"/>
      </w:divBdr>
    </w:div>
    <w:div w:id="1187328244">
      <w:bodyDiv w:val="1"/>
      <w:marLeft w:val="0"/>
      <w:marRight w:val="0"/>
      <w:marTop w:val="0"/>
      <w:marBottom w:val="0"/>
      <w:divBdr>
        <w:top w:val="none" w:sz="0" w:space="0" w:color="auto"/>
        <w:left w:val="none" w:sz="0" w:space="0" w:color="auto"/>
        <w:bottom w:val="none" w:sz="0" w:space="0" w:color="auto"/>
        <w:right w:val="none" w:sz="0" w:space="0" w:color="auto"/>
      </w:divBdr>
    </w:div>
    <w:div w:id="1210917231">
      <w:bodyDiv w:val="1"/>
      <w:marLeft w:val="0"/>
      <w:marRight w:val="0"/>
      <w:marTop w:val="0"/>
      <w:marBottom w:val="0"/>
      <w:divBdr>
        <w:top w:val="none" w:sz="0" w:space="0" w:color="auto"/>
        <w:left w:val="none" w:sz="0" w:space="0" w:color="auto"/>
        <w:bottom w:val="none" w:sz="0" w:space="0" w:color="auto"/>
        <w:right w:val="none" w:sz="0" w:space="0" w:color="auto"/>
      </w:divBdr>
    </w:div>
    <w:div w:id="1234123778">
      <w:bodyDiv w:val="1"/>
      <w:marLeft w:val="0"/>
      <w:marRight w:val="0"/>
      <w:marTop w:val="0"/>
      <w:marBottom w:val="0"/>
      <w:divBdr>
        <w:top w:val="none" w:sz="0" w:space="0" w:color="auto"/>
        <w:left w:val="none" w:sz="0" w:space="0" w:color="auto"/>
        <w:bottom w:val="none" w:sz="0" w:space="0" w:color="auto"/>
        <w:right w:val="none" w:sz="0" w:space="0" w:color="auto"/>
      </w:divBdr>
    </w:div>
    <w:div w:id="1264075057">
      <w:bodyDiv w:val="1"/>
      <w:marLeft w:val="0"/>
      <w:marRight w:val="0"/>
      <w:marTop w:val="0"/>
      <w:marBottom w:val="0"/>
      <w:divBdr>
        <w:top w:val="none" w:sz="0" w:space="0" w:color="auto"/>
        <w:left w:val="none" w:sz="0" w:space="0" w:color="auto"/>
        <w:bottom w:val="none" w:sz="0" w:space="0" w:color="auto"/>
        <w:right w:val="none" w:sz="0" w:space="0" w:color="auto"/>
      </w:divBdr>
    </w:div>
    <w:div w:id="1279987027">
      <w:bodyDiv w:val="1"/>
      <w:marLeft w:val="0"/>
      <w:marRight w:val="0"/>
      <w:marTop w:val="0"/>
      <w:marBottom w:val="0"/>
      <w:divBdr>
        <w:top w:val="none" w:sz="0" w:space="0" w:color="auto"/>
        <w:left w:val="none" w:sz="0" w:space="0" w:color="auto"/>
        <w:bottom w:val="none" w:sz="0" w:space="0" w:color="auto"/>
        <w:right w:val="none" w:sz="0" w:space="0" w:color="auto"/>
      </w:divBdr>
    </w:div>
    <w:div w:id="1350640878">
      <w:bodyDiv w:val="1"/>
      <w:marLeft w:val="0"/>
      <w:marRight w:val="0"/>
      <w:marTop w:val="0"/>
      <w:marBottom w:val="0"/>
      <w:divBdr>
        <w:top w:val="none" w:sz="0" w:space="0" w:color="auto"/>
        <w:left w:val="none" w:sz="0" w:space="0" w:color="auto"/>
        <w:bottom w:val="none" w:sz="0" w:space="0" w:color="auto"/>
        <w:right w:val="none" w:sz="0" w:space="0" w:color="auto"/>
      </w:divBdr>
      <w:divsChild>
        <w:div w:id="263005514">
          <w:marLeft w:val="1166"/>
          <w:marRight w:val="0"/>
          <w:marTop w:val="0"/>
          <w:marBottom w:val="0"/>
          <w:divBdr>
            <w:top w:val="none" w:sz="0" w:space="0" w:color="auto"/>
            <w:left w:val="none" w:sz="0" w:space="0" w:color="auto"/>
            <w:bottom w:val="none" w:sz="0" w:space="0" w:color="auto"/>
            <w:right w:val="none" w:sz="0" w:space="0" w:color="auto"/>
          </w:divBdr>
        </w:div>
        <w:div w:id="895051252">
          <w:marLeft w:val="1166"/>
          <w:marRight w:val="0"/>
          <w:marTop w:val="0"/>
          <w:marBottom w:val="0"/>
          <w:divBdr>
            <w:top w:val="none" w:sz="0" w:space="0" w:color="auto"/>
            <w:left w:val="none" w:sz="0" w:space="0" w:color="auto"/>
            <w:bottom w:val="none" w:sz="0" w:space="0" w:color="auto"/>
            <w:right w:val="none" w:sz="0" w:space="0" w:color="auto"/>
          </w:divBdr>
        </w:div>
        <w:div w:id="242184306">
          <w:marLeft w:val="1166"/>
          <w:marRight w:val="0"/>
          <w:marTop w:val="0"/>
          <w:marBottom w:val="0"/>
          <w:divBdr>
            <w:top w:val="none" w:sz="0" w:space="0" w:color="auto"/>
            <w:left w:val="none" w:sz="0" w:space="0" w:color="auto"/>
            <w:bottom w:val="none" w:sz="0" w:space="0" w:color="auto"/>
            <w:right w:val="none" w:sz="0" w:space="0" w:color="auto"/>
          </w:divBdr>
        </w:div>
        <w:div w:id="305934923">
          <w:marLeft w:val="1166"/>
          <w:marRight w:val="0"/>
          <w:marTop w:val="0"/>
          <w:marBottom w:val="0"/>
          <w:divBdr>
            <w:top w:val="none" w:sz="0" w:space="0" w:color="auto"/>
            <w:left w:val="none" w:sz="0" w:space="0" w:color="auto"/>
            <w:bottom w:val="none" w:sz="0" w:space="0" w:color="auto"/>
            <w:right w:val="none" w:sz="0" w:space="0" w:color="auto"/>
          </w:divBdr>
        </w:div>
        <w:div w:id="2036541988">
          <w:marLeft w:val="1166"/>
          <w:marRight w:val="0"/>
          <w:marTop w:val="0"/>
          <w:marBottom w:val="0"/>
          <w:divBdr>
            <w:top w:val="none" w:sz="0" w:space="0" w:color="auto"/>
            <w:left w:val="none" w:sz="0" w:space="0" w:color="auto"/>
            <w:bottom w:val="none" w:sz="0" w:space="0" w:color="auto"/>
            <w:right w:val="none" w:sz="0" w:space="0" w:color="auto"/>
          </w:divBdr>
        </w:div>
        <w:div w:id="1013532659">
          <w:marLeft w:val="1166"/>
          <w:marRight w:val="0"/>
          <w:marTop w:val="0"/>
          <w:marBottom w:val="0"/>
          <w:divBdr>
            <w:top w:val="none" w:sz="0" w:space="0" w:color="auto"/>
            <w:left w:val="none" w:sz="0" w:space="0" w:color="auto"/>
            <w:bottom w:val="none" w:sz="0" w:space="0" w:color="auto"/>
            <w:right w:val="none" w:sz="0" w:space="0" w:color="auto"/>
          </w:divBdr>
        </w:div>
      </w:divsChild>
    </w:div>
    <w:div w:id="1356691457">
      <w:bodyDiv w:val="1"/>
      <w:marLeft w:val="0"/>
      <w:marRight w:val="0"/>
      <w:marTop w:val="0"/>
      <w:marBottom w:val="0"/>
      <w:divBdr>
        <w:top w:val="none" w:sz="0" w:space="0" w:color="auto"/>
        <w:left w:val="none" w:sz="0" w:space="0" w:color="auto"/>
        <w:bottom w:val="none" w:sz="0" w:space="0" w:color="auto"/>
        <w:right w:val="none" w:sz="0" w:space="0" w:color="auto"/>
      </w:divBdr>
    </w:div>
    <w:div w:id="1367868341">
      <w:bodyDiv w:val="1"/>
      <w:marLeft w:val="0"/>
      <w:marRight w:val="0"/>
      <w:marTop w:val="0"/>
      <w:marBottom w:val="0"/>
      <w:divBdr>
        <w:top w:val="none" w:sz="0" w:space="0" w:color="auto"/>
        <w:left w:val="none" w:sz="0" w:space="0" w:color="auto"/>
        <w:bottom w:val="none" w:sz="0" w:space="0" w:color="auto"/>
        <w:right w:val="none" w:sz="0" w:space="0" w:color="auto"/>
      </w:divBdr>
    </w:div>
    <w:div w:id="1408188931">
      <w:bodyDiv w:val="1"/>
      <w:marLeft w:val="0"/>
      <w:marRight w:val="0"/>
      <w:marTop w:val="0"/>
      <w:marBottom w:val="0"/>
      <w:divBdr>
        <w:top w:val="none" w:sz="0" w:space="0" w:color="auto"/>
        <w:left w:val="none" w:sz="0" w:space="0" w:color="auto"/>
        <w:bottom w:val="none" w:sz="0" w:space="0" w:color="auto"/>
        <w:right w:val="none" w:sz="0" w:space="0" w:color="auto"/>
      </w:divBdr>
    </w:div>
    <w:div w:id="1422987103">
      <w:bodyDiv w:val="1"/>
      <w:marLeft w:val="0"/>
      <w:marRight w:val="0"/>
      <w:marTop w:val="0"/>
      <w:marBottom w:val="0"/>
      <w:divBdr>
        <w:top w:val="none" w:sz="0" w:space="0" w:color="auto"/>
        <w:left w:val="none" w:sz="0" w:space="0" w:color="auto"/>
        <w:bottom w:val="none" w:sz="0" w:space="0" w:color="auto"/>
        <w:right w:val="none" w:sz="0" w:space="0" w:color="auto"/>
      </w:divBdr>
    </w:div>
    <w:div w:id="1441952780">
      <w:bodyDiv w:val="1"/>
      <w:marLeft w:val="0"/>
      <w:marRight w:val="0"/>
      <w:marTop w:val="0"/>
      <w:marBottom w:val="0"/>
      <w:divBdr>
        <w:top w:val="none" w:sz="0" w:space="0" w:color="auto"/>
        <w:left w:val="none" w:sz="0" w:space="0" w:color="auto"/>
        <w:bottom w:val="none" w:sz="0" w:space="0" w:color="auto"/>
        <w:right w:val="none" w:sz="0" w:space="0" w:color="auto"/>
      </w:divBdr>
    </w:div>
    <w:div w:id="1450054401">
      <w:bodyDiv w:val="1"/>
      <w:marLeft w:val="0"/>
      <w:marRight w:val="0"/>
      <w:marTop w:val="0"/>
      <w:marBottom w:val="0"/>
      <w:divBdr>
        <w:top w:val="none" w:sz="0" w:space="0" w:color="auto"/>
        <w:left w:val="none" w:sz="0" w:space="0" w:color="auto"/>
        <w:bottom w:val="none" w:sz="0" w:space="0" w:color="auto"/>
        <w:right w:val="none" w:sz="0" w:space="0" w:color="auto"/>
      </w:divBdr>
    </w:div>
    <w:div w:id="1496217712">
      <w:bodyDiv w:val="1"/>
      <w:marLeft w:val="0"/>
      <w:marRight w:val="0"/>
      <w:marTop w:val="0"/>
      <w:marBottom w:val="0"/>
      <w:divBdr>
        <w:top w:val="none" w:sz="0" w:space="0" w:color="auto"/>
        <w:left w:val="none" w:sz="0" w:space="0" w:color="auto"/>
        <w:bottom w:val="none" w:sz="0" w:space="0" w:color="auto"/>
        <w:right w:val="none" w:sz="0" w:space="0" w:color="auto"/>
      </w:divBdr>
    </w:div>
    <w:div w:id="1499730669">
      <w:bodyDiv w:val="1"/>
      <w:marLeft w:val="0"/>
      <w:marRight w:val="0"/>
      <w:marTop w:val="0"/>
      <w:marBottom w:val="0"/>
      <w:divBdr>
        <w:top w:val="none" w:sz="0" w:space="0" w:color="auto"/>
        <w:left w:val="none" w:sz="0" w:space="0" w:color="auto"/>
        <w:bottom w:val="none" w:sz="0" w:space="0" w:color="auto"/>
        <w:right w:val="none" w:sz="0" w:space="0" w:color="auto"/>
      </w:divBdr>
    </w:div>
    <w:div w:id="1539078686">
      <w:bodyDiv w:val="1"/>
      <w:marLeft w:val="0"/>
      <w:marRight w:val="0"/>
      <w:marTop w:val="0"/>
      <w:marBottom w:val="0"/>
      <w:divBdr>
        <w:top w:val="none" w:sz="0" w:space="0" w:color="auto"/>
        <w:left w:val="none" w:sz="0" w:space="0" w:color="auto"/>
        <w:bottom w:val="none" w:sz="0" w:space="0" w:color="auto"/>
        <w:right w:val="none" w:sz="0" w:space="0" w:color="auto"/>
      </w:divBdr>
    </w:div>
    <w:div w:id="1544095828">
      <w:bodyDiv w:val="1"/>
      <w:marLeft w:val="0"/>
      <w:marRight w:val="0"/>
      <w:marTop w:val="0"/>
      <w:marBottom w:val="0"/>
      <w:divBdr>
        <w:top w:val="none" w:sz="0" w:space="0" w:color="auto"/>
        <w:left w:val="none" w:sz="0" w:space="0" w:color="auto"/>
        <w:bottom w:val="none" w:sz="0" w:space="0" w:color="auto"/>
        <w:right w:val="none" w:sz="0" w:space="0" w:color="auto"/>
      </w:divBdr>
    </w:div>
    <w:div w:id="1588269884">
      <w:bodyDiv w:val="1"/>
      <w:marLeft w:val="0"/>
      <w:marRight w:val="0"/>
      <w:marTop w:val="0"/>
      <w:marBottom w:val="0"/>
      <w:divBdr>
        <w:top w:val="none" w:sz="0" w:space="0" w:color="auto"/>
        <w:left w:val="none" w:sz="0" w:space="0" w:color="auto"/>
        <w:bottom w:val="none" w:sz="0" w:space="0" w:color="auto"/>
        <w:right w:val="none" w:sz="0" w:space="0" w:color="auto"/>
      </w:divBdr>
    </w:div>
    <w:div w:id="1633752348">
      <w:bodyDiv w:val="1"/>
      <w:marLeft w:val="0"/>
      <w:marRight w:val="0"/>
      <w:marTop w:val="0"/>
      <w:marBottom w:val="0"/>
      <w:divBdr>
        <w:top w:val="none" w:sz="0" w:space="0" w:color="auto"/>
        <w:left w:val="none" w:sz="0" w:space="0" w:color="auto"/>
        <w:bottom w:val="none" w:sz="0" w:space="0" w:color="auto"/>
        <w:right w:val="none" w:sz="0" w:space="0" w:color="auto"/>
      </w:divBdr>
      <w:divsChild>
        <w:div w:id="1869558441">
          <w:marLeft w:val="1166"/>
          <w:marRight w:val="0"/>
          <w:marTop w:val="96"/>
          <w:marBottom w:val="0"/>
          <w:divBdr>
            <w:top w:val="none" w:sz="0" w:space="0" w:color="auto"/>
            <w:left w:val="none" w:sz="0" w:space="0" w:color="auto"/>
            <w:bottom w:val="none" w:sz="0" w:space="0" w:color="auto"/>
            <w:right w:val="none" w:sz="0" w:space="0" w:color="auto"/>
          </w:divBdr>
        </w:div>
        <w:div w:id="2027436195">
          <w:marLeft w:val="1166"/>
          <w:marRight w:val="0"/>
          <w:marTop w:val="96"/>
          <w:marBottom w:val="0"/>
          <w:divBdr>
            <w:top w:val="none" w:sz="0" w:space="0" w:color="auto"/>
            <w:left w:val="none" w:sz="0" w:space="0" w:color="auto"/>
            <w:bottom w:val="none" w:sz="0" w:space="0" w:color="auto"/>
            <w:right w:val="none" w:sz="0" w:space="0" w:color="auto"/>
          </w:divBdr>
        </w:div>
        <w:div w:id="517624483">
          <w:marLeft w:val="1166"/>
          <w:marRight w:val="0"/>
          <w:marTop w:val="96"/>
          <w:marBottom w:val="0"/>
          <w:divBdr>
            <w:top w:val="none" w:sz="0" w:space="0" w:color="auto"/>
            <w:left w:val="none" w:sz="0" w:space="0" w:color="auto"/>
            <w:bottom w:val="none" w:sz="0" w:space="0" w:color="auto"/>
            <w:right w:val="none" w:sz="0" w:space="0" w:color="auto"/>
          </w:divBdr>
        </w:div>
      </w:divsChild>
    </w:div>
    <w:div w:id="1693416140">
      <w:bodyDiv w:val="1"/>
      <w:marLeft w:val="0"/>
      <w:marRight w:val="0"/>
      <w:marTop w:val="0"/>
      <w:marBottom w:val="0"/>
      <w:divBdr>
        <w:top w:val="none" w:sz="0" w:space="0" w:color="auto"/>
        <w:left w:val="none" w:sz="0" w:space="0" w:color="auto"/>
        <w:bottom w:val="none" w:sz="0" w:space="0" w:color="auto"/>
        <w:right w:val="none" w:sz="0" w:space="0" w:color="auto"/>
      </w:divBdr>
    </w:div>
    <w:div w:id="1755662834">
      <w:bodyDiv w:val="1"/>
      <w:marLeft w:val="0"/>
      <w:marRight w:val="0"/>
      <w:marTop w:val="0"/>
      <w:marBottom w:val="0"/>
      <w:divBdr>
        <w:top w:val="none" w:sz="0" w:space="0" w:color="auto"/>
        <w:left w:val="none" w:sz="0" w:space="0" w:color="auto"/>
        <w:bottom w:val="none" w:sz="0" w:space="0" w:color="auto"/>
        <w:right w:val="none" w:sz="0" w:space="0" w:color="auto"/>
      </w:divBdr>
      <w:divsChild>
        <w:div w:id="852034326">
          <w:marLeft w:val="1166"/>
          <w:marRight w:val="0"/>
          <w:marTop w:val="0"/>
          <w:marBottom w:val="0"/>
          <w:divBdr>
            <w:top w:val="none" w:sz="0" w:space="0" w:color="auto"/>
            <w:left w:val="none" w:sz="0" w:space="0" w:color="auto"/>
            <w:bottom w:val="none" w:sz="0" w:space="0" w:color="auto"/>
            <w:right w:val="none" w:sz="0" w:space="0" w:color="auto"/>
          </w:divBdr>
        </w:div>
        <w:div w:id="2054112115">
          <w:marLeft w:val="1166"/>
          <w:marRight w:val="0"/>
          <w:marTop w:val="0"/>
          <w:marBottom w:val="0"/>
          <w:divBdr>
            <w:top w:val="none" w:sz="0" w:space="0" w:color="auto"/>
            <w:left w:val="none" w:sz="0" w:space="0" w:color="auto"/>
            <w:bottom w:val="none" w:sz="0" w:space="0" w:color="auto"/>
            <w:right w:val="none" w:sz="0" w:space="0" w:color="auto"/>
          </w:divBdr>
        </w:div>
        <w:div w:id="792089962">
          <w:marLeft w:val="1166"/>
          <w:marRight w:val="0"/>
          <w:marTop w:val="0"/>
          <w:marBottom w:val="0"/>
          <w:divBdr>
            <w:top w:val="none" w:sz="0" w:space="0" w:color="auto"/>
            <w:left w:val="none" w:sz="0" w:space="0" w:color="auto"/>
            <w:bottom w:val="none" w:sz="0" w:space="0" w:color="auto"/>
            <w:right w:val="none" w:sz="0" w:space="0" w:color="auto"/>
          </w:divBdr>
        </w:div>
      </w:divsChild>
    </w:div>
    <w:div w:id="1782605124">
      <w:bodyDiv w:val="1"/>
      <w:marLeft w:val="0"/>
      <w:marRight w:val="0"/>
      <w:marTop w:val="0"/>
      <w:marBottom w:val="0"/>
      <w:divBdr>
        <w:top w:val="none" w:sz="0" w:space="0" w:color="auto"/>
        <w:left w:val="none" w:sz="0" w:space="0" w:color="auto"/>
        <w:bottom w:val="none" w:sz="0" w:space="0" w:color="auto"/>
        <w:right w:val="none" w:sz="0" w:space="0" w:color="auto"/>
      </w:divBdr>
    </w:div>
    <w:div w:id="1850171624">
      <w:bodyDiv w:val="1"/>
      <w:marLeft w:val="0"/>
      <w:marRight w:val="0"/>
      <w:marTop w:val="0"/>
      <w:marBottom w:val="0"/>
      <w:divBdr>
        <w:top w:val="none" w:sz="0" w:space="0" w:color="auto"/>
        <w:left w:val="none" w:sz="0" w:space="0" w:color="auto"/>
        <w:bottom w:val="none" w:sz="0" w:space="0" w:color="auto"/>
        <w:right w:val="none" w:sz="0" w:space="0" w:color="auto"/>
      </w:divBdr>
    </w:div>
    <w:div w:id="1884905256">
      <w:bodyDiv w:val="1"/>
      <w:marLeft w:val="0"/>
      <w:marRight w:val="0"/>
      <w:marTop w:val="0"/>
      <w:marBottom w:val="0"/>
      <w:divBdr>
        <w:top w:val="none" w:sz="0" w:space="0" w:color="auto"/>
        <w:left w:val="none" w:sz="0" w:space="0" w:color="auto"/>
        <w:bottom w:val="none" w:sz="0" w:space="0" w:color="auto"/>
        <w:right w:val="none" w:sz="0" w:space="0" w:color="auto"/>
      </w:divBdr>
      <w:divsChild>
        <w:div w:id="648755588">
          <w:marLeft w:val="547"/>
          <w:marRight w:val="0"/>
          <w:marTop w:val="0"/>
          <w:marBottom w:val="120"/>
          <w:divBdr>
            <w:top w:val="none" w:sz="0" w:space="0" w:color="auto"/>
            <w:left w:val="none" w:sz="0" w:space="0" w:color="auto"/>
            <w:bottom w:val="none" w:sz="0" w:space="0" w:color="auto"/>
            <w:right w:val="none" w:sz="0" w:space="0" w:color="auto"/>
          </w:divBdr>
        </w:div>
        <w:div w:id="1167860307">
          <w:marLeft w:val="1166"/>
          <w:marRight w:val="0"/>
          <w:marTop w:val="0"/>
          <w:marBottom w:val="120"/>
          <w:divBdr>
            <w:top w:val="none" w:sz="0" w:space="0" w:color="auto"/>
            <w:left w:val="none" w:sz="0" w:space="0" w:color="auto"/>
            <w:bottom w:val="none" w:sz="0" w:space="0" w:color="auto"/>
            <w:right w:val="none" w:sz="0" w:space="0" w:color="auto"/>
          </w:divBdr>
        </w:div>
        <w:div w:id="752822616">
          <w:marLeft w:val="1166"/>
          <w:marRight w:val="0"/>
          <w:marTop w:val="0"/>
          <w:marBottom w:val="120"/>
          <w:divBdr>
            <w:top w:val="none" w:sz="0" w:space="0" w:color="auto"/>
            <w:left w:val="none" w:sz="0" w:space="0" w:color="auto"/>
            <w:bottom w:val="none" w:sz="0" w:space="0" w:color="auto"/>
            <w:right w:val="none" w:sz="0" w:space="0" w:color="auto"/>
          </w:divBdr>
        </w:div>
        <w:div w:id="500437525">
          <w:marLeft w:val="1166"/>
          <w:marRight w:val="0"/>
          <w:marTop w:val="0"/>
          <w:marBottom w:val="120"/>
          <w:divBdr>
            <w:top w:val="none" w:sz="0" w:space="0" w:color="auto"/>
            <w:left w:val="none" w:sz="0" w:space="0" w:color="auto"/>
            <w:bottom w:val="none" w:sz="0" w:space="0" w:color="auto"/>
            <w:right w:val="none" w:sz="0" w:space="0" w:color="auto"/>
          </w:divBdr>
        </w:div>
        <w:div w:id="70128890">
          <w:marLeft w:val="1166"/>
          <w:marRight w:val="0"/>
          <w:marTop w:val="0"/>
          <w:marBottom w:val="120"/>
          <w:divBdr>
            <w:top w:val="none" w:sz="0" w:space="0" w:color="auto"/>
            <w:left w:val="none" w:sz="0" w:space="0" w:color="auto"/>
            <w:bottom w:val="none" w:sz="0" w:space="0" w:color="auto"/>
            <w:right w:val="none" w:sz="0" w:space="0" w:color="auto"/>
          </w:divBdr>
        </w:div>
        <w:div w:id="1133869258">
          <w:marLeft w:val="1166"/>
          <w:marRight w:val="0"/>
          <w:marTop w:val="0"/>
          <w:marBottom w:val="120"/>
          <w:divBdr>
            <w:top w:val="none" w:sz="0" w:space="0" w:color="auto"/>
            <w:left w:val="none" w:sz="0" w:space="0" w:color="auto"/>
            <w:bottom w:val="none" w:sz="0" w:space="0" w:color="auto"/>
            <w:right w:val="none" w:sz="0" w:space="0" w:color="auto"/>
          </w:divBdr>
        </w:div>
        <w:div w:id="434516307">
          <w:marLeft w:val="1166"/>
          <w:marRight w:val="0"/>
          <w:marTop w:val="0"/>
          <w:marBottom w:val="120"/>
          <w:divBdr>
            <w:top w:val="none" w:sz="0" w:space="0" w:color="auto"/>
            <w:left w:val="none" w:sz="0" w:space="0" w:color="auto"/>
            <w:bottom w:val="none" w:sz="0" w:space="0" w:color="auto"/>
            <w:right w:val="none" w:sz="0" w:space="0" w:color="auto"/>
          </w:divBdr>
        </w:div>
        <w:div w:id="303050135">
          <w:marLeft w:val="1800"/>
          <w:marRight w:val="0"/>
          <w:marTop w:val="0"/>
          <w:marBottom w:val="120"/>
          <w:divBdr>
            <w:top w:val="none" w:sz="0" w:space="0" w:color="auto"/>
            <w:left w:val="none" w:sz="0" w:space="0" w:color="auto"/>
            <w:bottom w:val="none" w:sz="0" w:space="0" w:color="auto"/>
            <w:right w:val="none" w:sz="0" w:space="0" w:color="auto"/>
          </w:divBdr>
        </w:div>
        <w:div w:id="1901362110">
          <w:marLeft w:val="2520"/>
          <w:marRight w:val="0"/>
          <w:marTop w:val="0"/>
          <w:marBottom w:val="120"/>
          <w:divBdr>
            <w:top w:val="none" w:sz="0" w:space="0" w:color="auto"/>
            <w:left w:val="none" w:sz="0" w:space="0" w:color="auto"/>
            <w:bottom w:val="none" w:sz="0" w:space="0" w:color="auto"/>
            <w:right w:val="none" w:sz="0" w:space="0" w:color="auto"/>
          </w:divBdr>
        </w:div>
        <w:div w:id="1586375376">
          <w:marLeft w:val="2520"/>
          <w:marRight w:val="0"/>
          <w:marTop w:val="0"/>
          <w:marBottom w:val="120"/>
          <w:divBdr>
            <w:top w:val="none" w:sz="0" w:space="0" w:color="auto"/>
            <w:left w:val="none" w:sz="0" w:space="0" w:color="auto"/>
            <w:bottom w:val="none" w:sz="0" w:space="0" w:color="auto"/>
            <w:right w:val="none" w:sz="0" w:space="0" w:color="auto"/>
          </w:divBdr>
        </w:div>
        <w:div w:id="1774133679">
          <w:marLeft w:val="2520"/>
          <w:marRight w:val="0"/>
          <w:marTop w:val="0"/>
          <w:marBottom w:val="120"/>
          <w:divBdr>
            <w:top w:val="none" w:sz="0" w:space="0" w:color="auto"/>
            <w:left w:val="none" w:sz="0" w:space="0" w:color="auto"/>
            <w:bottom w:val="none" w:sz="0" w:space="0" w:color="auto"/>
            <w:right w:val="none" w:sz="0" w:space="0" w:color="auto"/>
          </w:divBdr>
        </w:div>
        <w:div w:id="452746448">
          <w:marLeft w:val="2520"/>
          <w:marRight w:val="0"/>
          <w:marTop w:val="0"/>
          <w:marBottom w:val="120"/>
          <w:divBdr>
            <w:top w:val="none" w:sz="0" w:space="0" w:color="auto"/>
            <w:left w:val="none" w:sz="0" w:space="0" w:color="auto"/>
            <w:bottom w:val="none" w:sz="0" w:space="0" w:color="auto"/>
            <w:right w:val="none" w:sz="0" w:space="0" w:color="auto"/>
          </w:divBdr>
        </w:div>
        <w:div w:id="995959291">
          <w:marLeft w:val="2520"/>
          <w:marRight w:val="0"/>
          <w:marTop w:val="0"/>
          <w:marBottom w:val="120"/>
          <w:divBdr>
            <w:top w:val="none" w:sz="0" w:space="0" w:color="auto"/>
            <w:left w:val="none" w:sz="0" w:space="0" w:color="auto"/>
            <w:bottom w:val="none" w:sz="0" w:space="0" w:color="auto"/>
            <w:right w:val="none" w:sz="0" w:space="0" w:color="auto"/>
          </w:divBdr>
        </w:div>
        <w:div w:id="425082560">
          <w:marLeft w:val="1800"/>
          <w:marRight w:val="0"/>
          <w:marTop w:val="0"/>
          <w:marBottom w:val="120"/>
          <w:divBdr>
            <w:top w:val="none" w:sz="0" w:space="0" w:color="auto"/>
            <w:left w:val="none" w:sz="0" w:space="0" w:color="auto"/>
            <w:bottom w:val="none" w:sz="0" w:space="0" w:color="auto"/>
            <w:right w:val="none" w:sz="0" w:space="0" w:color="auto"/>
          </w:divBdr>
        </w:div>
      </w:divsChild>
    </w:div>
    <w:div w:id="1904562391">
      <w:bodyDiv w:val="1"/>
      <w:marLeft w:val="0"/>
      <w:marRight w:val="0"/>
      <w:marTop w:val="0"/>
      <w:marBottom w:val="0"/>
      <w:divBdr>
        <w:top w:val="none" w:sz="0" w:space="0" w:color="auto"/>
        <w:left w:val="none" w:sz="0" w:space="0" w:color="auto"/>
        <w:bottom w:val="none" w:sz="0" w:space="0" w:color="auto"/>
        <w:right w:val="none" w:sz="0" w:space="0" w:color="auto"/>
      </w:divBdr>
      <w:divsChild>
        <w:div w:id="2045055777">
          <w:marLeft w:val="547"/>
          <w:marRight w:val="0"/>
          <w:marTop w:val="0"/>
          <w:marBottom w:val="120"/>
          <w:divBdr>
            <w:top w:val="none" w:sz="0" w:space="0" w:color="auto"/>
            <w:left w:val="none" w:sz="0" w:space="0" w:color="auto"/>
            <w:bottom w:val="none" w:sz="0" w:space="0" w:color="auto"/>
            <w:right w:val="none" w:sz="0" w:space="0" w:color="auto"/>
          </w:divBdr>
        </w:div>
        <w:div w:id="708799088">
          <w:marLeft w:val="1166"/>
          <w:marRight w:val="0"/>
          <w:marTop w:val="0"/>
          <w:marBottom w:val="120"/>
          <w:divBdr>
            <w:top w:val="none" w:sz="0" w:space="0" w:color="auto"/>
            <w:left w:val="none" w:sz="0" w:space="0" w:color="auto"/>
            <w:bottom w:val="none" w:sz="0" w:space="0" w:color="auto"/>
            <w:right w:val="none" w:sz="0" w:space="0" w:color="auto"/>
          </w:divBdr>
        </w:div>
        <w:div w:id="1611357789">
          <w:marLeft w:val="1166"/>
          <w:marRight w:val="0"/>
          <w:marTop w:val="0"/>
          <w:marBottom w:val="120"/>
          <w:divBdr>
            <w:top w:val="none" w:sz="0" w:space="0" w:color="auto"/>
            <w:left w:val="none" w:sz="0" w:space="0" w:color="auto"/>
            <w:bottom w:val="none" w:sz="0" w:space="0" w:color="auto"/>
            <w:right w:val="none" w:sz="0" w:space="0" w:color="auto"/>
          </w:divBdr>
        </w:div>
        <w:div w:id="846482010">
          <w:marLeft w:val="1166"/>
          <w:marRight w:val="0"/>
          <w:marTop w:val="0"/>
          <w:marBottom w:val="120"/>
          <w:divBdr>
            <w:top w:val="none" w:sz="0" w:space="0" w:color="auto"/>
            <w:left w:val="none" w:sz="0" w:space="0" w:color="auto"/>
            <w:bottom w:val="none" w:sz="0" w:space="0" w:color="auto"/>
            <w:right w:val="none" w:sz="0" w:space="0" w:color="auto"/>
          </w:divBdr>
        </w:div>
        <w:div w:id="176702383">
          <w:marLeft w:val="1166"/>
          <w:marRight w:val="0"/>
          <w:marTop w:val="0"/>
          <w:marBottom w:val="120"/>
          <w:divBdr>
            <w:top w:val="none" w:sz="0" w:space="0" w:color="auto"/>
            <w:left w:val="none" w:sz="0" w:space="0" w:color="auto"/>
            <w:bottom w:val="none" w:sz="0" w:space="0" w:color="auto"/>
            <w:right w:val="none" w:sz="0" w:space="0" w:color="auto"/>
          </w:divBdr>
        </w:div>
        <w:div w:id="193662740">
          <w:marLeft w:val="1166"/>
          <w:marRight w:val="0"/>
          <w:marTop w:val="0"/>
          <w:marBottom w:val="120"/>
          <w:divBdr>
            <w:top w:val="none" w:sz="0" w:space="0" w:color="auto"/>
            <w:left w:val="none" w:sz="0" w:space="0" w:color="auto"/>
            <w:bottom w:val="none" w:sz="0" w:space="0" w:color="auto"/>
            <w:right w:val="none" w:sz="0" w:space="0" w:color="auto"/>
          </w:divBdr>
        </w:div>
      </w:divsChild>
    </w:div>
    <w:div w:id="1909607137">
      <w:bodyDiv w:val="1"/>
      <w:marLeft w:val="0"/>
      <w:marRight w:val="0"/>
      <w:marTop w:val="0"/>
      <w:marBottom w:val="0"/>
      <w:divBdr>
        <w:top w:val="none" w:sz="0" w:space="0" w:color="auto"/>
        <w:left w:val="none" w:sz="0" w:space="0" w:color="auto"/>
        <w:bottom w:val="none" w:sz="0" w:space="0" w:color="auto"/>
        <w:right w:val="none" w:sz="0" w:space="0" w:color="auto"/>
      </w:divBdr>
      <w:divsChild>
        <w:div w:id="1498418477">
          <w:marLeft w:val="1166"/>
          <w:marRight w:val="0"/>
          <w:marTop w:val="0"/>
          <w:marBottom w:val="0"/>
          <w:divBdr>
            <w:top w:val="none" w:sz="0" w:space="0" w:color="auto"/>
            <w:left w:val="none" w:sz="0" w:space="0" w:color="auto"/>
            <w:bottom w:val="none" w:sz="0" w:space="0" w:color="auto"/>
            <w:right w:val="none" w:sz="0" w:space="0" w:color="auto"/>
          </w:divBdr>
        </w:div>
      </w:divsChild>
    </w:div>
    <w:div w:id="1909993378">
      <w:bodyDiv w:val="1"/>
      <w:marLeft w:val="0"/>
      <w:marRight w:val="0"/>
      <w:marTop w:val="0"/>
      <w:marBottom w:val="0"/>
      <w:divBdr>
        <w:top w:val="none" w:sz="0" w:space="0" w:color="auto"/>
        <w:left w:val="none" w:sz="0" w:space="0" w:color="auto"/>
        <w:bottom w:val="none" w:sz="0" w:space="0" w:color="auto"/>
        <w:right w:val="none" w:sz="0" w:space="0" w:color="auto"/>
      </w:divBdr>
    </w:div>
    <w:div w:id="1940794907">
      <w:bodyDiv w:val="1"/>
      <w:marLeft w:val="0"/>
      <w:marRight w:val="0"/>
      <w:marTop w:val="0"/>
      <w:marBottom w:val="0"/>
      <w:divBdr>
        <w:top w:val="none" w:sz="0" w:space="0" w:color="auto"/>
        <w:left w:val="none" w:sz="0" w:space="0" w:color="auto"/>
        <w:bottom w:val="none" w:sz="0" w:space="0" w:color="auto"/>
        <w:right w:val="none" w:sz="0" w:space="0" w:color="auto"/>
      </w:divBdr>
    </w:div>
    <w:div w:id="1977837113">
      <w:bodyDiv w:val="1"/>
      <w:marLeft w:val="0"/>
      <w:marRight w:val="0"/>
      <w:marTop w:val="0"/>
      <w:marBottom w:val="0"/>
      <w:divBdr>
        <w:top w:val="none" w:sz="0" w:space="0" w:color="auto"/>
        <w:left w:val="none" w:sz="0" w:space="0" w:color="auto"/>
        <w:bottom w:val="none" w:sz="0" w:space="0" w:color="auto"/>
        <w:right w:val="none" w:sz="0" w:space="0" w:color="auto"/>
      </w:divBdr>
    </w:div>
    <w:div w:id="2012677830">
      <w:bodyDiv w:val="1"/>
      <w:marLeft w:val="0"/>
      <w:marRight w:val="0"/>
      <w:marTop w:val="0"/>
      <w:marBottom w:val="0"/>
      <w:divBdr>
        <w:top w:val="none" w:sz="0" w:space="0" w:color="auto"/>
        <w:left w:val="none" w:sz="0" w:space="0" w:color="auto"/>
        <w:bottom w:val="none" w:sz="0" w:space="0" w:color="auto"/>
        <w:right w:val="none" w:sz="0" w:space="0" w:color="auto"/>
      </w:divBdr>
    </w:div>
    <w:div w:id="20587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nas.org/doi/full/10.1073/pnas.220554811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hington.edu/news/2022/10/24/new-approach-could-eliminate-air-pollution-disparit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18cfe5a9-5c28-4563-a25d-4c4828e402bc"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ecords_x0020_Status xmlns="18cfe5a9-5c28-4563-a25d-4c4828e402bc">Pending</Records_x0020_Status>
    <Rights xmlns="4ffa91fb-a0ff-4ac5-b2db-65c790d184a4" xsi:nil="true"/>
    <Document_x0020_Creation_x0020_Date xmlns="4ffa91fb-a0ff-4ac5-b2db-65c790d184a4">2021-06-01T14:30:41+00:00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2C62059D897147A4E7F0D9E44C04A7" ma:contentTypeVersion="32" ma:contentTypeDescription="Create a new document." ma:contentTypeScope="" ma:versionID="bda7f61b9ff508fd04b81715e1bf3e0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18cfe5a9-5c28-4563-a25d-4c4828e402bc" xmlns:ns7="f1f13107-50b4-4714-9121-b55731d60226" targetNamespace="http://schemas.microsoft.com/office/2006/metadata/properties" ma:root="true" ma:fieldsID="349b9717f83d1e2ec495b9d5d1787080" ns1:_="" ns3:_="" ns4:_="" ns5:_="" ns6:_="" ns7:_="">
    <xsd:import namespace="http://schemas.microsoft.com/sharepoint/v3"/>
    <xsd:import namespace="4ffa91fb-a0ff-4ac5-b2db-65c790d184a4"/>
    <xsd:import namespace="http://schemas.microsoft.com/sharepoint.v3"/>
    <xsd:import namespace="http://schemas.microsoft.com/sharepoint/v3/fields"/>
    <xsd:import namespace="18cfe5a9-5c28-4563-a25d-4c4828e402bc"/>
    <xsd:import namespace="f1f13107-50b4-4714-9121-b55731d60226"/>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GenerationTime" minOccurs="0"/>
                <xsd:element ref="ns7:MediaServiceEventHashCode" minOccurs="0"/>
                <xsd:element ref="ns7:MediaServiceDateTaken"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8ac8ad8-71c6-488b-9900-22e7db18d91d}" ma:internalName="TaxCatchAllLabel" ma:readOnly="true" ma:showField="CatchAllDataLabel" ma:web="18cfe5a9-5c28-4563-a25d-4c4828e402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8ac8ad8-71c6-488b-9900-22e7db18d91d}" ma:internalName="TaxCatchAll" ma:showField="CatchAllData" ma:web="18cfe5a9-5c28-4563-a25d-4c4828e402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fe5a9-5c28-4563-a25d-4c4828e402bc"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f13107-50b4-4714-9121-b55731d6022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D1140-7CD4-4198-B3A6-90B3EBBEDE04}">
  <ds:schemaRefs>
    <ds:schemaRef ds:uri="Microsoft.SharePoint.Taxonomy.ContentTypeSync"/>
  </ds:schemaRefs>
</ds:datastoreItem>
</file>

<file path=customXml/itemProps2.xml><?xml version="1.0" encoding="utf-8"?>
<ds:datastoreItem xmlns:ds="http://schemas.openxmlformats.org/officeDocument/2006/customXml" ds:itemID="{84A59938-4DCD-4039-926C-A162A9B1997B}">
  <ds:schemaRefs>
    <ds:schemaRef ds:uri="http://schemas.microsoft.com/sharepoint/v3/contenttype/forms"/>
  </ds:schemaRefs>
</ds:datastoreItem>
</file>

<file path=customXml/itemProps3.xml><?xml version="1.0" encoding="utf-8"?>
<ds:datastoreItem xmlns:ds="http://schemas.openxmlformats.org/officeDocument/2006/customXml" ds:itemID="{C813C2FB-1849-4A2C-8AE2-F7B694E755A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18cfe5a9-5c28-4563-a25d-4c4828e402bc"/>
    <ds:schemaRef ds:uri="http://schemas.microsoft.com/sharepoint.v3"/>
  </ds:schemaRefs>
</ds:datastoreItem>
</file>

<file path=customXml/itemProps4.xml><?xml version="1.0" encoding="utf-8"?>
<ds:datastoreItem xmlns:ds="http://schemas.openxmlformats.org/officeDocument/2006/customXml" ds:itemID="{FB0D7B53-A775-4A02-9D08-186EB94D3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cfe5a9-5c28-4563-a25d-4c4828e402bc"/>
    <ds:schemaRef ds:uri="f1f13107-50b4-4714-9121-b55731d60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Elizabeth</dc:creator>
  <cp:keywords/>
  <dc:description/>
  <cp:lastModifiedBy>Landis, Elizabeth</cp:lastModifiedBy>
  <cp:revision>6</cp:revision>
  <cp:lastPrinted>2018-07-25T19:48:00Z</cp:lastPrinted>
  <dcterms:created xsi:type="dcterms:W3CDTF">2022-11-01T13:09:00Z</dcterms:created>
  <dcterms:modified xsi:type="dcterms:W3CDTF">2022-11-01T17:52:00Z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0x010100D92C62059D897147A4E7F0D9E44C04A7</vt:lpwstr>
  </property>
</Properties>
</file>