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87DE80" w14:textId="5B387549" w:rsidR="004A2D61" w:rsidRPr="0000627E" w:rsidRDefault="00792FC4" w:rsidP="00AC5976">
      <w:pPr>
        <w:spacing w:after="0"/>
        <w:jc w:val="center"/>
        <w:rPr>
          <w:b/>
          <w:bCs/>
          <w:sz w:val="28"/>
          <w:szCs w:val="28"/>
        </w:rPr>
      </w:pPr>
      <w:r w:rsidRPr="0000627E">
        <w:rPr>
          <w:b/>
          <w:bCs/>
          <w:sz w:val="28"/>
          <w:szCs w:val="28"/>
        </w:rPr>
        <w:t>EJSCREEN Practice Exercise</w:t>
      </w:r>
      <w:r w:rsidR="00531A36" w:rsidRPr="0000627E">
        <w:rPr>
          <w:b/>
          <w:bCs/>
          <w:sz w:val="28"/>
          <w:szCs w:val="28"/>
        </w:rPr>
        <w:t>s</w:t>
      </w:r>
    </w:p>
    <w:p w14:paraId="1FF8485D" w14:textId="6A5C46B5" w:rsidR="0000627E" w:rsidRPr="0000627E" w:rsidRDefault="0000627E" w:rsidP="0000627E">
      <w:pPr>
        <w:jc w:val="center"/>
        <w:rPr>
          <w:sz w:val="28"/>
          <w:szCs w:val="28"/>
        </w:rPr>
      </w:pPr>
      <w:r>
        <w:rPr>
          <w:sz w:val="28"/>
          <w:szCs w:val="28"/>
        </w:rPr>
        <w:t>October 29, 2020</w:t>
      </w:r>
    </w:p>
    <w:p w14:paraId="2C523368" w14:textId="2B35C27D" w:rsidR="009735BE" w:rsidRDefault="009735BE" w:rsidP="0056430A"/>
    <w:p w14:paraId="418C34B3" w14:textId="75ED4D79" w:rsidR="00CB2965" w:rsidRDefault="00CB2965" w:rsidP="0056430A">
      <w:r>
        <w:t xml:space="preserve">These practice exercises will help </w:t>
      </w:r>
      <w:r w:rsidR="004A0D13">
        <w:t xml:space="preserve">new </w:t>
      </w:r>
      <w:r>
        <w:t xml:space="preserve">EJSCREEN users learn many of the features of the tool. EJSCREEN was built to be very simple and intuitive. Most users should be able to navigate the tool, select locations, and produce screening reports after a demonstration. </w:t>
      </w:r>
      <w:r>
        <w:t>However, practice is the key to mastering the use of EJSCREEN.</w:t>
      </w:r>
    </w:p>
    <w:p w14:paraId="6772386F" w14:textId="77777777" w:rsidR="00AC5976" w:rsidRDefault="00AC5976" w:rsidP="00CB71CB">
      <w:pPr>
        <w:spacing w:after="0"/>
        <w:rPr>
          <w:b/>
          <w:bCs/>
        </w:rPr>
      </w:pPr>
    </w:p>
    <w:p w14:paraId="3484E931" w14:textId="1A8B275F" w:rsidR="00CB71CB" w:rsidRPr="00CB71CB" w:rsidRDefault="00CB71CB" w:rsidP="00CB71CB">
      <w:pPr>
        <w:spacing w:after="0"/>
        <w:rPr>
          <w:b/>
          <w:bCs/>
        </w:rPr>
      </w:pPr>
      <w:r>
        <w:rPr>
          <w:b/>
          <w:bCs/>
        </w:rPr>
        <w:t xml:space="preserve">Basics: </w:t>
      </w:r>
    </w:p>
    <w:p w14:paraId="4C795494" w14:textId="51287F2D" w:rsidR="00CB71CB" w:rsidRDefault="00CB71CB" w:rsidP="00CB71CB">
      <w:r>
        <w:t xml:space="preserve">Upon opening the EJSCREEN tool at: </w:t>
      </w:r>
      <w:hyperlink r:id="rId5" w:history="1">
        <w:r w:rsidRPr="00E42257">
          <w:rPr>
            <w:rStyle w:val="Hyperlink"/>
          </w:rPr>
          <w:t>https://ejscreen.epa.gov/mapper/</w:t>
        </w:r>
      </w:hyperlink>
      <w:r>
        <w:t>, users will see a map interface that looks like many other tool</w:t>
      </w:r>
      <w:r w:rsidR="004A0D13">
        <w:t>s</w:t>
      </w:r>
      <w:r>
        <w:t xml:space="preserve">. Click around on the map to learn the basics of navigation. </w:t>
      </w:r>
      <w:r>
        <w:t>The</w:t>
      </w:r>
      <w:r>
        <w:t xml:space="preserve"> n</w:t>
      </w:r>
      <w:r>
        <w:t>avigation widget is visible in the upper left</w:t>
      </w:r>
      <w:r>
        <w:t>-</w:t>
      </w:r>
      <w:r>
        <w:t xml:space="preserve">hand corner of the application. This widget allows </w:t>
      </w:r>
      <w:r>
        <w:t xml:space="preserve">zoom in and out by clicking on the (+) and (-) symbols. </w:t>
      </w:r>
      <w:r>
        <w:t>The map display can be zoomed by using the mouse wheel</w:t>
      </w:r>
      <w:r>
        <w:t xml:space="preserve"> </w:t>
      </w:r>
      <w:r>
        <w:t>or by bounding box.</w:t>
      </w:r>
      <w:r>
        <w:t xml:space="preserve">  To use the bounding box, simply h</w:t>
      </w:r>
      <w:r>
        <w:t>old the shift key with one hand</w:t>
      </w:r>
      <w:r>
        <w:t xml:space="preserve">, </w:t>
      </w:r>
      <w:r>
        <w:t>and drag a rectangle to the area of interest</w:t>
      </w:r>
      <w:r>
        <w:t xml:space="preserve"> with the mouse</w:t>
      </w:r>
      <w:r>
        <w:t>.</w:t>
      </w:r>
      <w:r>
        <w:t xml:space="preserve"> </w:t>
      </w:r>
      <w:r w:rsidR="00ED53BF">
        <w:t>Users can also move the map location by clicking</w:t>
      </w:r>
      <w:r>
        <w:t xml:space="preserve"> and hold</w:t>
      </w:r>
      <w:r w:rsidR="00ED53BF">
        <w:t>ing</w:t>
      </w:r>
      <w:r>
        <w:t xml:space="preserve"> the mouse and </w:t>
      </w:r>
      <w:r w:rsidR="00ED53BF">
        <w:t>dragging to a different location</w:t>
      </w:r>
      <w:r>
        <w:t>.</w:t>
      </w:r>
      <w:r w:rsidR="00ED53BF">
        <w:t xml:space="preserve"> </w:t>
      </w:r>
      <w:r w:rsidR="00ED53BF" w:rsidRPr="00ED53BF">
        <w:t xml:space="preserve">The </w:t>
      </w:r>
      <w:r w:rsidR="00ED53BF">
        <w:t>s</w:t>
      </w:r>
      <w:r w:rsidR="00ED53BF" w:rsidRPr="00ED53BF">
        <w:t xml:space="preserve">cale </w:t>
      </w:r>
      <w:r w:rsidR="00ED53BF">
        <w:t>b</w:t>
      </w:r>
      <w:r w:rsidR="00ED53BF" w:rsidRPr="00ED53BF">
        <w:t xml:space="preserve">ar </w:t>
      </w:r>
      <w:r w:rsidR="00ED53BF">
        <w:t>at</w:t>
      </w:r>
      <w:r w:rsidR="00ED53BF" w:rsidRPr="00ED53BF">
        <w:t xml:space="preserve"> the </w:t>
      </w:r>
      <w:r w:rsidR="00ED53BF">
        <w:t>bottom center</w:t>
      </w:r>
      <w:r w:rsidR="00ED53BF" w:rsidRPr="00ED53BF">
        <w:t xml:space="preserve"> of the map adjusts length </w:t>
      </w:r>
      <w:r w:rsidR="00ED53BF">
        <w:t xml:space="preserve">(in miles) </w:t>
      </w:r>
      <w:r w:rsidR="00ED53BF" w:rsidRPr="00ED53BF">
        <w:t>according to the zoom level</w:t>
      </w:r>
      <w:r w:rsidR="00ED53BF">
        <w:t xml:space="preserve">. </w:t>
      </w:r>
    </w:p>
    <w:p w14:paraId="01788658" w14:textId="20E29515" w:rsidR="00ED53BF" w:rsidRDefault="00ED53BF" w:rsidP="00CB71CB">
      <w:r>
        <w:t xml:space="preserve">Users should also start by exploring the different </w:t>
      </w:r>
      <w:proofErr w:type="spellStart"/>
      <w:r>
        <w:t>basemaps</w:t>
      </w:r>
      <w:proofErr w:type="spellEnd"/>
      <w:r>
        <w:t xml:space="preserve"> available in the tool. These are available on the tool bar and provide different ways to view an area. The default map is the </w:t>
      </w:r>
      <w:r w:rsidR="004A0D13">
        <w:t>“</w:t>
      </w:r>
      <w:r>
        <w:t>Streets</w:t>
      </w:r>
      <w:r w:rsidR="004A0D13">
        <w:t>”</w:t>
      </w:r>
      <w:r>
        <w:t xml:space="preserve"> view. </w:t>
      </w:r>
      <w:r w:rsidR="0000627E">
        <w:t xml:space="preserve">There are a variety of different maps that enable users to understand different things. </w:t>
      </w:r>
    </w:p>
    <w:p w14:paraId="79B1546A" w14:textId="0990F99D" w:rsidR="00CB71CB" w:rsidRPr="0000627E" w:rsidRDefault="00ED53BF" w:rsidP="0000627E">
      <w:pPr>
        <w:rPr>
          <w:i/>
          <w:iCs/>
        </w:rPr>
      </w:pPr>
      <w:r w:rsidRPr="0000627E">
        <w:rPr>
          <w:i/>
          <w:iCs/>
        </w:rPr>
        <w:t>Assignment: Switch to a</w:t>
      </w:r>
      <w:r w:rsidR="0000627E" w:rsidRPr="0000627E">
        <w:rPr>
          <w:i/>
          <w:iCs/>
        </w:rPr>
        <w:t>n</w:t>
      </w:r>
      <w:r w:rsidRPr="0000627E">
        <w:rPr>
          <w:i/>
          <w:iCs/>
        </w:rPr>
        <w:t xml:space="preserve"> </w:t>
      </w:r>
      <w:r w:rsidR="004A0D13">
        <w:rPr>
          <w:i/>
          <w:iCs/>
        </w:rPr>
        <w:t>“</w:t>
      </w:r>
      <w:r w:rsidRPr="0000627E">
        <w:rPr>
          <w:i/>
          <w:iCs/>
        </w:rPr>
        <w:t>Imagery</w:t>
      </w:r>
      <w:r w:rsidR="004A0D13">
        <w:rPr>
          <w:i/>
          <w:iCs/>
        </w:rPr>
        <w:t>”</w:t>
      </w:r>
      <w:r w:rsidRPr="0000627E">
        <w:rPr>
          <w:i/>
          <w:iCs/>
        </w:rPr>
        <w:t xml:space="preserve"> view (satellite) and explore a facility</w:t>
      </w:r>
      <w:r w:rsidR="0000627E" w:rsidRPr="0000627E">
        <w:rPr>
          <w:i/>
          <w:iCs/>
        </w:rPr>
        <w:t xml:space="preserve">. What can you see that you were unable to see in the Streets view? </w:t>
      </w:r>
    </w:p>
    <w:p w14:paraId="1E5AABEE" w14:textId="77777777" w:rsidR="0000627E" w:rsidRDefault="0000627E">
      <w:pPr>
        <w:rPr>
          <w:b/>
          <w:bCs/>
        </w:rPr>
      </w:pPr>
    </w:p>
    <w:p w14:paraId="76D0E4AC" w14:textId="76DC3F33" w:rsidR="00792FC4" w:rsidRDefault="00792FC4" w:rsidP="0000627E">
      <w:pPr>
        <w:spacing w:after="0"/>
        <w:rPr>
          <w:b/>
          <w:bCs/>
        </w:rPr>
      </w:pPr>
      <w:r w:rsidRPr="0000627E">
        <w:rPr>
          <w:b/>
          <w:bCs/>
        </w:rPr>
        <w:t>Selecting Locations:</w:t>
      </w:r>
    </w:p>
    <w:p w14:paraId="588D9CF5" w14:textId="783276C9" w:rsidR="00D973F1" w:rsidRDefault="0000627E" w:rsidP="00D973F1">
      <w:r w:rsidRPr="0000627E">
        <w:t xml:space="preserve">In order to </w:t>
      </w:r>
      <w:r>
        <w:t xml:space="preserve">start exploring the different ways to select locations, users will need to understand some </w:t>
      </w:r>
      <w:r w:rsidR="004A0D13">
        <w:t xml:space="preserve">core </w:t>
      </w:r>
      <w:r>
        <w:t xml:space="preserve">functions. EJSCREEN is designed to create reports on a selected location, so each time you select a location the </w:t>
      </w:r>
      <w:r>
        <w:t>“</w:t>
      </w:r>
      <w:r w:rsidR="004A0D13">
        <w:t>C</w:t>
      </w:r>
      <w:r>
        <w:t xml:space="preserve">hart or </w:t>
      </w:r>
      <w:r w:rsidR="004A0D13">
        <w:t>R</w:t>
      </w:r>
      <w:r>
        <w:t>eport”</w:t>
      </w:r>
      <w:r>
        <w:t xml:space="preserve"> widget will appear. C</w:t>
      </w:r>
      <w:r w:rsidR="00D973F1">
        <w:t>lick on the X in the upper righthand side</w:t>
      </w:r>
      <w:r>
        <w:t xml:space="preserve"> </w:t>
      </w:r>
      <w:r w:rsidR="00D973F1">
        <w:t xml:space="preserve">of the </w:t>
      </w:r>
      <w:r w:rsidR="004A0D13">
        <w:t xml:space="preserve">“Chart or Report” </w:t>
      </w:r>
      <w:r w:rsidR="00D973F1">
        <w:t xml:space="preserve">widget to close the widget. We will explore the </w:t>
      </w:r>
      <w:r w:rsidR="004A0D13">
        <w:t xml:space="preserve">“Chart or Report” </w:t>
      </w:r>
      <w:r w:rsidR="00D973F1">
        <w:t>functionality later in the lesson. To clear the selected location before selecting a new location, click the “</w:t>
      </w:r>
      <w:r w:rsidR="004A0D13">
        <w:t>C</w:t>
      </w:r>
      <w:r w:rsidR="00D973F1">
        <w:t xml:space="preserve">lear </w:t>
      </w:r>
      <w:r w:rsidR="004A0D13">
        <w:t>S</w:t>
      </w:r>
      <w:r w:rsidR="00D973F1">
        <w:t xml:space="preserve">elected Locations” button on the tool bar. </w:t>
      </w:r>
    </w:p>
    <w:p w14:paraId="4DB877C6" w14:textId="731BBF02" w:rsidR="00802C8E" w:rsidRDefault="00BD4C51">
      <w:r>
        <w:t>Explore the “</w:t>
      </w:r>
      <w:r w:rsidR="004A0D13">
        <w:t>F</w:t>
      </w:r>
      <w:r>
        <w:t xml:space="preserve">ind </w:t>
      </w:r>
      <w:r w:rsidR="004A0D13">
        <w:t>a</w:t>
      </w:r>
      <w:r>
        <w:t>ddress or place</w:t>
      </w:r>
      <w:r w:rsidR="004A0D13">
        <w:t>”</w:t>
      </w:r>
      <w:r>
        <w:t xml:space="preserve"> bar on the right</w:t>
      </w:r>
      <w:r w:rsidR="0043443F">
        <w:t>-</w:t>
      </w:r>
      <w:r>
        <w:t>hand side of the tool bar by entering different addresses</w:t>
      </w:r>
      <w:r w:rsidR="0000627E">
        <w:t>,</w:t>
      </w:r>
      <w:r>
        <w:t xml:space="preserve"> place names</w:t>
      </w:r>
      <w:r w:rsidR="0000627E">
        <w:t xml:space="preserve">, cities, or zip codes. </w:t>
      </w:r>
      <w:r w:rsidR="00802C8E">
        <w:t xml:space="preserve">After </w:t>
      </w:r>
      <w:r w:rsidR="004A0D13">
        <w:t>enter</w:t>
      </w:r>
      <w:r w:rsidR="00802C8E">
        <w:t xml:space="preserve">ing an address or location, </w:t>
      </w:r>
      <w:r w:rsidR="004A0D13">
        <w:t xml:space="preserve">and pressing enter, </w:t>
      </w:r>
      <w:r w:rsidR="00802C8E">
        <w:t xml:space="preserve">click on the purple </w:t>
      </w:r>
      <w:r w:rsidR="0043443F">
        <w:t>(+)</w:t>
      </w:r>
      <w:r w:rsidR="00802C8E">
        <w:t xml:space="preserve"> sign </w:t>
      </w:r>
      <w:r w:rsidR="0043443F">
        <w:t xml:space="preserve">at the center of the screen </w:t>
      </w:r>
      <w:r w:rsidR="00802C8E">
        <w:t xml:space="preserve">to </w:t>
      </w:r>
      <w:r w:rsidR="0043443F">
        <w:t xml:space="preserve">pull up the </w:t>
      </w:r>
      <w:r w:rsidR="004A0D13">
        <w:t xml:space="preserve">“Chart or Report” </w:t>
      </w:r>
      <w:r w:rsidR="0043443F">
        <w:t xml:space="preserve">widget where you can </w:t>
      </w:r>
      <w:r w:rsidR="00802C8E">
        <w:t xml:space="preserve">add a buffer to the selected location. </w:t>
      </w:r>
    </w:p>
    <w:p w14:paraId="38D7D872" w14:textId="2705FB9F" w:rsidR="00802C8E" w:rsidRDefault="00802C8E">
      <w:r>
        <w:t xml:space="preserve">We recommend using buffers between 1 mile and 5 miles. </w:t>
      </w:r>
      <w:r w:rsidR="00F86AD2">
        <w:t>However, the size could vary based on the location and pollutant you are exploring. In densely populated cites, a smaller buffer (1 or 2 miles) may makes sense. In a sparsely populated area, you may want to use</w:t>
      </w:r>
      <w:r w:rsidR="0043443F">
        <w:t xml:space="preserve"> </w:t>
      </w:r>
      <w:r w:rsidR="00F86AD2">
        <w:t xml:space="preserve">a larger buffer. Likewise, pollutants in the air or water may have a larger area of impact than a pollutant in the soil so a larger buffer may make sense. Buffers can also use kilometers rather than miles. </w:t>
      </w:r>
    </w:p>
    <w:p w14:paraId="0B720E01" w14:textId="60AF6CFF" w:rsidR="00BD4C51" w:rsidRDefault="00BD4C51" w:rsidP="0043443F">
      <w:pPr>
        <w:spacing w:after="0"/>
      </w:pPr>
      <w:r>
        <w:lastRenderedPageBreak/>
        <w:t>Explore the Select location/select location widget</w:t>
      </w:r>
      <w:r w:rsidR="0043443F">
        <w:t xml:space="preserve"> on the tool bar. </w:t>
      </w:r>
      <w:r>
        <w:t>Select the “</w:t>
      </w:r>
      <w:r w:rsidR="004A0D13">
        <w:t>D</w:t>
      </w:r>
      <w:r>
        <w:t xml:space="preserve">raw a </w:t>
      </w:r>
      <w:r w:rsidR="004A0D13">
        <w:t>S</w:t>
      </w:r>
      <w:r>
        <w:t>ite” radio button to:</w:t>
      </w:r>
    </w:p>
    <w:p w14:paraId="318FE786" w14:textId="16326011" w:rsidR="00BD4C51" w:rsidRDefault="00BD4C51" w:rsidP="0043443F">
      <w:pPr>
        <w:pStyle w:val="ListParagraph"/>
        <w:numPr>
          <w:ilvl w:val="0"/>
          <w:numId w:val="30"/>
        </w:numPr>
      </w:pPr>
      <w:r>
        <w:t>Use the “</w:t>
      </w:r>
      <w:r w:rsidR="004A0D13">
        <w:t>A</w:t>
      </w:r>
      <w:r>
        <w:t>dd a pushpin” tool to select a location and create different sized buffers around the pin</w:t>
      </w:r>
      <w:r w:rsidR="0043443F">
        <w:t>.</w:t>
      </w:r>
    </w:p>
    <w:p w14:paraId="78B1CB21" w14:textId="7293AE89" w:rsidR="00BD4C51" w:rsidRDefault="00BD4C51" w:rsidP="0043443F">
      <w:pPr>
        <w:pStyle w:val="ListParagraph"/>
        <w:numPr>
          <w:ilvl w:val="0"/>
          <w:numId w:val="30"/>
        </w:numPr>
      </w:pPr>
      <w:r>
        <w:t>Use the “</w:t>
      </w:r>
      <w:r w:rsidR="004A0D13">
        <w:t>A</w:t>
      </w:r>
      <w:r>
        <w:t>dd a path or a trail on the map” tool to follow a highway or a rivers path and then add a buffer</w:t>
      </w:r>
      <w:r w:rsidR="0043443F">
        <w:t>.</w:t>
      </w:r>
    </w:p>
    <w:p w14:paraId="57CAADD1" w14:textId="3C1C55F0" w:rsidR="00BD4C51" w:rsidRDefault="00BD4C51" w:rsidP="0043443F">
      <w:pPr>
        <w:pStyle w:val="ListParagraph"/>
        <w:numPr>
          <w:ilvl w:val="0"/>
          <w:numId w:val="30"/>
        </w:numPr>
      </w:pPr>
      <w:r>
        <w:t>Use the “</w:t>
      </w:r>
      <w:r w:rsidR="004A0D13">
        <w:t>M</w:t>
      </w:r>
      <w:r>
        <w:t>ark an area on the map” tool to draw the boundaries of an irregular shaped property or a facility</w:t>
      </w:r>
      <w:r w:rsidR="0043443F">
        <w:t>.</w:t>
      </w:r>
    </w:p>
    <w:p w14:paraId="157B1C72" w14:textId="4031C659" w:rsidR="00BD4C51" w:rsidRDefault="00BD4C51" w:rsidP="0043443F">
      <w:pPr>
        <w:pStyle w:val="ListParagraph"/>
        <w:numPr>
          <w:ilvl w:val="0"/>
          <w:numId w:val="30"/>
        </w:numPr>
      </w:pPr>
      <w:r>
        <w:t>Use the “</w:t>
      </w:r>
      <w:r w:rsidR="004A0D13">
        <w:t>D</w:t>
      </w:r>
      <w:r>
        <w:t>raw a rectangle on the map” tool to select the boundaries of a rectangular or square property</w:t>
      </w:r>
      <w:r w:rsidR="0043443F">
        <w:t>.</w:t>
      </w:r>
    </w:p>
    <w:p w14:paraId="5026F032" w14:textId="64920448" w:rsidR="00AA682F" w:rsidRDefault="00BD4C51" w:rsidP="0043443F">
      <w:r>
        <w:t>Select the “</w:t>
      </w:r>
      <w:r w:rsidR="004A0D13">
        <w:t>E</w:t>
      </w:r>
      <w:r w:rsidR="00AA682F">
        <w:t>nter a location or a latitude/longitude</w:t>
      </w:r>
      <w:r>
        <w:t>” radio button</w:t>
      </w:r>
      <w:r w:rsidR="00AA682F">
        <w:t>. Here you can</w:t>
      </w:r>
      <w:r w:rsidR="0043443F">
        <w:t xml:space="preserve"> e</w:t>
      </w:r>
      <w:r w:rsidR="00AA682F">
        <w:t>nter addresses</w:t>
      </w:r>
      <w:r w:rsidR="0043443F">
        <w:t>, p</w:t>
      </w:r>
      <w:r w:rsidR="00AA682F">
        <w:t>lace names</w:t>
      </w:r>
      <w:r w:rsidR="0043443F">
        <w:t xml:space="preserve">. </w:t>
      </w:r>
      <w:r w:rsidR="00AA682F">
        <w:t>Select the “Click on a map to select a census block group” radio button and click on the map. This will select a block group as your unit of analysis. Select the “</w:t>
      </w:r>
      <w:r w:rsidR="004A0D13">
        <w:t>E</w:t>
      </w:r>
      <w:r w:rsidR="00AA682F">
        <w:t xml:space="preserve">nter a census block group id” radio button. This button is particularly useful when you only know </w:t>
      </w:r>
      <w:r w:rsidR="00DB4C12">
        <w:t xml:space="preserve">the impacted block group id number. </w:t>
      </w:r>
    </w:p>
    <w:p w14:paraId="00D98144" w14:textId="63CDFA4F" w:rsidR="008434A8" w:rsidRDefault="008434A8" w:rsidP="00AA682F">
      <w:r>
        <w:t xml:space="preserve">Click on the </w:t>
      </w:r>
      <w:r w:rsidR="004A0D13">
        <w:t>“S</w:t>
      </w:r>
      <w:r>
        <w:t>elect Location/Report on a Known Geography</w:t>
      </w:r>
      <w:r w:rsidR="004A0D13">
        <w:t>”</w:t>
      </w:r>
      <w:r>
        <w:t xml:space="preserve"> tab. This will bring up the </w:t>
      </w:r>
      <w:r w:rsidR="004A0D13">
        <w:t>“</w:t>
      </w:r>
      <w:r>
        <w:t>Report on Known Geography</w:t>
      </w:r>
      <w:r w:rsidR="004A0D13">
        <w:t>”</w:t>
      </w:r>
      <w:r>
        <w:t xml:space="preserve"> widget which allows users to select block groups, tracts, cities, and counties (up to five at once) as your unit of analysis. This functionality is very useful to see how selected location compare to the overall city or county or to see how these areas compare to one another. However, we would not generally recommend using cities or cou</w:t>
      </w:r>
      <w:r w:rsidR="00D973F1">
        <w:t>ntie</w:t>
      </w:r>
      <w:r>
        <w:t xml:space="preserve">s as a unit of analysis </w:t>
      </w:r>
      <w:r w:rsidR="00D973F1">
        <w:t>when looking for EJ concerns. They are generally too large of an area (</w:t>
      </w:r>
      <w:proofErr w:type="gramStart"/>
      <w:r w:rsidR="00D973F1">
        <w:t>with the exception of</w:t>
      </w:r>
      <w:proofErr w:type="gramEnd"/>
      <w:r w:rsidR="00D973F1">
        <w:t xml:space="preserve"> some very small towns) and may miss neighborhood pockets.  </w:t>
      </w:r>
    </w:p>
    <w:p w14:paraId="3340ABAD" w14:textId="57DF923D" w:rsidR="00D973F1" w:rsidRDefault="00D973F1" w:rsidP="00AA682F">
      <w:r>
        <w:t xml:space="preserve">To use this widget, simply select the unit you wish to map, click on the map in the area you want to review (multiple times if you want to look at multiple units), and then click on the submit button at the bottom of the widget. </w:t>
      </w:r>
    </w:p>
    <w:p w14:paraId="36FA25AC" w14:textId="14D42A12" w:rsidR="00F04AA4" w:rsidRDefault="00F04AA4" w:rsidP="00AA682F">
      <w:r>
        <w:t xml:space="preserve">The </w:t>
      </w:r>
      <w:r w:rsidR="00AB4CDE">
        <w:t>“B</w:t>
      </w:r>
      <w:r>
        <w:t>ookmarks</w:t>
      </w:r>
      <w:r w:rsidR="00AB4CDE">
        <w:t>”</w:t>
      </w:r>
      <w:r>
        <w:t xml:space="preserve"> widget </w:t>
      </w:r>
      <w:r>
        <w:t xml:space="preserve">(on the toolbar) </w:t>
      </w:r>
      <w:r>
        <w:t xml:space="preserve">allows you to bookmark a </w:t>
      </w:r>
      <w:r>
        <w:t xml:space="preserve">location and </w:t>
      </w:r>
      <w:r>
        <w:t>map view so that you can come back to it later.</w:t>
      </w:r>
      <w:r>
        <w:t xml:space="preserve"> To use, simply select</w:t>
      </w:r>
      <w:r>
        <w:t xml:space="preserve"> a location of interest</w:t>
      </w:r>
      <w:r>
        <w:t xml:space="preserve">, click on the </w:t>
      </w:r>
      <w:r w:rsidR="00AB4CDE">
        <w:t>“B</w:t>
      </w:r>
      <w:r>
        <w:t>ookmarks</w:t>
      </w:r>
      <w:r w:rsidR="00AB4CDE">
        <w:t>”</w:t>
      </w:r>
      <w:r>
        <w:t xml:space="preserve"> widget, type a name in the “</w:t>
      </w:r>
      <w:r w:rsidR="00AB4CDE">
        <w:t>E</w:t>
      </w:r>
      <w:r>
        <w:t xml:space="preserve">nter session name” box, and click add. </w:t>
      </w:r>
    </w:p>
    <w:p w14:paraId="5F2699DC" w14:textId="2D3C0376" w:rsidR="0043443F" w:rsidRPr="0000627E" w:rsidRDefault="0043443F" w:rsidP="0043443F">
      <w:pPr>
        <w:rPr>
          <w:i/>
          <w:iCs/>
        </w:rPr>
      </w:pPr>
      <w:r w:rsidRPr="0000627E">
        <w:rPr>
          <w:i/>
          <w:iCs/>
        </w:rPr>
        <w:t xml:space="preserve">Assignment: </w:t>
      </w:r>
      <w:r>
        <w:rPr>
          <w:i/>
          <w:iCs/>
        </w:rPr>
        <w:t xml:space="preserve">Use the select location widget to identify the area around your home address </w:t>
      </w:r>
      <w:r w:rsidR="00F04AA4">
        <w:rPr>
          <w:i/>
          <w:iCs/>
        </w:rPr>
        <w:t xml:space="preserve">using five different methods of designating the location. What are the advantages and disadvantages that you see with the different methods of selecting an area? </w:t>
      </w:r>
      <w:r w:rsidRPr="0000627E">
        <w:rPr>
          <w:i/>
          <w:iCs/>
        </w:rPr>
        <w:t xml:space="preserve"> </w:t>
      </w:r>
    </w:p>
    <w:p w14:paraId="439122A2" w14:textId="77777777" w:rsidR="00792FC4" w:rsidRDefault="00792FC4"/>
    <w:p w14:paraId="31EA749F" w14:textId="077F2479" w:rsidR="00792FC4" w:rsidRPr="00AC5976" w:rsidRDefault="00792FC4" w:rsidP="00AC5976">
      <w:pPr>
        <w:spacing w:after="0"/>
        <w:rPr>
          <w:b/>
          <w:bCs/>
        </w:rPr>
      </w:pPr>
      <w:r w:rsidRPr="00AC5976">
        <w:rPr>
          <w:b/>
          <w:bCs/>
        </w:rPr>
        <w:t>Maps</w:t>
      </w:r>
      <w:r w:rsidR="00F04AA4" w:rsidRPr="00AC5976">
        <w:rPr>
          <w:b/>
          <w:bCs/>
        </w:rPr>
        <w:t xml:space="preserve">: </w:t>
      </w:r>
    </w:p>
    <w:p w14:paraId="24B06312" w14:textId="35064EA9" w:rsidR="00AC5976" w:rsidRDefault="00F04AA4" w:rsidP="00F04AA4">
      <w:r>
        <w:t xml:space="preserve">The </w:t>
      </w:r>
      <w:r w:rsidR="00AC5976">
        <w:t xml:space="preserve">primary function of </w:t>
      </w:r>
      <w:r>
        <w:t xml:space="preserve">EJSCREEN </w:t>
      </w:r>
      <w:r w:rsidR="00AC5976">
        <w:t xml:space="preserve">is mapping environmental and demographic indicators, and then combining these into EJ indexes. This section will give users a basic understanding of these maps. In addition to the </w:t>
      </w:r>
      <w:r w:rsidR="00C928EE">
        <w:t xml:space="preserve">primary </w:t>
      </w:r>
      <w:r w:rsidR="00AC5976">
        <w:t>EJSCREEN maps</w:t>
      </w:r>
      <w:r w:rsidR="00C928EE">
        <w:t xml:space="preserve">, the tool maps out many other important factors related to the environment, demographics, environmental justice and other important places. </w:t>
      </w:r>
      <w:r w:rsidR="004B7DD8">
        <w:t xml:space="preserve">However, we will not get into the details on each of these layers in this lesson. </w:t>
      </w:r>
      <w:r w:rsidR="00C928EE">
        <w:t xml:space="preserve">Explore the </w:t>
      </w:r>
      <w:r w:rsidR="004B7DD8">
        <w:t xml:space="preserve">various </w:t>
      </w:r>
      <w:r w:rsidR="00C928EE">
        <w:t xml:space="preserve">maps to understand the full capabilities of these layers. </w:t>
      </w:r>
    </w:p>
    <w:p w14:paraId="68DC43BE" w14:textId="130080AE" w:rsidR="00C928EE" w:rsidRDefault="00C928EE" w:rsidP="00C928EE">
      <w:r>
        <w:t xml:space="preserve">The primary EJSCREEN environmental layers are: </w:t>
      </w:r>
      <w:r>
        <w:t xml:space="preserve">PM2.5, NATA Cancer Risk, Traffic Proximity, Ozone, NATA Neuro HI, Lead paint Indicator, TSDF Proximity, Nata Diesel PM, NATA Respiratory HI, RMP </w:t>
      </w:r>
      <w:r>
        <w:lastRenderedPageBreak/>
        <w:t>Proximity, Water Discharge Proximity</w:t>
      </w:r>
      <w:r>
        <w:t xml:space="preserve">. The primary EJSCREEN demographic layers are: </w:t>
      </w:r>
      <w:r>
        <w:t>Demographic Index, Minority Population, Low Income (&lt;2x poverty level), Linguistically Isolated, Less Than HS Education, Under Age 5, Over Age 64</w:t>
      </w:r>
      <w:r>
        <w:t xml:space="preserve">. </w:t>
      </w:r>
    </w:p>
    <w:p w14:paraId="2E9D332A" w14:textId="13068956" w:rsidR="00AA497D" w:rsidRDefault="00C928EE" w:rsidP="00F04AA4">
      <w:r>
        <w:t>Click on “Add Maps/EJSCREEN Maps” on the tool bar to open the Map EJ widget. There will be three categories (environmental indicators, demographic indicators, and EJ indexes) along with corresponding variables. Begin</w:t>
      </w:r>
      <w:r w:rsidR="00C86C42">
        <w:t xml:space="preserve"> by</w:t>
      </w:r>
      <w:r>
        <w:t xml:space="preserve"> clicking on the categories and variables and click the add to map button at the bottom of the widget. </w:t>
      </w:r>
      <w:r w:rsidR="00C86C42">
        <w:t xml:space="preserve">You will notice that the maps display the percentiles in different colors. </w:t>
      </w:r>
      <w:r w:rsidR="00AB4CDE">
        <w:t xml:space="preserve">The legend explains the significance of the different colors. </w:t>
      </w:r>
      <w:r w:rsidR="00AA497D">
        <w:t xml:space="preserve">Explore the </w:t>
      </w:r>
      <w:proofErr w:type="gramStart"/>
      <w:r w:rsidR="00AA497D">
        <w:t>low income</w:t>
      </w:r>
      <w:proofErr w:type="gramEnd"/>
      <w:r w:rsidR="00AA497D">
        <w:t xml:space="preserve"> population and the minority population maps, and then look at the demographic index. Do you visually see how the two map layers are combined into this index? Now selected an environmental indicator. Next select the corresponding EJ index. Do you visually see how the demographic index combines with the environmental indicator to form an EJ index? </w:t>
      </w:r>
    </w:p>
    <w:p w14:paraId="2293F81F" w14:textId="31432E4F" w:rsidR="00AC5976" w:rsidRDefault="00AA497D" w:rsidP="00F04AA4">
      <w:r>
        <w:t>At the top of the Map EJ widget are two radio buttons, “</w:t>
      </w:r>
      <w:r>
        <w:t>Compare to US</w:t>
      </w:r>
      <w:r>
        <w:t>” and “</w:t>
      </w:r>
      <w:r>
        <w:t>Compare to State</w:t>
      </w:r>
      <w:r>
        <w:t xml:space="preserve">”.  </w:t>
      </w:r>
      <w:r>
        <w:t xml:space="preserve">This will </w:t>
      </w:r>
      <w:r w:rsidR="004B7DD8">
        <w:t>change the</w:t>
      </w:r>
      <w:r>
        <w:t xml:space="preserve"> map layer </w:t>
      </w:r>
      <w:r w:rsidR="004B7DD8">
        <w:t>to be</w:t>
      </w:r>
      <w:r>
        <w:t xml:space="preserve"> based on national or state percentile groups.</w:t>
      </w:r>
      <w:r w:rsidR="004B7DD8">
        <w:t xml:space="preserve"> Toggle between the two and explore the differences. </w:t>
      </w:r>
    </w:p>
    <w:p w14:paraId="01E09EBA" w14:textId="58AE276C" w:rsidR="00AA497D" w:rsidRPr="0000627E" w:rsidRDefault="00AA497D" w:rsidP="00AA497D">
      <w:pPr>
        <w:rPr>
          <w:i/>
          <w:iCs/>
        </w:rPr>
      </w:pPr>
      <w:r w:rsidRPr="0000627E">
        <w:rPr>
          <w:i/>
          <w:iCs/>
        </w:rPr>
        <w:t xml:space="preserve">Assignment: </w:t>
      </w:r>
      <w:r w:rsidR="004B7DD8">
        <w:rPr>
          <w:i/>
          <w:iCs/>
        </w:rPr>
        <w:t>Use the EJSCREEN maps to explore an area that you know very well</w:t>
      </w:r>
      <w:r>
        <w:rPr>
          <w:i/>
          <w:iCs/>
        </w:rPr>
        <w:t xml:space="preserve">. </w:t>
      </w:r>
      <w:r w:rsidR="004B7DD8">
        <w:rPr>
          <w:i/>
          <w:iCs/>
        </w:rPr>
        <w:t>Do the demographics match what you expected to see</w:t>
      </w:r>
      <w:r>
        <w:rPr>
          <w:i/>
          <w:iCs/>
        </w:rPr>
        <w:t xml:space="preserve">? </w:t>
      </w:r>
      <w:r w:rsidRPr="0000627E">
        <w:rPr>
          <w:i/>
          <w:iCs/>
        </w:rPr>
        <w:t xml:space="preserve"> </w:t>
      </w:r>
      <w:r w:rsidR="004B7DD8">
        <w:rPr>
          <w:i/>
          <w:iCs/>
        </w:rPr>
        <w:t xml:space="preserve">Are you surprised by the results of </w:t>
      </w:r>
      <w:r w:rsidR="00AB4CDE">
        <w:rPr>
          <w:i/>
          <w:iCs/>
        </w:rPr>
        <w:t xml:space="preserve">any of </w:t>
      </w:r>
      <w:r w:rsidR="004B7DD8">
        <w:rPr>
          <w:i/>
          <w:iCs/>
        </w:rPr>
        <w:t xml:space="preserve">the environmental indicators? </w:t>
      </w:r>
    </w:p>
    <w:p w14:paraId="48D44419" w14:textId="77777777" w:rsidR="00AA497D" w:rsidRDefault="00AA497D"/>
    <w:p w14:paraId="3E4B0DB4" w14:textId="1C2E9D5D" w:rsidR="00792FC4" w:rsidRPr="004B7DD8" w:rsidRDefault="00792FC4" w:rsidP="004B7DD8">
      <w:pPr>
        <w:spacing w:after="0"/>
        <w:rPr>
          <w:b/>
          <w:bCs/>
        </w:rPr>
      </w:pPr>
      <w:r w:rsidRPr="004B7DD8">
        <w:rPr>
          <w:b/>
          <w:bCs/>
        </w:rPr>
        <w:t>Reports</w:t>
      </w:r>
      <w:r w:rsidR="004B7DD8" w:rsidRPr="004B7DD8">
        <w:rPr>
          <w:b/>
          <w:bCs/>
        </w:rPr>
        <w:t xml:space="preserve">: </w:t>
      </w:r>
    </w:p>
    <w:p w14:paraId="23BB166F" w14:textId="4EC2B554" w:rsidR="004B7DD8" w:rsidRDefault="004B7DD8" w:rsidP="004B7DD8">
      <w:r>
        <w:t xml:space="preserve">Now that we understand the how to select locations and how to use the EJSCREEN maps, we can create reports. These are synopses </w:t>
      </w:r>
      <w:r w:rsidR="006778C5">
        <w:t xml:space="preserve">of the various EJSCREEN datasets which allow users to look at the multiple impacts and get a better understanding of the issues impacting the selected location. </w:t>
      </w:r>
    </w:p>
    <w:p w14:paraId="59965775" w14:textId="3439EDEE" w:rsidR="006778C5" w:rsidRDefault="006778C5" w:rsidP="004B7DD8">
      <w:r>
        <w:t xml:space="preserve">Let’s start by selecting a location, using any method you prefer.  After selected the location the </w:t>
      </w:r>
      <w:r w:rsidR="00AB4CDE">
        <w:t>“Chart or Report”</w:t>
      </w:r>
      <w:r>
        <w:t xml:space="preserve"> widget should appear. If it does not, click on the purple (+) sign at the center of the screen. </w:t>
      </w:r>
      <w:r w:rsidR="00F26974">
        <w:t xml:space="preserve">On the </w:t>
      </w:r>
      <w:r w:rsidR="00AB4CDE">
        <w:t xml:space="preserve">“Chart or Report” </w:t>
      </w:r>
      <w:r w:rsidR="00F26974">
        <w:t xml:space="preserve">widget you will see multiple report options. </w:t>
      </w:r>
    </w:p>
    <w:p w14:paraId="1F9197AE" w14:textId="461DD7A8" w:rsidR="00F26974" w:rsidRDefault="00F26974" w:rsidP="004B7DD8">
      <w:r>
        <w:t>The “</w:t>
      </w:r>
      <w:r w:rsidR="00AB4CDE">
        <w:t>E</w:t>
      </w:r>
      <w:r>
        <w:t xml:space="preserve">xplore reports” option opens a new window with the various EJSCREEN indicators in a bar graph. These can be compared to the state, nation, or EJ region. There are tabs for the environmental indicators, the demographic indicators, and the EJ indexes. </w:t>
      </w:r>
    </w:p>
    <w:p w14:paraId="05C26819" w14:textId="19C6684D" w:rsidR="004B7DD8" w:rsidRDefault="00F26974" w:rsidP="004B7DD8">
      <w:r>
        <w:t>The “</w:t>
      </w:r>
      <w:r w:rsidR="00AB4CDE">
        <w:t>G</w:t>
      </w:r>
      <w:r>
        <w:t xml:space="preserve">et printable standard report” option a new tab with the most complete report available in EJSCREEN. It features </w:t>
      </w:r>
      <w:proofErr w:type="gramStart"/>
      <w:r>
        <w:t>a</w:t>
      </w:r>
      <w:proofErr w:type="gramEnd"/>
      <w:r>
        <w:t xml:space="preserve"> able and bar graphs of the eleven EJ indexes, a map showing the location being analyzed, and the raw values and percentiles for all of the environmental and demographic indicators. </w:t>
      </w:r>
    </w:p>
    <w:p w14:paraId="7D59D3C9" w14:textId="4B1B4833" w:rsidR="00AC5976" w:rsidRDefault="00C86C42">
      <w:r>
        <w:t>The “</w:t>
      </w:r>
      <w:r w:rsidR="00AB4CDE">
        <w:t>G</w:t>
      </w:r>
      <w:r>
        <w:t>et 2013-2017 ACS report” and the “</w:t>
      </w:r>
      <w:r w:rsidR="00AB4CDE">
        <w:t>G</w:t>
      </w:r>
      <w:r>
        <w:t xml:space="preserve">et 2010 Census report” will open demographic reports in a new tab. These are more detailed analysis of the demographic breakdown in the selected location. They will include estimates of the items such as the different populations by race, age, languages spoken, household income and other factors. These are tremendously valuable when performing community outreach. </w:t>
      </w:r>
    </w:p>
    <w:p w14:paraId="6612EDC3" w14:textId="53695813" w:rsidR="00C86C42" w:rsidRDefault="00C86C42">
      <w:r>
        <w:t>The “</w:t>
      </w:r>
      <w:r w:rsidR="00AB4CDE">
        <w:t>G</w:t>
      </w:r>
      <w:r>
        <w:t xml:space="preserve">et CDC report” pulls up county level </w:t>
      </w:r>
      <w:r w:rsidR="00006C40">
        <w:t xml:space="preserve">data in an infographic including health data. </w:t>
      </w:r>
    </w:p>
    <w:p w14:paraId="3396FFB7" w14:textId="76E65B9C" w:rsidR="00006C40" w:rsidRPr="0000627E" w:rsidRDefault="00006C40" w:rsidP="00006C40">
      <w:pPr>
        <w:rPr>
          <w:i/>
          <w:iCs/>
        </w:rPr>
      </w:pPr>
      <w:r w:rsidRPr="0000627E">
        <w:rPr>
          <w:i/>
          <w:iCs/>
        </w:rPr>
        <w:lastRenderedPageBreak/>
        <w:t xml:space="preserve">Assignment: </w:t>
      </w:r>
      <w:r>
        <w:rPr>
          <w:i/>
          <w:iCs/>
        </w:rPr>
        <w:t xml:space="preserve">Create a Printable Standard Report and an ACS Report for a location that your work at EPA has impacted. </w:t>
      </w:r>
      <w:r w:rsidR="00BA5643">
        <w:rPr>
          <w:i/>
          <w:iCs/>
        </w:rPr>
        <w:t xml:space="preserve">How could you use the information from the </w:t>
      </w:r>
      <w:r w:rsidR="00BA5643">
        <w:rPr>
          <w:i/>
          <w:iCs/>
        </w:rPr>
        <w:t xml:space="preserve">Printable Standard Report </w:t>
      </w:r>
      <w:r w:rsidR="00BA5643">
        <w:rPr>
          <w:i/>
          <w:iCs/>
        </w:rPr>
        <w:t xml:space="preserve">to help shape the work that took place at the site? How could you use the </w:t>
      </w:r>
      <w:r w:rsidR="00BA5643">
        <w:rPr>
          <w:i/>
          <w:iCs/>
        </w:rPr>
        <w:t xml:space="preserve">information from the </w:t>
      </w:r>
      <w:r w:rsidR="00BA5643">
        <w:rPr>
          <w:i/>
          <w:iCs/>
        </w:rPr>
        <w:t>ACS</w:t>
      </w:r>
      <w:r w:rsidR="00BA5643">
        <w:rPr>
          <w:i/>
          <w:iCs/>
        </w:rPr>
        <w:t xml:space="preserve"> Report to help </w:t>
      </w:r>
      <w:r w:rsidR="00BA5643">
        <w:rPr>
          <w:i/>
          <w:iCs/>
        </w:rPr>
        <w:t>with outreach efforts</w:t>
      </w:r>
      <w:r w:rsidR="00BA5643">
        <w:rPr>
          <w:i/>
          <w:iCs/>
        </w:rPr>
        <w:t xml:space="preserve"> at the site?</w:t>
      </w:r>
    </w:p>
    <w:p w14:paraId="44B91E10" w14:textId="77777777" w:rsidR="00006C40" w:rsidRDefault="00006C40"/>
    <w:p w14:paraId="65DB8B50" w14:textId="157B37E3" w:rsidR="00792FC4" w:rsidRPr="004B7DD8" w:rsidRDefault="00792FC4" w:rsidP="00BA5643">
      <w:pPr>
        <w:spacing w:after="0"/>
        <w:rPr>
          <w:b/>
          <w:bCs/>
        </w:rPr>
      </w:pPr>
      <w:r w:rsidRPr="004B7DD8">
        <w:rPr>
          <w:b/>
          <w:bCs/>
        </w:rPr>
        <w:t>Implementation</w:t>
      </w:r>
      <w:r w:rsidR="004B7DD8" w:rsidRPr="004B7DD8">
        <w:rPr>
          <w:b/>
          <w:bCs/>
        </w:rPr>
        <w:t>:</w:t>
      </w:r>
    </w:p>
    <w:p w14:paraId="331BAE5F" w14:textId="3EE24C6D" w:rsidR="004B7DD8" w:rsidRDefault="00BA5643">
      <w:r>
        <w:t xml:space="preserve">Now that you have the basic processes for selecting locations, exploring maps, and creating reports in EJSCREEN, how can you use this information to improve your work and the consideration of environmental justice? This is the tough part of the process. </w:t>
      </w:r>
      <w:r w:rsidR="00AB4CDE">
        <w:t>A</w:t>
      </w:r>
      <w:r>
        <w:t>s you p</w:t>
      </w:r>
      <w:r w:rsidR="00AB4CDE">
        <w:t>er</w:t>
      </w:r>
      <w:r>
        <w:t xml:space="preserve">form your assigned tasks at EPA, </w:t>
      </w:r>
      <w:r w:rsidR="00AB4CDE">
        <w:t>think about how</w:t>
      </w:r>
      <w:r>
        <w:t xml:space="preserve"> this </w:t>
      </w:r>
      <w:r w:rsidR="00AB4CDE">
        <w:t xml:space="preserve">EJ </w:t>
      </w:r>
      <w:r>
        <w:t xml:space="preserve">tool </w:t>
      </w:r>
      <w:r w:rsidR="00AB4CDE">
        <w:t>could assist in protecting human health and the environment for all Americans</w:t>
      </w:r>
      <w:r>
        <w:t xml:space="preserve">. </w:t>
      </w:r>
      <w:bookmarkStart w:id="0" w:name="_GoBack"/>
      <w:bookmarkEnd w:id="0"/>
    </w:p>
    <w:p w14:paraId="327C5B73" w14:textId="77777777" w:rsidR="00792FC4" w:rsidRDefault="00792FC4"/>
    <w:p w14:paraId="611E76EF" w14:textId="315A1EE1" w:rsidR="00792FC4" w:rsidRPr="00AC5976" w:rsidRDefault="00AC5976" w:rsidP="00AC5976">
      <w:pPr>
        <w:spacing w:after="0"/>
        <w:rPr>
          <w:b/>
          <w:bCs/>
        </w:rPr>
      </w:pPr>
      <w:r w:rsidRPr="00AC5976">
        <w:rPr>
          <w:b/>
          <w:bCs/>
        </w:rPr>
        <w:t xml:space="preserve">Additional Resources: </w:t>
      </w:r>
    </w:p>
    <w:p w14:paraId="68C5A73B" w14:textId="4C089810" w:rsidR="00792FC4" w:rsidRDefault="005853DF">
      <w:r>
        <w:t xml:space="preserve">For more information about how to use EJSCREEN, please visit </w:t>
      </w:r>
      <w:r w:rsidR="00AC5976">
        <w:t xml:space="preserve">the Learn to Use EJSCREEN webpage at: </w:t>
      </w:r>
      <w:hyperlink r:id="rId6" w:history="1">
        <w:r w:rsidR="00AC5976" w:rsidRPr="00E42257">
          <w:rPr>
            <w:rStyle w:val="Hyperlink"/>
          </w:rPr>
          <w:t>https://www.epa.gov/ejscreen/learn-use-ejscreen</w:t>
        </w:r>
      </w:hyperlink>
      <w:r w:rsidR="00AC5976">
        <w:t xml:space="preserve">. For more detailed instructions on usage, check out the EJSCREEN Users Guide at: </w:t>
      </w:r>
      <w:hyperlink r:id="rId7" w:history="1">
        <w:r w:rsidR="00AC5976" w:rsidRPr="00E42257">
          <w:rPr>
            <w:rStyle w:val="Hyperlink"/>
          </w:rPr>
          <w:t>https://ejscreen.epa.gov/mapper/help/ejscreen_help.pdf</w:t>
        </w:r>
      </w:hyperlink>
      <w:r w:rsidR="00AC5976">
        <w:t xml:space="preserve">. We also have short tutorial videos on the EJSCREEN webpage at: </w:t>
      </w:r>
      <w:hyperlink r:id="rId8" w:history="1">
        <w:r w:rsidR="00AC5976" w:rsidRPr="00E42257">
          <w:rPr>
            <w:rStyle w:val="Hyperlink"/>
          </w:rPr>
          <w:t>https://www.epa.gov/ejscreen/ejscreen-videos</w:t>
        </w:r>
      </w:hyperlink>
      <w:r w:rsidR="00AC5976">
        <w:t xml:space="preserve">. </w:t>
      </w:r>
    </w:p>
    <w:sectPr w:rsidR="00792F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73933"/>
    <w:multiLevelType w:val="hybridMultilevel"/>
    <w:tmpl w:val="3F40E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126C8"/>
    <w:multiLevelType w:val="multilevel"/>
    <w:tmpl w:val="0156A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83F86"/>
    <w:multiLevelType w:val="multilevel"/>
    <w:tmpl w:val="90BCF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C90320"/>
    <w:multiLevelType w:val="multilevel"/>
    <w:tmpl w:val="FDAC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64520C"/>
    <w:multiLevelType w:val="multilevel"/>
    <w:tmpl w:val="9D2C3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E4462E"/>
    <w:multiLevelType w:val="multilevel"/>
    <w:tmpl w:val="399ED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C86774"/>
    <w:multiLevelType w:val="multilevel"/>
    <w:tmpl w:val="257C6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3A5840"/>
    <w:multiLevelType w:val="multilevel"/>
    <w:tmpl w:val="959C2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8F1A6D"/>
    <w:multiLevelType w:val="multilevel"/>
    <w:tmpl w:val="DCBA8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FD47B6"/>
    <w:multiLevelType w:val="multilevel"/>
    <w:tmpl w:val="8E9C9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823422"/>
    <w:multiLevelType w:val="multilevel"/>
    <w:tmpl w:val="93024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0B6AC6"/>
    <w:multiLevelType w:val="multilevel"/>
    <w:tmpl w:val="F858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82302D"/>
    <w:multiLevelType w:val="multilevel"/>
    <w:tmpl w:val="C09A7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A61B41"/>
    <w:multiLevelType w:val="multilevel"/>
    <w:tmpl w:val="99B2E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054F72"/>
    <w:multiLevelType w:val="multilevel"/>
    <w:tmpl w:val="33DAA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3D0EE1"/>
    <w:multiLevelType w:val="multilevel"/>
    <w:tmpl w:val="F75E5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7B3C66"/>
    <w:multiLevelType w:val="multilevel"/>
    <w:tmpl w:val="BA94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7D5CC1"/>
    <w:multiLevelType w:val="multilevel"/>
    <w:tmpl w:val="605E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486F84"/>
    <w:multiLevelType w:val="multilevel"/>
    <w:tmpl w:val="B02AC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385EA2"/>
    <w:multiLevelType w:val="multilevel"/>
    <w:tmpl w:val="53681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D60AE3"/>
    <w:multiLevelType w:val="hybridMultilevel"/>
    <w:tmpl w:val="8D4C2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234345"/>
    <w:multiLevelType w:val="multilevel"/>
    <w:tmpl w:val="EB8C1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8F688E"/>
    <w:multiLevelType w:val="multilevel"/>
    <w:tmpl w:val="BC56B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2B3E0D"/>
    <w:multiLevelType w:val="multilevel"/>
    <w:tmpl w:val="85327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26778E"/>
    <w:multiLevelType w:val="multilevel"/>
    <w:tmpl w:val="BDDAF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EF46A8"/>
    <w:multiLevelType w:val="multilevel"/>
    <w:tmpl w:val="AE08E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227B15"/>
    <w:multiLevelType w:val="multilevel"/>
    <w:tmpl w:val="60B45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A67DFB"/>
    <w:multiLevelType w:val="multilevel"/>
    <w:tmpl w:val="9FC86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FC1C06"/>
    <w:multiLevelType w:val="multilevel"/>
    <w:tmpl w:val="B3D22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F70E30"/>
    <w:multiLevelType w:val="multilevel"/>
    <w:tmpl w:val="D60AC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8"/>
  </w:num>
  <w:num w:numId="3">
    <w:abstractNumId w:val="15"/>
  </w:num>
  <w:num w:numId="4">
    <w:abstractNumId w:val="1"/>
  </w:num>
  <w:num w:numId="5">
    <w:abstractNumId w:val="13"/>
  </w:num>
  <w:num w:numId="6">
    <w:abstractNumId w:val="10"/>
  </w:num>
  <w:num w:numId="7">
    <w:abstractNumId w:val="26"/>
  </w:num>
  <w:num w:numId="8">
    <w:abstractNumId w:val="17"/>
  </w:num>
  <w:num w:numId="9">
    <w:abstractNumId w:val="27"/>
  </w:num>
  <w:num w:numId="10">
    <w:abstractNumId w:val="5"/>
  </w:num>
  <w:num w:numId="11">
    <w:abstractNumId w:val="22"/>
  </w:num>
  <w:num w:numId="12">
    <w:abstractNumId w:val="29"/>
  </w:num>
  <w:num w:numId="13">
    <w:abstractNumId w:val="2"/>
  </w:num>
  <w:num w:numId="14">
    <w:abstractNumId w:val="24"/>
  </w:num>
  <w:num w:numId="15">
    <w:abstractNumId w:val="16"/>
  </w:num>
  <w:num w:numId="16">
    <w:abstractNumId w:val="12"/>
  </w:num>
  <w:num w:numId="17">
    <w:abstractNumId w:val="11"/>
  </w:num>
  <w:num w:numId="18">
    <w:abstractNumId w:val="9"/>
  </w:num>
  <w:num w:numId="19">
    <w:abstractNumId w:val="25"/>
  </w:num>
  <w:num w:numId="20">
    <w:abstractNumId w:val="3"/>
  </w:num>
  <w:num w:numId="21">
    <w:abstractNumId w:val="19"/>
  </w:num>
  <w:num w:numId="22">
    <w:abstractNumId w:val="8"/>
  </w:num>
  <w:num w:numId="23">
    <w:abstractNumId w:val="4"/>
  </w:num>
  <w:num w:numId="24">
    <w:abstractNumId w:val="6"/>
  </w:num>
  <w:num w:numId="25">
    <w:abstractNumId w:val="23"/>
  </w:num>
  <w:num w:numId="26">
    <w:abstractNumId w:val="21"/>
  </w:num>
  <w:num w:numId="27">
    <w:abstractNumId w:val="14"/>
  </w:num>
  <w:num w:numId="28">
    <w:abstractNumId w:val="7"/>
  </w:num>
  <w:num w:numId="29">
    <w:abstractNumId w:val="18"/>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FC4"/>
    <w:rsid w:val="0000627E"/>
    <w:rsid w:val="00006C40"/>
    <w:rsid w:val="0043443F"/>
    <w:rsid w:val="00492CE5"/>
    <w:rsid w:val="004A0D13"/>
    <w:rsid w:val="004A2D61"/>
    <w:rsid w:val="004B7DD8"/>
    <w:rsid w:val="00531A36"/>
    <w:rsid w:val="0056430A"/>
    <w:rsid w:val="005853DF"/>
    <w:rsid w:val="006778C5"/>
    <w:rsid w:val="006E7E0D"/>
    <w:rsid w:val="00727B63"/>
    <w:rsid w:val="00792FC4"/>
    <w:rsid w:val="00802C8E"/>
    <w:rsid w:val="008434A8"/>
    <w:rsid w:val="008A3596"/>
    <w:rsid w:val="009735BE"/>
    <w:rsid w:val="009A717A"/>
    <w:rsid w:val="00AA497D"/>
    <w:rsid w:val="00AA682F"/>
    <w:rsid w:val="00AB4CDE"/>
    <w:rsid w:val="00AC5976"/>
    <w:rsid w:val="00BA5643"/>
    <w:rsid w:val="00BD4C51"/>
    <w:rsid w:val="00C86C42"/>
    <w:rsid w:val="00C928EE"/>
    <w:rsid w:val="00CB2965"/>
    <w:rsid w:val="00CB71CB"/>
    <w:rsid w:val="00D973F1"/>
    <w:rsid w:val="00DB4C12"/>
    <w:rsid w:val="00ED53BF"/>
    <w:rsid w:val="00F04AA4"/>
    <w:rsid w:val="00F26974"/>
    <w:rsid w:val="00F86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11FBD"/>
  <w15:chartTrackingRefBased/>
  <w15:docId w15:val="{982B4015-796D-4933-BD7D-D55572F13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6430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CB296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735B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7B63"/>
    <w:pPr>
      <w:ind w:left="720"/>
      <w:contextualSpacing/>
    </w:pPr>
  </w:style>
  <w:style w:type="character" w:customStyle="1" w:styleId="Heading2Char">
    <w:name w:val="Heading 2 Char"/>
    <w:basedOn w:val="DefaultParagraphFont"/>
    <w:link w:val="Heading2"/>
    <w:uiPriority w:val="9"/>
    <w:rsid w:val="0056430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6430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430A"/>
    <w:rPr>
      <w:b/>
      <w:bCs/>
    </w:rPr>
  </w:style>
  <w:style w:type="character" w:styleId="Hyperlink">
    <w:name w:val="Hyperlink"/>
    <w:basedOn w:val="DefaultParagraphFont"/>
    <w:uiPriority w:val="99"/>
    <w:unhideWhenUsed/>
    <w:rsid w:val="0056430A"/>
    <w:rPr>
      <w:color w:val="0000FF"/>
      <w:u w:val="single"/>
    </w:rPr>
  </w:style>
  <w:style w:type="character" w:customStyle="1" w:styleId="Heading4Char">
    <w:name w:val="Heading 4 Char"/>
    <w:basedOn w:val="DefaultParagraphFont"/>
    <w:link w:val="Heading4"/>
    <w:uiPriority w:val="9"/>
    <w:semiHidden/>
    <w:rsid w:val="009735BE"/>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CB2965"/>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CB71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443354">
      <w:bodyDiv w:val="1"/>
      <w:marLeft w:val="0"/>
      <w:marRight w:val="0"/>
      <w:marTop w:val="0"/>
      <w:marBottom w:val="0"/>
      <w:divBdr>
        <w:top w:val="none" w:sz="0" w:space="0" w:color="auto"/>
        <w:left w:val="none" w:sz="0" w:space="0" w:color="auto"/>
        <w:bottom w:val="none" w:sz="0" w:space="0" w:color="auto"/>
        <w:right w:val="none" w:sz="0" w:space="0" w:color="auto"/>
      </w:divBdr>
      <w:divsChild>
        <w:div w:id="1150442603">
          <w:marLeft w:val="-240"/>
          <w:marRight w:val="-240"/>
          <w:marTop w:val="0"/>
          <w:marBottom w:val="0"/>
          <w:divBdr>
            <w:top w:val="none" w:sz="0" w:space="0" w:color="auto"/>
            <w:left w:val="none" w:sz="0" w:space="0" w:color="auto"/>
            <w:bottom w:val="none" w:sz="0" w:space="0" w:color="auto"/>
            <w:right w:val="none" w:sz="0" w:space="0" w:color="auto"/>
          </w:divBdr>
          <w:divsChild>
            <w:div w:id="1163164954">
              <w:marLeft w:val="0"/>
              <w:marRight w:val="0"/>
              <w:marTop w:val="0"/>
              <w:marBottom w:val="0"/>
              <w:divBdr>
                <w:top w:val="none" w:sz="0" w:space="0" w:color="auto"/>
                <w:left w:val="none" w:sz="0" w:space="0" w:color="auto"/>
                <w:bottom w:val="none" w:sz="0" w:space="0" w:color="auto"/>
                <w:right w:val="none" w:sz="0" w:space="0" w:color="auto"/>
              </w:divBdr>
            </w:div>
            <w:div w:id="2031954825">
              <w:marLeft w:val="0"/>
              <w:marRight w:val="0"/>
              <w:marTop w:val="0"/>
              <w:marBottom w:val="0"/>
              <w:divBdr>
                <w:top w:val="none" w:sz="0" w:space="0" w:color="auto"/>
                <w:left w:val="none" w:sz="0" w:space="0" w:color="auto"/>
                <w:bottom w:val="none" w:sz="0" w:space="0" w:color="auto"/>
                <w:right w:val="none" w:sz="0" w:space="0" w:color="auto"/>
              </w:divBdr>
            </w:div>
          </w:divsChild>
        </w:div>
        <w:div w:id="531505180">
          <w:marLeft w:val="-240"/>
          <w:marRight w:val="-240"/>
          <w:marTop w:val="0"/>
          <w:marBottom w:val="0"/>
          <w:divBdr>
            <w:top w:val="none" w:sz="0" w:space="0" w:color="auto"/>
            <w:left w:val="none" w:sz="0" w:space="0" w:color="auto"/>
            <w:bottom w:val="none" w:sz="0" w:space="0" w:color="auto"/>
            <w:right w:val="none" w:sz="0" w:space="0" w:color="auto"/>
          </w:divBdr>
          <w:divsChild>
            <w:div w:id="1237085992">
              <w:marLeft w:val="0"/>
              <w:marRight w:val="0"/>
              <w:marTop w:val="0"/>
              <w:marBottom w:val="0"/>
              <w:divBdr>
                <w:top w:val="none" w:sz="0" w:space="0" w:color="auto"/>
                <w:left w:val="none" w:sz="0" w:space="0" w:color="auto"/>
                <w:bottom w:val="none" w:sz="0" w:space="0" w:color="auto"/>
                <w:right w:val="none" w:sz="0" w:space="0" w:color="auto"/>
              </w:divBdr>
            </w:div>
            <w:div w:id="286475837">
              <w:marLeft w:val="0"/>
              <w:marRight w:val="0"/>
              <w:marTop w:val="0"/>
              <w:marBottom w:val="0"/>
              <w:divBdr>
                <w:top w:val="none" w:sz="0" w:space="0" w:color="auto"/>
                <w:left w:val="none" w:sz="0" w:space="0" w:color="auto"/>
                <w:bottom w:val="none" w:sz="0" w:space="0" w:color="auto"/>
                <w:right w:val="none" w:sz="0" w:space="0" w:color="auto"/>
              </w:divBdr>
              <w:divsChild>
                <w:div w:id="206236329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101021586">
          <w:marLeft w:val="-240"/>
          <w:marRight w:val="-240"/>
          <w:marTop w:val="0"/>
          <w:marBottom w:val="0"/>
          <w:divBdr>
            <w:top w:val="none" w:sz="0" w:space="0" w:color="auto"/>
            <w:left w:val="none" w:sz="0" w:space="0" w:color="auto"/>
            <w:bottom w:val="none" w:sz="0" w:space="0" w:color="auto"/>
            <w:right w:val="none" w:sz="0" w:space="0" w:color="auto"/>
          </w:divBdr>
          <w:divsChild>
            <w:div w:id="1195927595">
              <w:marLeft w:val="0"/>
              <w:marRight w:val="0"/>
              <w:marTop w:val="0"/>
              <w:marBottom w:val="0"/>
              <w:divBdr>
                <w:top w:val="none" w:sz="0" w:space="0" w:color="auto"/>
                <w:left w:val="none" w:sz="0" w:space="0" w:color="auto"/>
                <w:bottom w:val="none" w:sz="0" w:space="0" w:color="auto"/>
                <w:right w:val="none" w:sz="0" w:space="0" w:color="auto"/>
              </w:divBdr>
            </w:div>
            <w:div w:id="1580091967">
              <w:marLeft w:val="0"/>
              <w:marRight w:val="0"/>
              <w:marTop w:val="0"/>
              <w:marBottom w:val="0"/>
              <w:divBdr>
                <w:top w:val="none" w:sz="0" w:space="0" w:color="auto"/>
                <w:left w:val="none" w:sz="0" w:space="0" w:color="auto"/>
                <w:bottom w:val="none" w:sz="0" w:space="0" w:color="auto"/>
                <w:right w:val="none" w:sz="0" w:space="0" w:color="auto"/>
              </w:divBdr>
            </w:div>
          </w:divsChild>
        </w:div>
        <w:div w:id="1249654099">
          <w:marLeft w:val="-240"/>
          <w:marRight w:val="-240"/>
          <w:marTop w:val="0"/>
          <w:marBottom w:val="0"/>
          <w:divBdr>
            <w:top w:val="none" w:sz="0" w:space="0" w:color="auto"/>
            <w:left w:val="none" w:sz="0" w:space="0" w:color="auto"/>
            <w:bottom w:val="none" w:sz="0" w:space="0" w:color="auto"/>
            <w:right w:val="none" w:sz="0" w:space="0" w:color="auto"/>
          </w:divBdr>
          <w:divsChild>
            <w:div w:id="580141063">
              <w:marLeft w:val="0"/>
              <w:marRight w:val="0"/>
              <w:marTop w:val="0"/>
              <w:marBottom w:val="0"/>
              <w:divBdr>
                <w:top w:val="none" w:sz="0" w:space="0" w:color="auto"/>
                <w:left w:val="none" w:sz="0" w:space="0" w:color="auto"/>
                <w:bottom w:val="none" w:sz="0" w:space="0" w:color="auto"/>
                <w:right w:val="none" w:sz="0" w:space="0" w:color="auto"/>
              </w:divBdr>
            </w:div>
            <w:div w:id="233198716">
              <w:marLeft w:val="0"/>
              <w:marRight w:val="0"/>
              <w:marTop w:val="0"/>
              <w:marBottom w:val="0"/>
              <w:divBdr>
                <w:top w:val="none" w:sz="0" w:space="0" w:color="auto"/>
                <w:left w:val="none" w:sz="0" w:space="0" w:color="auto"/>
                <w:bottom w:val="none" w:sz="0" w:space="0" w:color="auto"/>
                <w:right w:val="none" w:sz="0" w:space="0" w:color="auto"/>
              </w:divBdr>
              <w:divsChild>
                <w:div w:id="154058587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00137283">
          <w:marLeft w:val="-240"/>
          <w:marRight w:val="-240"/>
          <w:marTop w:val="0"/>
          <w:marBottom w:val="0"/>
          <w:divBdr>
            <w:top w:val="none" w:sz="0" w:space="0" w:color="auto"/>
            <w:left w:val="none" w:sz="0" w:space="0" w:color="auto"/>
            <w:bottom w:val="none" w:sz="0" w:space="0" w:color="auto"/>
            <w:right w:val="none" w:sz="0" w:space="0" w:color="auto"/>
          </w:divBdr>
          <w:divsChild>
            <w:div w:id="1290671154">
              <w:marLeft w:val="0"/>
              <w:marRight w:val="0"/>
              <w:marTop w:val="0"/>
              <w:marBottom w:val="0"/>
              <w:divBdr>
                <w:top w:val="none" w:sz="0" w:space="0" w:color="auto"/>
                <w:left w:val="none" w:sz="0" w:space="0" w:color="auto"/>
                <w:bottom w:val="none" w:sz="0" w:space="0" w:color="auto"/>
                <w:right w:val="none" w:sz="0" w:space="0" w:color="auto"/>
              </w:divBdr>
            </w:div>
            <w:div w:id="25328227">
              <w:marLeft w:val="0"/>
              <w:marRight w:val="0"/>
              <w:marTop w:val="0"/>
              <w:marBottom w:val="0"/>
              <w:divBdr>
                <w:top w:val="none" w:sz="0" w:space="0" w:color="auto"/>
                <w:left w:val="none" w:sz="0" w:space="0" w:color="auto"/>
                <w:bottom w:val="none" w:sz="0" w:space="0" w:color="auto"/>
                <w:right w:val="none" w:sz="0" w:space="0" w:color="auto"/>
              </w:divBdr>
              <w:divsChild>
                <w:div w:id="118575339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19599557">
          <w:marLeft w:val="-240"/>
          <w:marRight w:val="-240"/>
          <w:marTop w:val="0"/>
          <w:marBottom w:val="0"/>
          <w:divBdr>
            <w:top w:val="none" w:sz="0" w:space="0" w:color="auto"/>
            <w:left w:val="none" w:sz="0" w:space="0" w:color="auto"/>
            <w:bottom w:val="none" w:sz="0" w:space="0" w:color="auto"/>
            <w:right w:val="none" w:sz="0" w:space="0" w:color="auto"/>
          </w:divBdr>
          <w:divsChild>
            <w:div w:id="1637493771">
              <w:marLeft w:val="0"/>
              <w:marRight w:val="0"/>
              <w:marTop w:val="0"/>
              <w:marBottom w:val="0"/>
              <w:divBdr>
                <w:top w:val="none" w:sz="0" w:space="0" w:color="auto"/>
                <w:left w:val="none" w:sz="0" w:space="0" w:color="auto"/>
                <w:bottom w:val="none" w:sz="0" w:space="0" w:color="auto"/>
                <w:right w:val="none" w:sz="0" w:space="0" w:color="auto"/>
              </w:divBdr>
            </w:div>
            <w:div w:id="1384401460">
              <w:marLeft w:val="0"/>
              <w:marRight w:val="0"/>
              <w:marTop w:val="0"/>
              <w:marBottom w:val="0"/>
              <w:divBdr>
                <w:top w:val="none" w:sz="0" w:space="0" w:color="auto"/>
                <w:left w:val="none" w:sz="0" w:space="0" w:color="auto"/>
                <w:bottom w:val="none" w:sz="0" w:space="0" w:color="auto"/>
                <w:right w:val="none" w:sz="0" w:space="0" w:color="auto"/>
              </w:divBdr>
              <w:divsChild>
                <w:div w:id="11208756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223836059">
          <w:marLeft w:val="-240"/>
          <w:marRight w:val="-240"/>
          <w:marTop w:val="0"/>
          <w:marBottom w:val="0"/>
          <w:divBdr>
            <w:top w:val="none" w:sz="0" w:space="0" w:color="auto"/>
            <w:left w:val="none" w:sz="0" w:space="0" w:color="auto"/>
            <w:bottom w:val="none" w:sz="0" w:space="0" w:color="auto"/>
            <w:right w:val="none" w:sz="0" w:space="0" w:color="auto"/>
          </w:divBdr>
          <w:divsChild>
            <w:div w:id="1230268280">
              <w:marLeft w:val="0"/>
              <w:marRight w:val="0"/>
              <w:marTop w:val="0"/>
              <w:marBottom w:val="0"/>
              <w:divBdr>
                <w:top w:val="none" w:sz="0" w:space="0" w:color="auto"/>
                <w:left w:val="none" w:sz="0" w:space="0" w:color="auto"/>
                <w:bottom w:val="none" w:sz="0" w:space="0" w:color="auto"/>
                <w:right w:val="none" w:sz="0" w:space="0" w:color="auto"/>
              </w:divBdr>
            </w:div>
            <w:div w:id="61097801">
              <w:marLeft w:val="0"/>
              <w:marRight w:val="0"/>
              <w:marTop w:val="0"/>
              <w:marBottom w:val="0"/>
              <w:divBdr>
                <w:top w:val="none" w:sz="0" w:space="0" w:color="auto"/>
                <w:left w:val="none" w:sz="0" w:space="0" w:color="auto"/>
                <w:bottom w:val="none" w:sz="0" w:space="0" w:color="auto"/>
                <w:right w:val="none" w:sz="0" w:space="0" w:color="auto"/>
              </w:divBdr>
              <w:divsChild>
                <w:div w:id="209003377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09985391">
      <w:bodyDiv w:val="1"/>
      <w:marLeft w:val="0"/>
      <w:marRight w:val="0"/>
      <w:marTop w:val="0"/>
      <w:marBottom w:val="0"/>
      <w:divBdr>
        <w:top w:val="none" w:sz="0" w:space="0" w:color="auto"/>
        <w:left w:val="none" w:sz="0" w:space="0" w:color="auto"/>
        <w:bottom w:val="none" w:sz="0" w:space="0" w:color="auto"/>
        <w:right w:val="none" w:sz="0" w:space="0" w:color="auto"/>
      </w:divBdr>
      <w:divsChild>
        <w:div w:id="902374563">
          <w:marLeft w:val="-240"/>
          <w:marRight w:val="-240"/>
          <w:marTop w:val="0"/>
          <w:marBottom w:val="0"/>
          <w:divBdr>
            <w:top w:val="none" w:sz="0" w:space="0" w:color="auto"/>
            <w:left w:val="none" w:sz="0" w:space="0" w:color="auto"/>
            <w:bottom w:val="none" w:sz="0" w:space="0" w:color="auto"/>
            <w:right w:val="none" w:sz="0" w:space="0" w:color="auto"/>
          </w:divBdr>
          <w:divsChild>
            <w:div w:id="217056770">
              <w:marLeft w:val="0"/>
              <w:marRight w:val="0"/>
              <w:marTop w:val="0"/>
              <w:marBottom w:val="0"/>
              <w:divBdr>
                <w:top w:val="none" w:sz="0" w:space="0" w:color="auto"/>
                <w:left w:val="none" w:sz="0" w:space="0" w:color="auto"/>
                <w:bottom w:val="none" w:sz="0" w:space="0" w:color="auto"/>
                <w:right w:val="none" w:sz="0" w:space="0" w:color="auto"/>
              </w:divBdr>
            </w:div>
            <w:div w:id="1915124556">
              <w:marLeft w:val="0"/>
              <w:marRight w:val="0"/>
              <w:marTop w:val="0"/>
              <w:marBottom w:val="0"/>
              <w:divBdr>
                <w:top w:val="none" w:sz="0" w:space="0" w:color="auto"/>
                <w:left w:val="none" w:sz="0" w:space="0" w:color="auto"/>
                <w:bottom w:val="none" w:sz="0" w:space="0" w:color="auto"/>
                <w:right w:val="none" w:sz="0" w:space="0" w:color="auto"/>
              </w:divBdr>
            </w:div>
          </w:divsChild>
        </w:div>
        <w:div w:id="211814300">
          <w:marLeft w:val="-240"/>
          <w:marRight w:val="-240"/>
          <w:marTop w:val="0"/>
          <w:marBottom w:val="0"/>
          <w:divBdr>
            <w:top w:val="none" w:sz="0" w:space="0" w:color="auto"/>
            <w:left w:val="none" w:sz="0" w:space="0" w:color="auto"/>
            <w:bottom w:val="none" w:sz="0" w:space="0" w:color="auto"/>
            <w:right w:val="none" w:sz="0" w:space="0" w:color="auto"/>
          </w:divBdr>
          <w:divsChild>
            <w:div w:id="1861776613">
              <w:marLeft w:val="0"/>
              <w:marRight w:val="0"/>
              <w:marTop w:val="0"/>
              <w:marBottom w:val="0"/>
              <w:divBdr>
                <w:top w:val="none" w:sz="0" w:space="0" w:color="auto"/>
                <w:left w:val="none" w:sz="0" w:space="0" w:color="auto"/>
                <w:bottom w:val="none" w:sz="0" w:space="0" w:color="auto"/>
                <w:right w:val="none" w:sz="0" w:space="0" w:color="auto"/>
              </w:divBdr>
            </w:div>
            <w:div w:id="353725077">
              <w:marLeft w:val="0"/>
              <w:marRight w:val="0"/>
              <w:marTop w:val="0"/>
              <w:marBottom w:val="0"/>
              <w:divBdr>
                <w:top w:val="none" w:sz="0" w:space="0" w:color="auto"/>
                <w:left w:val="none" w:sz="0" w:space="0" w:color="auto"/>
                <w:bottom w:val="none" w:sz="0" w:space="0" w:color="auto"/>
                <w:right w:val="none" w:sz="0" w:space="0" w:color="auto"/>
              </w:divBdr>
              <w:divsChild>
                <w:div w:id="27533159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61852071">
          <w:marLeft w:val="-240"/>
          <w:marRight w:val="-240"/>
          <w:marTop w:val="0"/>
          <w:marBottom w:val="0"/>
          <w:divBdr>
            <w:top w:val="none" w:sz="0" w:space="0" w:color="auto"/>
            <w:left w:val="none" w:sz="0" w:space="0" w:color="auto"/>
            <w:bottom w:val="none" w:sz="0" w:space="0" w:color="auto"/>
            <w:right w:val="none" w:sz="0" w:space="0" w:color="auto"/>
          </w:divBdr>
          <w:divsChild>
            <w:div w:id="776945794">
              <w:marLeft w:val="0"/>
              <w:marRight w:val="0"/>
              <w:marTop w:val="0"/>
              <w:marBottom w:val="0"/>
              <w:divBdr>
                <w:top w:val="none" w:sz="0" w:space="0" w:color="auto"/>
                <w:left w:val="none" w:sz="0" w:space="0" w:color="auto"/>
                <w:bottom w:val="none" w:sz="0" w:space="0" w:color="auto"/>
                <w:right w:val="none" w:sz="0" w:space="0" w:color="auto"/>
              </w:divBdr>
            </w:div>
            <w:div w:id="1533297686">
              <w:marLeft w:val="0"/>
              <w:marRight w:val="0"/>
              <w:marTop w:val="0"/>
              <w:marBottom w:val="0"/>
              <w:divBdr>
                <w:top w:val="none" w:sz="0" w:space="0" w:color="auto"/>
                <w:left w:val="none" w:sz="0" w:space="0" w:color="auto"/>
                <w:bottom w:val="none" w:sz="0" w:space="0" w:color="auto"/>
                <w:right w:val="none" w:sz="0" w:space="0" w:color="auto"/>
              </w:divBdr>
            </w:div>
          </w:divsChild>
        </w:div>
        <w:div w:id="829906707">
          <w:marLeft w:val="-240"/>
          <w:marRight w:val="-240"/>
          <w:marTop w:val="0"/>
          <w:marBottom w:val="0"/>
          <w:divBdr>
            <w:top w:val="none" w:sz="0" w:space="0" w:color="auto"/>
            <w:left w:val="none" w:sz="0" w:space="0" w:color="auto"/>
            <w:bottom w:val="none" w:sz="0" w:space="0" w:color="auto"/>
            <w:right w:val="none" w:sz="0" w:space="0" w:color="auto"/>
          </w:divBdr>
          <w:divsChild>
            <w:div w:id="1775788070">
              <w:marLeft w:val="0"/>
              <w:marRight w:val="0"/>
              <w:marTop w:val="0"/>
              <w:marBottom w:val="0"/>
              <w:divBdr>
                <w:top w:val="none" w:sz="0" w:space="0" w:color="auto"/>
                <w:left w:val="none" w:sz="0" w:space="0" w:color="auto"/>
                <w:bottom w:val="none" w:sz="0" w:space="0" w:color="auto"/>
                <w:right w:val="none" w:sz="0" w:space="0" w:color="auto"/>
              </w:divBdr>
            </w:div>
            <w:div w:id="1815485403">
              <w:marLeft w:val="0"/>
              <w:marRight w:val="0"/>
              <w:marTop w:val="0"/>
              <w:marBottom w:val="0"/>
              <w:divBdr>
                <w:top w:val="none" w:sz="0" w:space="0" w:color="auto"/>
                <w:left w:val="none" w:sz="0" w:space="0" w:color="auto"/>
                <w:bottom w:val="none" w:sz="0" w:space="0" w:color="auto"/>
                <w:right w:val="none" w:sz="0" w:space="0" w:color="auto"/>
              </w:divBdr>
              <w:divsChild>
                <w:div w:id="63931157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25742615">
          <w:marLeft w:val="-240"/>
          <w:marRight w:val="-240"/>
          <w:marTop w:val="0"/>
          <w:marBottom w:val="0"/>
          <w:divBdr>
            <w:top w:val="none" w:sz="0" w:space="0" w:color="auto"/>
            <w:left w:val="none" w:sz="0" w:space="0" w:color="auto"/>
            <w:bottom w:val="none" w:sz="0" w:space="0" w:color="auto"/>
            <w:right w:val="none" w:sz="0" w:space="0" w:color="auto"/>
          </w:divBdr>
          <w:divsChild>
            <w:div w:id="554240706">
              <w:marLeft w:val="0"/>
              <w:marRight w:val="0"/>
              <w:marTop w:val="0"/>
              <w:marBottom w:val="0"/>
              <w:divBdr>
                <w:top w:val="none" w:sz="0" w:space="0" w:color="auto"/>
                <w:left w:val="none" w:sz="0" w:space="0" w:color="auto"/>
                <w:bottom w:val="none" w:sz="0" w:space="0" w:color="auto"/>
                <w:right w:val="none" w:sz="0" w:space="0" w:color="auto"/>
              </w:divBdr>
            </w:div>
            <w:div w:id="677001775">
              <w:marLeft w:val="0"/>
              <w:marRight w:val="0"/>
              <w:marTop w:val="0"/>
              <w:marBottom w:val="0"/>
              <w:divBdr>
                <w:top w:val="none" w:sz="0" w:space="0" w:color="auto"/>
                <w:left w:val="none" w:sz="0" w:space="0" w:color="auto"/>
                <w:bottom w:val="none" w:sz="0" w:space="0" w:color="auto"/>
                <w:right w:val="none" w:sz="0" w:space="0" w:color="auto"/>
              </w:divBdr>
              <w:divsChild>
                <w:div w:id="11727965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49142269">
          <w:marLeft w:val="-240"/>
          <w:marRight w:val="-240"/>
          <w:marTop w:val="0"/>
          <w:marBottom w:val="0"/>
          <w:divBdr>
            <w:top w:val="none" w:sz="0" w:space="0" w:color="auto"/>
            <w:left w:val="none" w:sz="0" w:space="0" w:color="auto"/>
            <w:bottom w:val="none" w:sz="0" w:space="0" w:color="auto"/>
            <w:right w:val="none" w:sz="0" w:space="0" w:color="auto"/>
          </w:divBdr>
          <w:divsChild>
            <w:div w:id="812793629">
              <w:marLeft w:val="0"/>
              <w:marRight w:val="0"/>
              <w:marTop w:val="0"/>
              <w:marBottom w:val="0"/>
              <w:divBdr>
                <w:top w:val="none" w:sz="0" w:space="0" w:color="auto"/>
                <w:left w:val="none" w:sz="0" w:space="0" w:color="auto"/>
                <w:bottom w:val="none" w:sz="0" w:space="0" w:color="auto"/>
                <w:right w:val="none" w:sz="0" w:space="0" w:color="auto"/>
              </w:divBdr>
            </w:div>
            <w:div w:id="1703245123">
              <w:marLeft w:val="0"/>
              <w:marRight w:val="0"/>
              <w:marTop w:val="0"/>
              <w:marBottom w:val="0"/>
              <w:divBdr>
                <w:top w:val="none" w:sz="0" w:space="0" w:color="auto"/>
                <w:left w:val="none" w:sz="0" w:space="0" w:color="auto"/>
                <w:bottom w:val="none" w:sz="0" w:space="0" w:color="auto"/>
                <w:right w:val="none" w:sz="0" w:space="0" w:color="auto"/>
              </w:divBdr>
              <w:divsChild>
                <w:div w:id="164334143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42782223">
          <w:marLeft w:val="-240"/>
          <w:marRight w:val="-240"/>
          <w:marTop w:val="0"/>
          <w:marBottom w:val="0"/>
          <w:divBdr>
            <w:top w:val="none" w:sz="0" w:space="0" w:color="auto"/>
            <w:left w:val="none" w:sz="0" w:space="0" w:color="auto"/>
            <w:bottom w:val="none" w:sz="0" w:space="0" w:color="auto"/>
            <w:right w:val="none" w:sz="0" w:space="0" w:color="auto"/>
          </w:divBdr>
          <w:divsChild>
            <w:div w:id="667556691">
              <w:marLeft w:val="0"/>
              <w:marRight w:val="0"/>
              <w:marTop w:val="0"/>
              <w:marBottom w:val="0"/>
              <w:divBdr>
                <w:top w:val="none" w:sz="0" w:space="0" w:color="auto"/>
                <w:left w:val="none" w:sz="0" w:space="0" w:color="auto"/>
                <w:bottom w:val="none" w:sz="0" w:space="0" w:color="auto"/>
                <w:right w:val="none" w:sz="0" w:space="0" w:color="auto"/>
              </w:divBdr>
            </w:div>
            <w:div w:id="1729648353">
              <w:marLeft w:val="0"/>
              <w:marRight w:val="0"/>
              <w:marTop w:val="0"/>
              <w:marBottom w:val="0"/>
              <w:divBdr>
                <w:top w:val="none" w:sz="0" w:space="0" w:color="auto"/>
                <w:left w:val="none" w:sz="0" w:space="0" w:color="auto"/>
                <w:bottom w:val="none" w:sz="0" w:space="0" w:color="auto"/>
                <w:right w:val="none" w:sz="0" w:space="0" w:color="auto"/>
              </w:divBdr>
              <w:divsChild>
                <w:div w:id="154914833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55775052">
      <w:bodyDiv w:val="1"/>
      <w:marLeft w:val="0"/>
      <w:marRight w:val="0"/>
      <w:marTop w:val="0"/>
      <w:marBottom w:val="0"/>
      <w:divBdr>
        <w:top w:val="none" w:sz="0" w:space="0" w:color="auto"/>
        <w:left w:val="none" w:sz="0" w:space="0" w:color="auto"/>
        <w:bottom w:val="none" w:sz="0" w:space="0" w:color="auto"/>
        <w:right w:val="none" w:sz="0" w:space="0" w:color="auto"/>
      </w:divBdr>
      <w:divsChild>
        <w:div w:id="50004345">
          <w:marLeft w:val="0"/>
          <w:marRight w:val="240"/>
          <w:marTop w:val="0"/>
          <w:marBottom w:val="240"/>
          <w:divBdr>
            <w:top w:val="none" w:sz="0" w:space="0" w:color="auto"/>
            <w:left w:val="none" w:sz="0" w:space="0" w:color="auto"/>
            <w:bottom w:val="none" w:sz="0" w:space="0" w:color="auto"/>
            <w:right w:val="none" w:sz="0" w:space="0" w:color="auto"/>
          </w:divBdr>
        </w:div>
        <w:div w:id="2016833541">
          <w:marLeft w:val="-240"/>
          <w:marRight w:val="-240"/>
          <w:marTop w:val="0"/>
          <w:marBottom w:val="0"/>
          <w:divBdr>
            <w:top w:val="none" w:sz="0" w:space="0" w:color="auto"/>
            <w:left w:val="none" w:sz="0" w:space="0" w:color="auto"/>
            <w:bottom w:val="none" w:sz="0" w:space="0" w:color="auto"/>
            <w:right w:val="none" w:sz="0" w:space="0" w:color="auto"/>
          </w:divBdr>
          <w:divsChild>
            <w:div w:id="1343507112">
              <w:marLeft w:val="0"/>
              <w:marRight w:val="0"/>
              <w:marTop w:val="0"/>
              <w:marBottom w:val="0"/>
              <w:divBdr>
                <w:top w:val="none" w:sz="0" w:space="0" w:color="auto"/>
                <w:left w:val="none" w:sz="0" w:space="0" w:color="auto"/>
                <w:bottom w:val="none" w:sz="0" w:space="0" w:color="auto"/>
                <w:right w:val="none" w:sz="0" w:space="0" w:color="auto"/>
              </w:divBdr>
            </w:div>
            <w:div w:id="16707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949942">
      <w:bodyDiv w:val="1"/>
      <w:marLeft w:val="0"/>
      <w:marRight w:val="0"/>
      <w:marTop w:val="0"/>
      <w:marBottom w:val="0"/>
      <w:divBdr>
        <w:top w:val="none" w:sz="0" w:space="0" w:color="auto"/>
        <w:left w:val="none" w:sz="0" w:space="0" w:color="auto"/>
        <w:bottom w:val="none" w:sz="0" w:space="0" w:color="auto"/>
        <w:right w:val="none" w:sz="0" w:space="0" w:color="auto"/>
      </w:divBdr>
      <w:divsChild>
        <w:div w:id="630020154">
          <w:marLeft w:val="-240"/>
          <w:marRight w:val="-240"/>
          <w:marTop w:val="0"/>
          <w:marBottom w:val="0"/>
          <w:divBdr>
            <w:top w:val="none" w:sz="0" w:space="0" w:color="auto"/>
            <w:left w:val="none" w:sz="0" w:space="0" w:color="auto"/>
            <w:bottom w:val="none" w:sz="0" w:space="0" w:color="auto"/>
            <w:right w:val="none" w:sz="0" w:space="0" w:color="auto"/>
          </w:divBdr>
          <w:divsChild>
            <w:div w:id="98138624">
              <w:marLeft w:val="0"/>
              <w:marRight w:val="0"/>
              <w:marTop w:val="0"/>
              <w:marBottom w:val="0"/>
              <w:divBdr>
                <w:top w:val="none" w:sz="0" w:space="0" w:color="auto"/>
                <w:left w:val="none" w:sz="0" w:space="0" w:color="auto"/>
                <w:bottom w:val="none" w:sz="0" w:space="0" w:color="auto"/>
                <w:right w:val="none" w:sz="0" w:space="0" w:color="auto"/>
              </w:divBdr>
            </w:div>
            <w:div w:id="2127772850">
              <w:marLeft w:val="0"/>
              <w:marRight w:val="0"/>
              <w:marTop w:val="0"/>
              <w:marBottom w:val="0"/>
              <w:divBdr>
                <w:top w:val="none" w:sz="0" w:space="0" w:color="auto"/>
                <w:left w:val="none" w:sz="0" w:space="0" w:color="auto"/>
                <w:bottom w:val="none" w:sz="0" w:space="0" w:color="auto"/>
                <w:right w:val="none" w:sz="0" w:space="0" w:color="auto"/>
              </w:divBdr>
            </w:div>
          </w:divsChild>
        </w:div>
        <w:div w:id="812021265">
          <w:marLeft w:val="-240"/>
          <w:marRight w:val="-240"/>
          <w:marTop w:val="0"/>
          <w:marBottom w:val="0"/>
          <w:divBdr>
            <w:top w:val="none" w:sz="0" w:space="0" w:color="auto"/>
            <w:left w:val="none" w:sz="0" w:space="0" w:color="auto"/>
            <w:bottom w:val="none" w:sz="0" w:space="0" w:color="auto"/>
            <w:right w:val="none" w:sz="0" w:space="0" w:color="auto"/>
          </w:divBdr>
          <w:divsChild>
            <w:div w:id="2141149199">
              <w:marLeft w:val="0"/>
              <w:marRight w:val="0"/>
              <w:marTop w:val="0"/>
              <w:marBottom w:val="0"/>
              <w:divBdr>
                <w:top w:val="none" w:sz="0" w:space="0" w:color="auto"/>
                <w:left w:val="none" w:sz="0" w:space="0" w:color="auto"/>
                <w:bottom w:val="none" w:sz="0" w:space="0" w:color="auto"/>
                <w:right w:val="none" w:sz="0" w:space="0" w:color="auto"/>
              </w:divBdr>
            </w:div>
            <w:div w:id="1661301292">
              <w:marLeft w:val="0"/>
              <w:marRight w:val="0"/>
              <w:marTop w:val="0"/>
              <w:marBottom w:val="0"/>
              <w:divBdr>
                <w:top w:val="none" w:sz="0" w:space="0" w:color="auto"/>
                <w:left w:val="none" w:sz="0" w:space="0" w:color="auto"/>
                <w:bottom w:val="none" w:sz="0" w:space="0" w:color="auto"/>
                <w:right w:val="none" w:sz="0" w:space="0" w:color="auto"/>
              </w:divBdr>
              <w:divsChild>
                <w:div w:id="118902457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87889905">
          <w:marLeft w:val="-240"/>
          <w:marRight w:val="-240"/>
          <w:marTop w:val="0"/>
          <w:marBottom w:val="0"/>
          <w:divBdr>
            <w:top w:val="none" w:sz="0" w:space="0" w:color="auto"/>
            <w:left w:val="none" w:sz="0" w:space="0" w:color="auto"/>
            <w:bottom w:val="none" w:sz="0" w:space="0" w:color="auto"/>
            <w:right w:val="none" w:sz="0" w:space="0" w:color="auto"/>
          </w:divBdr>
          <w:divsChild>
            <w:div w:id="293172040">
              <w:marLeft w:val="0"/>
              <w:marRight w:val="0"/>
              <w:marTop w:val="0"/>
              <w:marBottom w:val="0"/>
              <w:divBdr>
                <w:top w:val="none" w:sz="0" w:space="0" w:color="auto"/>
                <w:left w:val="none" w:sz="0" w:space="0" w:color="auto"/>
                <w:bottom w:val="none" w:sz="0" w:space="0" w:color="auto"/>
                <w:right w:val="none" w:sz="0" w:space="0" w:color="auto"/>
              </w:divBdr>
            </w:div>
            <w:div w:id="1251306831">
              <w:marLeft w:val="0"/>
              <w:marRight w:val="0"/>
              <w:marTop w:val="0"/>
              <w:marBottom w:val="0"/>
              <w:divBdr>
                <w:top w:val="none" w:sz="0" w:space="0" w:color="auto"/>
                <w:left w:val="none" w:sz="0" w:space="0" w:color="auto"/>
                <w:bottom w:val="none" w:sz="0" w:space="0" w:color="auto"/>
                <w:right w:val="none" w:sz="0" w:space="0" w:color="auto"/>
              </w:divBdr>
            </w:div>
          </w:divsChild>
        </w:div>
        <w:div w:id="1305312411">
          <w:marLeft w:val="-240"/>
          <w:marRight w:val="-240"/>
          <w:marTop w:val="0"/>
          <w:marBottom w:val="0"/>
          <w:divBdr>
            <w:top w:val="none" w:sz="0" w:space="0" w:color="auto"/>
            <w:left w:val="none" w:sz="0" w:space="0" w:color="auto"/>
            <w:bottom w:val="none" w:sz="0" w:space="0" w:color="auto"/>
            <w:right w:val="none" w:sz="0" w:space="0" w:color="auto"/>
          </w:divBdr>
          <w:divsChild>
            <w:div w:id="1647389616">
              <w:marLeft w:val="0"/>
              <w:marRight w:val="0"/>
              <w:marTop w:val="0"/>
              <w:marBottom w:val="0"/>
              <w:divBdr>
                <w:top w:val="none" w:sz="0" w:space="0" w:color="auto"/>
                <w:left w:val="none" w:sz="0" w:space="0" w:color="auto"/>
                <w:bottom w:val="none" w:sz="0" w:space="0" w:color="auto"/>
                <w:right w:val="none" w:sz="0" w:space="0" w:color="auto"/>
              </w:divBdr>
            </w:div>
            <w:div w:id="364716557">
              <w:marLeft w:val="0"/>
              <w:marRight w:val="0"/>
              <w:marTop w:val="0"/>
              <w:marBottom w:val="0"/>
              <w:divBdr>
                <w:top w:val="none" w:sz="0" w:space="0" w:color="auto"/>
                <w:left w:val="none" w:sz="0" w:space="0" w:color="auto"/>
                <w:bottom w:val="none" w:sz="0" w:space="0" w:color="auto"/>
                <w:right w:val="none" w:sz="0" w:space="0" w:color="auto"/>
              </w:divBdr>
              <w:divsChild>
                <w:div w:id="3915883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21607828">
          <w:marLeft w:val="-240"/>
          <w:marRight w:val="-240"/>
          <w:marTop w:val="0"/>
          <w:marBottom w:val="0"/>
          <w:divBdr>
            <w:top w:val="none" w:sz="0" w:space="0" w:color="auto"/>
            <w:left w:val="none" w:sz="0" w:space="0" w:color="auto"/>
            <w:bottom w:val="none" w:sz="0" w:space="0" w:color="auto"/>
            <w:right w:val="none" w:sz="0" w:space="0" w:color="auto"/>
          </w:divBdr>
          <w:divsChild>
            <w:div w:id="48960962">
              <w:marLeft w:val="0"/>
              <w:marRight w:val="0"/>
              <w:marTop w:val="0"/>
              <w:marBottom w:val="0"/>
              <w:divBdr>
                <w:top w:val="none" w:sz="0" w:space="0" w:color="auto"/>
                <w:left w:val="none" w:sz="0" w:space="0" w:color="auto"/>
                <w:bottom w:val="none" w:sz="0" w:space="0" w:color="auto"/>
                <w:right w:val="none" w:sz="0" w:space="0" w:color="auto"/>
              </w:divBdr>
            </w:div>
            <w:div w:id="2051758914">
              <w:marLeft w:val="0"/>
              <w:marRight w:val="0"/>
              <w:marTop w:val="0"/>
              <w:marBottom w:val="0"/>
              <w:divBdr>
                <w:top w:val="none" w:sz="0" w:space="0" w:color="auto"/>
                <w:left w:val="none" w:sz="0" w:space="0" w:color="auto"/>
                <w:bottom w:val="none" w:sz="0" w:space="0" w:color="auto"/>
                <w:right w:val="none" w:sz="0" w:space="0" w:color="auto"/>
              </w:divBdr>
              <w:divsChild>
                <w:div w:id="138217239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93474529">
          <w:marLeft w:val="-240"/>
          <w:marRight w:val="-240"/>
          <w:marTop w:val="0"/>
          <w:marBottom w:val="0"/>
          <w:divBdr>
            <w:top w:val="none" w:sz="0" w:space="0" w:color="auto"/>
            <w:left w:val="none" w:sz="0" w:space="0" w:color="auto"/>
            <w:bottom w:val="none" w:sz="0" w:space="0" w:color="auto"/>
            <w:right w:val="none" w:sz="0" w:space="0" w:color="auto"/>
          </w:divBdr>
          <w:divsChild>
            <w:div w:id="2106143882">
              <w:marLeft w:val="0"/>
              <w:marRight w:val="0"/>
              <w:marTop w:val="0"/>
              <w:marBottom w:val="0"/>
              <w:divBdr>
                <w:top w:val="none" w:sz="0" w:space="0" w:color="auto"/>
                <w:left w:val="none" w:sz="0" w:space="0" w:color="auto"/>
                <w:bottom w:val="none" w:sz="0" w:space="0" w:color="auto"/>
                <w:right w:val="none" w:sz="0" w:space="0" w:color="auto"/>
              </w:divBdr>
            </w:div>
            <w:div w:id="1990357125">
              <w:marLeft w:val="0"/>
              <w:marRight w:val="0"/>
              <w:marTop w:val="0"/>
              <w:marBottom w:val="0"/>
              <w:divBdr>
                <w:top w:val="none" w:sz="0" w:space="0" w:color="auto"/>
                <w:left w:val="none" w:sz="0" w:space="0" w:color="auto"/>
                <w:bottom w:val="none" w:sz="0" w:space="0" w:color="auto"/>
                <w:right w:val="none" w:sz="0" w:space="0" w:color="auto"/>
              </w:divBdr>
              <w:divsChild>
                <w:div w:id="82766876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37731862">
          <w:marLeft w:val="-240"/>
          <w:marRight w:val="-240"/>
          <w:marTop w:val="0"/>
          <w:marBottom w:val="0"/>
          <w:divBdr>
            <w:top w:val="none" w:sz="0" w:space="0" w:color="auto"/>
            <w:left w:val="none" w:sz="0" w:space="0" w:color="auto"/>
            <w:bottom w:val="none" w:sz="0" w:space="0" w:color="auto"/>
            <w:right w:val="none" w:sz="0" w:space="0" w:color="auto"/>
          </w:divBdr>
          <w:divsChild>
            <w:div w:id="1051156206">
              <w:marLeft w:val="0"/>
              <w:marRight w:val="0"/>
              <w:marTop w:val="0"/>
              <w:marBottom w:val="0"/>
              <w:divBdr>
                <w:top w:val="none" w:sz="0" w:space="0" w:color="auto"/>
                <w:left w:val="none" w:sz="0" w:space="0" w:color="auto"/>
                <w:bottom w:val="none" w:sz="0" w:space="0" w:color="auto"/>
                <w:right w:val="none" w:sz="0" w:space="0" w:color="auto"/>
              </w:divBdr>
            </w:div>
            <w:div w:id="750009732">
              <w:marLeft w:val="0"/>
              <w:marRight w:val="0"/>
              <w:marTop w:val="0"/>
              <w:marBottom w:val="0"/>
              <w:divBdr>
                <w:top w:val="none" w:sz="0" w:space="0" w:color="auto"/>
                <w:left w:val="none" w:sz="0" w:space="0" w:color="auto"/>
                <w:bottom w:val="none" w:sz="0" w:space="0" w:color="auto"/>
                <w:right w:val="none" w:sz="0" w:space="0" w:color="auto"/>
              </w:divBdr>
              <w:divsChild>
                <w:div w:id="91146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20009994">
      <w:bodyDiv w:val="1"/>
      <w:marLeft w:val="0"/>
      <w:marRight w:val="0"/>
      <w:marTop w:val="0"/>
      <w:marBottom w:val="0"/>
      <w:divBdr>
        <w:top w:val="none" w:sz="0" w:space="0" w:color="auto"/>
        <w:left w:val="none" w:sz="0" w:space="0" w:color="auto"/>
        <w:bottom w:val="none" w:sz="0" w:space="0" w:color="auto"/>
        <w:right w:val="none" w:sz="0" w:space="0" w:color="auto"/>
      </w:divBdr>
      <w:divsChild>
        <w:div w:id="1897348376">
          <w:marLeft w:val="-240"/>
          <w:marRight w:val="-240"/>
          <w:marTop w:val="0"/>
          <w:marBottom w:val="0"/>
          <w:divBdr>
            <w:top w:val="none" w:sz="0" w:space="0" w:color="auto"/>
            <w:left w:val="none" w:sz="0" w:space="0" w:color="auto"/>
            <w:bottom w:val="none" w:sz="0" w:space="0" w:color="auto"/>
            <w:right w:val="none" w:sz="0" w:space="0" w:color="auto"/>
          </w:divBdr>
          <w:divsChild>
            <w:div w:id="246424801">
              <w:marLeft w:val="0"/>
              <w:marRight w:val="0"/>
              <w:marTop w:val="0"/>
              <w:marBottom w:val="0"/>
              <w:divBdr>
                <w:top w:val="none" w:sz="0" w:space="0" w:color="auto"/>
                <w:left w:val="none" w:sz="0" w:space="0" w:color="auto"/>
                <w:bottom w:val="none" w:sz="0" w:space="0" w:color="auto"/>
                <w:right w:val="none" w:sz="0" w:space="0" w:color="auto"/>
              </w:divBdr>
              <w:divsChild>
                <w:div w:id="1513300671">
                  <w:marLeft w:val="0"/>
                  <w:marRight w:val="0"/>
                  <w:marTop w:val="0"/>
                  <w:marBottom w:val="240"/>
                  <w:divBdr>
                    <w:top w:val="none" w:sz="0" w:space="0" w:color="auto"/>
                    <w:left w:val="none" w:sz="0" w:space="0" w:color="auto"/>
                    <w:bottom w:val="none" w:sz="0" w:space="0" w:color="auto"/>
                    <w:right w:val="none" w:sz="0" w:space="0" w:color="auto"/>
                  </w:divBdr>
                  <w:divsChild>
                    <w:div w:id="149710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779608">
              <w:marLeft w:val="0"/>
              <w:marRight w:val="0"/>
              <w:marTop w:val="0"/>
              <w:marBottom w:val="0"/>
              <w:divBdr>
                <w:top w:val="none" w:sz="0" w:space="0" w:color="auto"/>
                <w:left w:val="none" w:sz="0" w:space="0" w:color="auto"/>
                <w:bottom w:val="none" w:sz="0" w:space="0" w:color="auto"/>
                <w:right w:val="none" w:sz="0" w:space="0" w:color="auto"/>
              </w:divBdr>
              <w:divsChild>
                <w:div w:id="2111504528">
                  <w:marLeft w:val="0"/>
                  <w:marRight w:val="0"/>
                  <w:marTop w:val="0"/>
                  <w:marBottom w:val="240"/>
                  <w:divBdr>
                    <w:top w:val="none" w:sz="0" w:space="0" w:color="auto"/>
                    <w:left w:val="none" w:sz="0" w:space="0" w:color="auto"/>
                    <w:bottom w:val="none" w:sz="0" w:space="0" w:color="auto"/>
                    <w:right w:val="none" w:sz="0" w:space="0" w:color="auto"/>
                  </w:divBdr>
                  <w:divsChild>
                    <w:div w:id="156883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70516">
              <w:marLeft w:val="0"/>
              <w:marRight w:val="0"/>
              <w:marTop w:val="0"/>
              <w:marBottom w:val="0"/>
              <w:divBdr>
                <w:top w:val="none" w:sz="0" w:space="0" w:color="auto"/>
                <w:left w:val="none" w:sz="0" w:space="0" w:color="auto"/>
                <w:bottom w:val="none" w:sz="0" w:space="0" w:color="auto"/>
                <w:right w:val="none" w:sz="0" w:space="0" w:color="auto"/>
              </w:divBdr>
              <w:divsChild>
                <w:div w:id="1222525925">
                  <w:marLeft w:val="0"/>
                  <w:marRight w:val="0"/>
                  <w:marTop w:val="0"/>
                  <w:marBottom w:val="240"/>
                  <w:divBdr>
                    <w:top w:val="none" w:sz="0" w:space="0" w:color="auto"/>
                    <w:left w:val="none" w:sz="0" w:space="0" w:color="auto"/>
                    <w:bottom w:val="none" w:sz="0" w:space="0" w:color="auto"/>
                    <w:right w:val="none" w:sz="0" w:space="0" w:color="auto"/>
                  </w:divBdr>
                  <w:divsChild>
                    <w:div w:id="37843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308219">
      <w:bodyDiv w:val="1"/>
      <w:marLeft w:val="0"/>
      <w:marRight w:val="0"/>
      <w:marTop w:val="0"/>
      <w:marBottom w:val="0"/>
      <w:divBdr>
        <w:top w:val="none" w:sz="0" w:space="0" w:color="auto"/>
        <w:left w:val="none" w:sz="0" w:space="0" w:color="auto"/>
        <w:bottom w:val="none" w:sz="0" w:space="0" w:color="auto"/>
        <w:right w:val="none" w:sz="0" w:space="0" w:color="auto"/>
      </w:divBdr>
    </w:div>
    <w:div w:id="1278752187">
      <w:bodyDiv w:val="1"/>
      <w:marLeft w:val="0"/>
      <w:marRight w:val="0"/>
      <w:marTop w:val="0"/>
      <w:marBottom w:val="0"/>
      <w:divBdr>
        <w:top w:val="none" w:sz="0" w:space="0" w:color="auto"/>
        <w:left w:val="none" w:sz="0" w:space="0" w:color="auto"/>
        <w:bottom w:val="none" w:sz="0" w:space="0" w:color="auto"/>
        <w:right w:val="none" w:sz="0" w:space="0" w:color="auto"/>
      </w:divBdr>
    </w:div>
    <w:div w:id="1469664412">
      <w:bodyDiv w:val="1"/>
      <w:marLeft w:val="0"/>
      <w:marRight w:val="0"/>
      <w:marTop w:val="0"/>
      <w:marBottom w:val="0"/>
      <w:divBdr>
        <w:top w:val="none" w:sz="0" w:space="0" w:color="auto"/>
        <w:left w:val="none" w:sz="0" w:space="0" w:color="auto"/>
        <w:bottom w:val="none" w:sz="0" w:space="0" w:color="auto"/>
        <w:right w:val="none" w:sz="0" w:space="0" w:color="auto"/>
      </w:divBdr>
      <w:divsChild>
        <w:div w:id="1265532561">
          <w:marLeft w:val="-240"/>
          <w:marRight w:val="-240"/>
          <w:marTop w:val="0"/>
          <w:marBottom w:val="0"/>
          <w:divBdr>
            <w:top w:val="none" w:sz="0" w:space="0" w:color="auto"/>
            <w:left w:val="none" w:sz="0" w:space="0" w:color="auto"/>
            <w:bottom w:val="none" w:sz="0" w:space="0" w:color="auto"/>
            <w:right w:val="none" w:sz="0" w:space="0" w:color="auto"/>
          </w:divBdr>
          <w:divsChild>
            <w:div w:id="952057540">
              <w:marLeft w:val="0"/>
              <w:marRight w:val="0"/>
              <w:marTop w:val="0"/>
              <w:marBottom w:val="0"/>
              <w:divBdr>
                <w:top w:val="none" w:sz="0" w:space="0" w:color="auto"/>
                <w:left w:val="none" w:sz="0" w:space="0" w:color="auto"/>
                <w:bottom w:val="none" w:sz="0" w:space="0" w:color="auto"/>
                <w:right w:val="none" w:sz="0" w:space="0" w:color="auto"/>
              </w:divBdr>
            </w:div>
            <w:div w:id="1984383877">
              <w:marLeft w:val="0"/>
              <w:marRight w:val="0"/>
              <w:marTop w:val="0"/>
              <w:marBottom w:val="0"/>
              <w:divBdr>
                <w:top w:val="none" w:sz="0" w:space="0" w:color="auto"/>
                <w:left w:val="none" w:sz="0" w:space="0" w:color="auto"/>
                <w:bottom w:val="none" w:sz="0" w:space="0" w:color="auto"/>
                <w:right w:val="none" w:sz="0" w:space="0" w:color="auto"/>
              </w:divBdr>
            </w:div>
          </w:divsChild>
        </w:div>
        <w:div w:id="341317631">
          <w:marLeft w:val="-240"/>
          <w:marRight w:val="-240"/>
          <w:marTop w:val="0"/>
          <w:marBottom w:val="0"/>
          <w:divBdr>
            <w:top w:val="none" w:sz="0" w:space="0" w:color="auto"/>
            <w:left w:val="none" w:sz="0" w:space="0" w:color="auto"/>
            <w:bottom w:val="none" w:sz="0" w:space="0" w:color="auto"/>
            <w:right w:val="none" w:sz="0" w:space="0" w:color="auto"/>
          </w:divBdr>
          <w:divsChild>
            <w:div w:id="1084301113">
              <w:marLeft w:val="0"/>
              <w:marRight w:val="0"/>
              <w:marTop w:val="0"/>
              <w:marBottom w:val="0"/>
              <w:divBdr>
                <w:top w:val="none" w:sz="0" w:space="0" w:color="auto"/>
                <w:left w:val="none" w:sz="0" w:space="0" w:color="auto"/>
                <w:bottom w:val="none" w:sz="0" w:space="0" w:color="auto"/>
                <w:right w:val="none" w:sz="0" w:space="0" w:color="auto"/>
              </w:divBdr>
            </w:div>
            <w:div w:id="2103068614">
              <w:marLeft w:val="0"/>
              <w:marRight w:val="0"/>
              <w:marTop w:val="0"/>
              <w:marBottom w:val="0"/>
              <w:divBdr>
                <w:top w:val="none" w:sz="0" w:space="0" w:color="auto"/>
                <w:left w:val="none" w:sz="0" w:space="0" w:color="auto"/>
                <w:bottom w:val="none" w:sz="0" w:space="0" w:color="auto"/>
                <w:right w:val="none" w:sz="0" w:space="0" w:color="auto"/>
              </w:divBdr>
              <w:divsChild>
                <w:div w:id="17345488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904834194">
          <w:marLeft w:val="-240"/>
          <w:marRight w:val="-240"/>
          <w:marTop w:val="0"/>
          <w:marBottom w:val="0"/>
          <w:divBdr>
            <w:top w:val="none" w:sz="0" w:space="0" w:color="auto"/>
            <w:left w:val="none" w:sz="0" w:space="0" w:color="auto"/>
            <w:bottom w:val="none" w:sz="0" w:space="0" w:color="auto"/>
            <w:right w:val="none" w:sz="0" w:space="0" w:color="auto"/>
          </w:divBdr>
          <w:divsChild>
            <w:div w:id="629363017">
              <w:marLeft w:val="0"/>
              <w:marRight w:val="0"/>
              <w:marTop w:val="0"/>
              <w:marBottom w:val="0"/>
              <w:divBdr>
                <w:top w:val="none" w:sz="0" w:space="0" w:color="auto"/>
                <w:left w:val="none" w:sz="0" w:space="0" w:color="auto"/>
                <w:bottom w:val="none" w:sz="0" w:space="0" w:color="auto"/>
                <w:right w:val="none" w:sz="0" w:space="0" w:color="auto"/>
              </w:divBdr>
            </w:div>
            <w:div w:id="266697546">
              <w:marLeft w:val="0"/>
              <w:marRight w:val="0"/>
              <w:marTop w:val="0"/>
              <w:marBottom w:val="0"/>
              <w:divBdr>
                <w:top w:val="none" w:sz="0" w:space="0" w:color="auto"/>
                <w:left w:val="none" w:sz="0" w:space="0" w:color="auto"/>
                <w:bottom w:val="none" w:sz="0" w:space="0" w:color="auto"/>
                <w:right w:val="none" w:sz="0" w:space="0" w:color="auto"/>
              </w:divBdr>
            </w:div>
          </w:divsChild>
        </w:div>
        <w:div w:id="885336241">
          <w:marLeft w:val="-240"/>
          <w:marRight w:val="-240"/>
          <w:marTop w:val="0"/>
          <w:marBottom w:val="0"/>
          <w:divBdr>
            <w:top w:val="none" w:sz="0" w:space="0" w:color="auto"/>
            <w:left w:val="none" w:sz="0" w:space="0" w:color="auto"/>
            <w:bottom w:val="none" w:sz="0" w:space="0" w:color="auto"/>
            <w:right w:val="none" w:sz="0" w:space="0" w:color="auto"/>
          </w:divBdr>
          <w:divsChild>
            <w:div w:id="880216355">
              <w:marLeft w:val="0"/>
              <w:marRight w:val="0"/>
              <w:marTop w:val="0"/>
              <w:marBottom w:val="0"/>
              <w:divBdr>
                <w:top w:val="none" w:sz="0" w:space="0" w:color="auto"/>
                <w:left w:val="none" w:sz="0" w:space="0" w:color="auto"/>
                <w:bottom w:val="none" w:sz="0" w:space="0" w:color="auto"/>
                <w:right w:val="none" w:sz="0" w:space="0" w:color="auto"/>
              </w:divBdr>
            </w:div>
            <w:div w:id="1888764123">
              <w:marLeft w:val="0"/>
              <w:marRight w:val="0"/>
              <w:marTop w:val="0"/>
              <w:marBottom w:val="0"/>
              <w:divBdr>
                <w:top w:val="none" w:sz="0" w:space="0" w:color="auto"/>
                <w:left w:val="none" w:sz="0" w:space="0" w:color="auto"/>
                <w:bottom w:val="none" w:sz="0" w:space="0" w:color="auto"/>
                <w:right w:val="none" w:sz="0" w:space="0" w:color="auto"/>
              </w:divBdr>
              <w:divsChild>
                <w:div w:id="33515571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249116775">
          <w:marLeft w:val="-240"/>
          <w:marRight w:val="-240"/>
          <w:marTop w:val="0"/>
          <w:marBottom w:val="0"/>
          <w:divBdr>
            <w:top w:val="none" w:sz="0" w:space="0" w:color="auto"/>
            <w:left w:val="none" w:sz="0" w:space="0" w:color="auto"/>
            <w:bottom w:val="none" w:sz="0" w:space="0" w:color="auto"/>
            <w:right w:val="none" w:sz="0" w:space="0" w:color="auto"/>
          </w:divBdr>
          <w:divsChild>
            <w:div w:id="219634968">
              <w:marLeft w:val="0"/>
              <w:marRight w:val="0"/>
              <w:marTop w:val="0"/>
              <w:marBottom w:val="0"/>
              <w:divBdr>
                <w:top w:val="none" w:sz="0" w:space="0" w:color="auto"/>
                <w:left w:val="none" w:sz="0" w:space="0" w:color="auto"/>
                <w:bottom w:val="none" w:sz="0" w:space="0" w:color="auto"/>
                <w:right w:val="none" w:sz="0" w:space="0" w:color="auto"/>
              </w:divBdr>
            </w:div>
            <w:div w:id="1375276979">
              <w:marLeft w:val="0"/>
              <w:marRight w:val="0"/>
              <w:marTop w:val="0"/>
              <w:marBottom w:val="0"/>
              <w:divBdr>
                <w:top w:val="none" w:sz="0" w:space="0" w:color="auto"/>
                <w:left w:val="none" w:sz="0" w:space="0" w:color="auto"/>
                <w:bottom w:val="none" w:sz="0" w:space="0" w:color="auto"/>
                <w:right w:val="none" w:sz="0" w:space="0" w:color="auto"/>
              </w:divBdr>
              <w:divsChild>
                <w:div w:id="36340389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76362406">
          <w:marLeft w:val="-240"/>
          <w:marRight w:val="-240"/>
          <w:marTop w:val="0"/>
          <w:marBottom w:val="0"/>
          <w:divBdr>
            <w:top w:val="none" w:sz="0" w:space="0" w:color="auto"/>
            <w:left w:val="none" w:sz="0" w:space="0" w:color="auto"/>
            <w:bottom w:val="none" w:sz="0" w:space="0" w:color="auto"/>
            <w:right w:val="none" w:sz="0" w:space="0" w:color="auto"/>
          </w:divBdr>
          <w:divsChild>
            <w:div w:id="614599477">
              <w:marLeft w:val="0"/>
              <w:marRight w:val="0"/>
              <w:marTop w:val="0"/>
              <w:marBottom w:val="0"/>
              <w:divBdr>
                <w:top w:val="none" w:sz="0" w:space="0" w:color="auto"/>
                <w:left w:val="none" w:sz="0" w:space="0" w:color="auto"/>
                <w:bottom w:val="none" w:sz="0" w:space="0" w:color="auto"/>
                <w:right w:val="none" w:sz="0" w:space="0" w:color="auto"/>
              </w:divBdr>
            </w:div>
            <w:div w:id="1705053948">
              <w:marLeft w:val="0"/>
              <w:marRight w:val="0"/>
              <w:marTop w:val="0"/>
              <w:marBottom w:val="0"/>
              <w:divBdr>
                <w:top w:val="none" w:sz="0" w:space="0" w:color="auto"/>
                <w:left w:val="none" w:sz="0" w:space="0" w:color="auto"/>
                <w:bottom w:val="none" w:sz="0" w:space="0" w:color="auto"/>
                <w:right w:val="none" w:sz="0" w:space="0" w:color="auto"/>
              </w:divBdr>
              <w:divsChild>
                <w:div w:id="18021142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07939967">
          <w:marLeft w:val="-240"/>
          <w:marRight w:val="-240"/>
          <w:marTop w:val="0"/>
          <w:marBottom w:val="0"/>
          <w:divBdr>
            <w:top w:val="none" w:sz="0" w:space="0" w:color="auto"/>
            <w:left w:val="none" w:sz="0" w:space="0" w:color="auto"/>
            <w:bottom w:val="none" w:sz="0" w:space="0" w:color="auto"/>
            <w:right w:val="none" w:sz="0" w:space="0" w:color="auto"/>
          </w:divBdr>
          <w:divsChild>
            <w:div w:id="1682391056">
              <w:marLeft w:val="0"/>
              <w:marRight w:val="0"/>
              <w:marTop w:val="0"/>
              <w:marBottom w:val="0"/>
              <w:divBdr>
                <w:top w:val="none" w:sz="0" w:space="0" w:color="auto"/>
                <w:left w:val="none" w:sz="0" w:space="0" w:color="auto"/>
                <w:bottom w:val="none" w:sz="0" w:space="0" w:color="auto"/>
                <w:right w:val="none" w:sz="0" w:space="0" w:color="auto"/>
              </w:divBdr>
            </w:div>
            <w:div w:id="1259437921">
              <w:marLeft w:val="0"/>
              <w:marRight w:val="0"/>
              <w:marTop w:val="0"/>
              <w:marBottom w:val="0"/>
              <w:divBdr>
                <w:top w:val="none" w:sz="0" w:space="0" w:color="auto"/>
                <w:left w:val="none" w:sz="0" w:space="0" w:color="auto"/>
                <w:bottom w:val="none" w:sz="0" w:space="0" w:color="auto"/>
                <w:right w:val="none" w:sz="0" w:space="0" w:color="auto"/>
              </w:divBdr>
              <w:divsChild>
                <w:div w:id="12268360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065373679">
      <w:bodyDiv w:val="1"/>
      <w:marLeft w:val="0"/>
      <w:marRight w:val="0"/>
      <w:marTop w:val="0"/>
      <w:marBottom w:val="0"/>
      <w:divBdr>
        <w:top w:val="none" w:sz="0" w:space="0" w:color="auto"/>
        <w:left w:val="none" w:sz="0" w:space="0" w:color="auto"/>
        <w:bottom w:val="none" w:sz="0" w:space="0" w:color="auto"/>
        <w:right w:val="none" w:sz="0" w:space="0" w:color="auto"/>
      </w:divBdr>
      <w:divsChild>
        <w:div w:id="236520443">
          <w:marLeft w:val="-240"/>
          <w:marRight w:val="-240"/>
          <w:marTop w:val="0"/>
          <w:marBottom w:val="0"/>
          <w:divBdr>
            <w:top w:val="none" w:sz="0" w:space="0" w:color="auto"/>
            <w:left w:val="none" w:sz="0" w:space="0" w:color="auto"/>
            <w:bottom w:val="none" w:sz="0" w:space="0" w:color="auto"/>
            <w:right w:val="none" w:sz="0" w:space="0" w:color="auto"/>
          </w:divBdr>
          <w:divsChild>
            <w:div w:id="658310568">
              <w:marLeft w:val="0"/>
              <w:marRight w:val="0"/>
              <w:marTop w:val="0"/>
              <w:marBottom w:val="0"/>
              <w:divBdr>
                <w:top w:val="none" w:sz="0" w:space="0" w:color="auto"/>
                <w:left w:val="none" w:sz="0" w:space="0" w:color="auto"/>
                <w:bottom w:val="none" w:sz="0" w:space="0" w:color="auto"/>
                <w:right w:val="none" w:sz="0" w:space="0" w:color="auto"/>
              </w:divBdr>
            </w:div>
            <w:div w:id="124936052">
              <w:marLeft w:val="0"/>
              <w:marRight w:val="0"/>
              <w:marTop w:val="0"/>
              <w:marBottom w:val="0"/>
              <w:divBdr>
                <w:top w:val="none" w:sz="0" w:space="0" w:color="auto"/>
                <w:left w:val="none" w:sz="0" w:space="0" w:color="auto"/>
                <w:bottom w:val="none" w:sz="0" w:space="0" w:color="auto"/>
                <w:right w:val="none" w:sz="0" w:space="0" w:color="auto"/>
              </w:divBdr>
            </w:div>
          </w:divsChild>
        </w:div>
        <w:div w:id="359666619">
          <w:marLeft w:val="-240"/>
          <w:marRight w:val="-240"/>
          <w:marTop w:val="0"/>
          <w:marBottom w:val="0"/>
          <w:divBdr>
            <w:top w:val="none" w:sz="0" w:space="0" w:color="auto"/>
            <w:left w:val="none" w:sz="0" w:space="0" w:color="auto"/>
            <w:bottom w:val="none" w:sz="0" w:space="0" w:color="auto"/>
            <w:right w:val="none" w:sz="0" w:space="0" w:color="auto"/>
          </w:divBdr>
          <w:divsChild>
            <w:div w:id="1435174931">
              <w:marLeft w:val="0"/>
              <w:marRight w:val="0"/>
              <w:marTop w:val="0"/>
              <w:marBottom w:val="0"/>
              <w:divBdr>
                <w:top w:val="none" w:sz="0" w:space="0" w:color="auto"/>
                <w:left w:val="none" w:sz="0" w:space="0" w:color="auto"/>
                <w:bottom w:val="none" w:sz="0" w:space="0" w:color="auto"/>
                <w:right w:val="none" w:sz="0" w:space="0" w:color="auto"/>
              </w:divBdr>
            </w:div>
            <w:div w:id="651255024">
              <w:marLeft w:val="0"/>
              <w:marRight w:val="0"/>
              <w:marTop w:val="0"/>
              <w:marBottom w:val="0"/>
              <w:divBdr>
                <w:top w:val="none" w:sz="0" w:space="0" w:color="auto"/>
                <w:left w:val="none" w:sz="0" w:space="0" w:color="auto"/>
                <w:bottom w:val="none" w:sz="0" w:space="0" w:color="auto"/>
                <w:right w:val="none" w:sz="0" w:space="0" w:color="auto"/>
              </w:divBdr>
              <w:divsChild>
                <w:div w:id="14378669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99116038">
          <w:marLeft w:val="-240"/>
          <w:marRight w:val="-240"/>
          <w:marTop w:val="0"/>
          <w:marBottom w:val="0"/>
          <w:divBdr>
            <w:top w:val="none" w:sz="0" w:space="0" w:color="auto"/>
            <w:left w:val="none" w:sz="0" w:space="0" w:color="auto"/>
            <w:bottom w:val="none" w:sz="0" w:space="0" w:color="auto"/>
            <w:right w:val="none" w:sz="0" w:space="0" w:color="auto"/>
          </w:divBdr>
          <w:divsChild>
            <w:div w:id="2094006978">
              <w:marLeft w:val="0"/>
              <w:marRight w:val="0"/>
              <w:marTop w:val="0"/>
              <w:marBottom w:val="0"/>
              <w:divBdr>
                <w:top w:val="none" w:sz="0" w:space="0" w:color="auto"/>
                <w:left w:val="none" w:sz="0" w:space="0" w:color="auto"/>
                <w:bottom w:val="none" w:sz="0" w:space="0" w:color="auto"/>
                <w:right w:val="none" w:sz="0" w:space="0" w:color="auto"/>
              </w:divBdr>
            </w:div>
            <w:div w:id="1575436649">
              <w:marLeft w:val="0"/>
              <w:marRight w:val="0"/>
              <w:marTop w:val="0"/>
              <w:marBottom w:val="0"/>
              <w:divBdr>
                <w:top w:val="none" w:sz="0" w:space="0" w:color="auto"/>
                <w:left w:val="none" w:sz="0" w:space="0" w:color="auto"/>
                <w:bottom w:val="none" w:sz="0" w:space="0" w:color="auto"/>
                <w:right w:val="none" w:sz="0" w:space="0" w:color="auto"/>
              </w:divBdr>
            </w:div>
          </w:divsChild>
        </w:div>
        <w:div w:id="24601158">
          <w:marLeft w:val="-240"/>
          <w:marRight w:val="-240"/>
          <w:marTop w:val="0"/>
          <w:marBottom w:val="0"/>
          <w:divBdr>
            <w:top w:val="none" w:sz="0" w:space="0" w:color="auto"/>
            <w:left w:val="none" w:sz="0" w:space="0" w:color="auto"/>
            <w:bottom w:val="none" w:sz="0" w:space="0" w:color="auto"/>
            <w:right w:val="none" w:sz="0" w:space="0" w:color="auto"/>
          </w:divBdr>
          <w:divsChild>
            <w:div w:id="1801877896">
              <w:marLeft w:val="0"/>
              <w:marRight w:val="0"/>
              <w:marTop w:val="0"/>
              <w:marBottom w:val="0"/>
              <w:divBdr>
                <w:top w:val="none" w:sz="0" w:space="0" w:color="auto"/>
                <w:left w:val="none" w:sz="0" w:space="0" w:color="auto"/>
                <w:bottom w:val="none" w:sz="0" w:space="0" w:color="auto"/>
                <w:right w:val="none" w:sz="0" w:space="0" w:color="auto"/>
              </w:divBdr>
            </w:div>
            <w:div w:id="22825999">
              <w:marLeft w:val="0"/>
              <w:marRight w:val="0"/>
              <w:marTop w:val="0"/>
              <w:marBottom w:val="0"/>
              <w:divBdr>
                <w:top w:val="none" w:sz="0" w:space="0" w:color="auto"/>
                <w:left w:val="none" w:sz="0" w:space="0" w:color="auto"/>
                <w:bottom w:val="none" w:sz="0" w:space="0" w:color="auto"/>
                <w:right w:val="none" w:sz="0" w:space="0" w:color="auto"/>
              </w:divBdr>
              <w:divsChild>
                <w:div w:id="487656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81103434">
          <w:marLeft w:val="-240"/>
          <w:marRight w:val="-240"/>
          <w:marTop w:val="0"/>
          <w:marBottom w:val="0"/>
          <w:divBdr>
            <w:top w:val="none" w:sz="0" w:space="0" w:color="auto"/>
            <w:left w:val="none" w:sz="0" w:space="0" w:color="auto"/>
            <w:bottom w:val="none" w:sz="0" w:space="0" w:color="auto"/>
            <w:right w:val="none" w:sz="0" w:space="0" w:color="auto"/>
          </w:divBdr>
          <w:divsChild>
            <w:div w:id="1338800862">
              <w:marLeft w:val="0"/>
              <w:marRight w:val="0"/>
              <w:marTop w:val="0"/>
              <w:marBottom w:val="0"/>
              <w:divBdr>
                <w:top w:val="none" w:sz="0" w:space="0" w:color="auto"/>
                <w:left w:val="none" w:sz="0" w:space="0" w:color="auto"/>
                <w:bottom w:val="none" w:sz="0" w:space="0" w:color="auto"/>
                <w:right w:val="none" w:sz="0" w:space="0" w:color="auto"/>
              </w:divBdr>
            </w:div>
            <w:div w:id="390812374">
              <w:marLeft w:val="0"/>
              <w:marRight w:val="0"/>
              <w:marTop w:val="0"/>
              <w:marBottom w:val="0"/>
              <w:divBdr>
                <w:top w:val="none" w:sz="0" w:space="0" w:color="auto"/>
                <w:left w:val="none" w:sz="0" w:space="0" w:color="auto"/>
                <w:bottom w:val="none" w:sz="0" w:space="0" w:color="auto"/>
                <w:right w:val="none" w:sz="0" w:space="0" w:color="auto"/>
              </w:divBdr>
              <w:divsChild>
                <w:div w:id="12551703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04424044">
          <w:marLeft w:val="-240"/>
          <w:marRight w:val="-240"/>
          <w:marTop w:val="0"/>
          <w:marBottom w:val="0"/>
          <w:divBdr>
            <w:top w:val="none" w:sz="0" w:space="0" w:color="auto"/>
            <w:left w:val="none" w:sz="0" w:space="0" w:color="auto"/>
            <w:bottom w:val="none" w:sz="0" w:space="0" w:color="auto"/>
            <w:right w:val="none" w:sz="0" w:space="0" w:color="auto"/>
          </w:divBdr>
          <w:divsChild>
            <w:div w:id="1869680922">
              <w:marLeft w:val="0"/>
              <w:marRight w:val="0"/>
              <w:marTop w:val="0"/>
              <w:marBottom w:val="0"/>
              <w:divBdr>
                <w:top w:val="none" w:sz="0" w:space="0" w:color="auto"/>
                <w:left w:val="none" w:sz="0" w:space="0" w:color="auto"/>
                <w:bottom w:val="none" w:sz="0" w:space="0" w:color="auto"/>
                <w:right w:val="none" w:sz="0" w:space="0" w:color="auto"/>
              </w:divBdr>
            </w:div>
            <w:div w:id="694575629">
              <w:marLeft w:val="0"/>
              <w:marRight w:val="0"/>
              <w:marTop w:val="0"/>
              <w:marBottom w:val="0"/>
              <w:divBdr>
                <w:top w:val="none" w:sz="0" w:space="0" w:color="auto"/>
                <w:left w:val="none" w:sz="0" w:space="0" w:color="auto"/>
                <w:bottom w:val="none" w:sz="0" w:space="0" w:color="auto"/>
                <w:right w:val="none" w:sz="0" w:space="0" w:color="auto"/>
              </w:divBdr>
              <w:divsChild>
                <w:div w:id="7318063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94466314">
          <w:marLeft w:val="-240"/>
          <w:marRight w:val="-240"/>
          <w:marTop w:val="0"/>
          <w:marBottom w:val="0"/>
          <w:divBdr>
            <w:top w:val="none" w:sz="0" w:space="0" w:color="auto"/>
            <w:left w:val="none" w:sz="0" w:space="0" w:color="auto"/>
            <w:bottom w:val="none" w:sz="0" w:space="0" w:color="auto"/>
            <w:right w:val="none" w:sz="0" w:space="0" w:color="auto"/>
          </w:divBdr>
          <w:divsChild>
            <w:div w:id="1251692389">
              <w:marLeft w:val="0"/>
              <w:marRight w:val="0"/>
              <w:marTop w:val="0"/>
              <w:marBottom w:val="0"/>
              <w:divBdr>
                <w:top w:val="none" w:sz="0" w:space="0" w:color="auto"/>
                <w:left w:val="none" w:sz="0" w:space="0" w:color="auto"/>
                <w:bottom w:val="none" w:sz="0" w:space="0" w:color="auto"/>
                <w:right w:val="none" w:sz="0" w:space="0" w:color="auto"/>
              </w:divBdr>
            </w:div>
            <w:div w:id="258636391">
              <w:marLeft w:val="0"/>
              <w:marRight w:val="0"/>
              <w:marTop w:val="0"/>
              <w:marBottom w:val="0"/>
              <w:divBdr>
                <w:top w:val="none" w:sz="0" w:space="0" w:color="auto"/>
                <w:left w:val="none" w:sz="0" w:space="0" w:color="auto"/>
                <w:bottom w:val="none" w:sz="0" w:space="0" w:color="auto"/>
                <w:right w:val="none" w:sz="0" w:space="0" w:color="auto"/>
              </w:divBdr>
              <w:divsChild>
                <w:div w:id="1050814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a.gov/ejscreen/ejscreen-videos" TargetMode="External"/><Relationship Id="rId3" Type="http://schemas.openxmlformats.org/officeDocument/2006/relationships/settings" Target="settings.xml"/><Relationship Id="rId7" Type="http://schemas.openxmlformats.org/officeDocument/2006/relationships/hyperlink" Target="https://ejscreen.epa.gov/mapper/help/ejscreen_help.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pa.gov/ejscreen/learn-use-ejscreen" TargetMode="External"/><Relationship Id="rId5" Type="http://schemas.openxmlformats.org/officeDocument/2006/relationships/hyperlink" Target="https://ejscreen.epa.gov/mappe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484</TotalTime>
  <Pages>4</Pages>
  <Words>1583</Words>
  <Characters>9028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Lung, Tai</dc:creator>
  <cp:keywords/>
  <dc:description/>
  <cp:lastModifiedBy>Lung, Tai</cp:lastModifiedBy>
  <cp:revision>5</cp:revision>
  <dcterms:created xsi:type="dcterms:W3CDTF">2020-10-26T18:26:00Z</dcterms:created>
  <dcterms:modified xsi:type="dcterms:W3CDTF">2020-10-29T13:24:00Z</dcterms:modified>
</cp:coreProperties>
</file>