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1804F" w14:textId="5AAC0688" w:rsidR="00BC76D0" w:rsidRPr="00B773D1" w:rsidRDefault="00B773D1" w:rsidP="00F1087A">
      <w:pPr>
        <w:rPr>
          <w:b/>
          <w:bCs/>
        </w:rPr>
      </w:pPr>
      <w:r w:rsidRPr="00B773D1">
        <w:rPr>
          <w:b/>
          <w:bCs/>
        </w:rPr>
        <w:t>December 2020 Release of the Chemical and Products Database</w:t>
      </w:r>
    </w:p>
    <w:p w14:paraId="1F88C928" w14:textId="0DF7C74A" w:rsidR="00A55E50" w:rsidRPr="00B773D1" w:rsidRDefault="00A55E50" w:rsidP="00F1087A">
      <w:pPr>
        <w:rPr>
          <w:b/>
          <w:bCs/>
        </w:rPr>
      </w:pPr>
      <w:r w:rsidRPr="00B773D1">
        <w:rPr>
          <w:b/>
          <w:bCs/>
        </w:rPr>
        <w:t xml:space="preserve">Created: </w:t>
      </w:r>
      <w:r w:rsidRPr="00456446">
        <w:t>2020-</w:t>
      </w:r>
      <w:r w:rsidR="00456446" w:rsidRPr="00456446">
        <w:t>12</w:t>
      </w:r>
      <w:r w:rsidRPr="00456446">
        <w:t>-1</w:t>
      </w:r>
      <w:r w:rsidR="00B55345">
        <w:t>6</w:t>
      </w:r>
    </w:p>
    <w:p w14:paraId="68703A17" w14:textId="0E883802" w:rsidR="00456446" w:rsidRPr="00456446" w:rsidRDefault="00456446" w:rsidP="00F1087A">
      <w:pPr>
        <w:rPr>
          <w:b/>
          <w:bCs/>
        </w:rPr>
      </w:pPr>
      <w:r w:rsidRPr="00456446">
        <w:t>Jonathan Taylor Wall</w:t>
      </w:r>
      <w:r w:rsidR="00BE556F">
        <w:t>, Kathie Dionisio,</w:t>
      </w:r>
      <w:r w:rsidRPr="00456446">
        <w:t xml:space="preserve"> and Kristin Isaacs, Center for Computational Toxicology and Exposure, Office of Research and Development, US EPA. Contact: Isaacs.Kristin@epa.gov</w:t>
      </w:r>
    </w:p>
    <w:sdt>
      <w:sdtPr>
        <w:rPr>
          <w:rFonts w:eastAsiaTheme="minorHAnsi"/>
          <w:color w:val="auto"/>
        </w:rPr>
        <w:id w:val="864564885"/>
        <w:docPartObj>
          <w:docPartGallery w:val="Table of Contents"/>
          <w:docPartUnique/>
        </w:docPartObj>
      </w:sdtPr>
      <w:sdtEndPr>
        <w:rPr>
          <w:noProof/>
        </w:rPr>
      </w:sdtEndPr>
      <w:sdtContent>
        <w:p w14:paraId="714F8373" w14:textId="5824E078" w:rsidR="00A55E50" w:rsidRPr="00B1466E" w:rsidRDefault="00A55E50" w:rsidP="00B773D1">
          <w:pPr>
            <w:pStyle w:val="TOCHeading"/>
            <w:spacing w:before="0" w:after="0" w:line="360" w:lineRule="auto"/>
          </w:pPr>
          <w:r w:rsidRPr="00B1466E">
            <w:t>Table of Contents</w:t>
          </w:r>
        </w:p>
        <w:p w14:paraId="505330E4" w14:textId="737D7220" w:rsidR="00B773D1" w:rsidRDefault="00A55E50">
          <w:pPr>
            <w:pStyle w:val="TOC1"/>
            <w:tabs>
              <w:tab w:val="right" w:leader="dot" w:pos="9350"/>
            </w:tabs>
            <w:rPr>
              <w:rFonts w:asciiTheme="minorHAnsi" w:eastAsiaTheme="minorEastAsia" w:hAnsiTheme="minorHAnsi" w:cstheme="minorBidi"/>
              <w:noProof/>
              <w:sz w:val="22"/>
              <w:szCs w:val="22"/>
            </w:rPr>
          </w:pPr>
          <w:r w:rsidRPr="00B1466E">
            <w:fldChar w:fldCharType="begin"/>
          </w:r>
          <w:r w:rsidRPr="00B1466E">
            <w:instrText xml:space="preserve"> TOC \o "1-3" \h \z \u </w:instrText>
          </w:r>
          <w:r w:rsidRPr="00B1466E">
            <w:fldChar w:fldCharType="separate"/>
          </w:r>
          <w:hyperlink w:anchor="_Toc58936262" w:history="1">
            <w:r w:rsidR="00B773D1" w:rsidRPr="00110DF3">
              <w:rPr>
                <w:rStyle w:val="Hyperlink"/>
                <w:noProof/>
              </w:rPr>
              <w:t>Overview</w:t>
            </w:r>
            <w:r w:rsidR="00B773D1">
              <w:rPr>
                <w:noProof/>
                <w:webHidden/>
              </w:rPr>
              <w:tab/>
            </w:r>
            <w:r w:rsidR="00B773D1">
              <w:rPr>
                <w:noProof/>
                <w:webHidden/>
              </w:rPr>
              <w:fldChar w:fldCharType="begin"/>
            </w:r>
            <w:r w:rsidR="00B773D1">
              <w:rPr>
                <w:noProof/>
                <w:webHidden/>
              </w:rPr>
              <w:instrText xml:space="preserve"> PAGEREF _Toc58936262 \h </w:instrText>
            </w:r>
            <w:r w:rsidR="00B773D1">
              <w:rPr>
                <w:noProof/>
                <w:webHidden/>
              </w:rPr>
            </w:r>
            <w:r w:rsidR="00B773D1">
              <w:rPr>
                <w:noProof/>
                <w:webHidden/>
              </w:rPr>
              <w:fldChar w:fldCharType="separate"/>
            </w:r>
            <w:r w:rsidR="00B773D1">
              <w:rPr>
                <w:noProof/>
                <w:webHidden/>
              </w:rPr>
              <w:t>2</w:t>
            </w:r>
            <w:r w:rsidR="00B773D1">
              <w:rPr>
                <w:noProof/>
                <w:webHidden/>
              </w:rPr>
              <w:fldChar w:fldCharType="end"/>
            </w:r>
          </w:hyperlink>
        </w:p>
        <w:p w14:paraId="22877E7C" w14:textId="28C3AB5F" w:rsidR="00B773D1" w:rsidRDefault="001465F5">
          <w:pPr>
            <w:pStyle w:val="TOC1"/>
            <w:tabs>
              <w:tab w:val="right" w:leader="dot" w:pos="9350"/>
            </w:tabs>
            <w:rPr>
              <w:rFonts w:asciiTheme="minorHAnsi" w:eastAsiaTheme="minorEastAsia" w:hAnsiTheme="minorHAnsi" w:cstheme="minorBidi"/>
              <w:noProof/>
              <w:sz w:val="22"/>
              <w:szCs w:val="22"/>
            </w:rPr>
          </w:pPr>
          <w:hyperlink w:anchor="_Toc58936263" w:history="1">
            <w:r w:rsidR="00B773D1" w:rsidRPr="00110DF3">
              <w:rPr>
                <w:rStyle w:val="Hyperlink"/>
                <w:noProof/>
              </w:rPr>
              <w:t>Document Type Descriptions</w:t>
            </w:r>
            <w:r w:rsidR="00B773D1">
              <w:rPr>
                <w:noProof/>
                <w:webHidden/>
              </w:rPr>
              <w:tab/>
            </w:r>
            <w:r w:rsidR="00B773D1">
              <w:rPr>
                <w:noProof/>
                <w:webHidden/>
              </w:rPr>
              <w:fldChar w:fldCharType="begin"/>
            </w:r>
            <w:r w:rsidR="00B773D1">
              <w:rPr>
                <w:noProof/>
                <w:webHidden/>
              </w:rPr>
              <w:instrText xml:space="preserve"> PAGEREF _Toc58936263 \h </w:instrText>
            </w:r>
            <w:r w:rsidR="00B773D1">
              <w:rPr>
                <w:noProof/>
                <w:webHidden/>
              </w:rPr>
            </w:r>
            <w:r w:rsidR="00B773D1">
              <w:rPr>
                <w:noProof/>
                <w:webHidden/>
              </w:rPr>
              <w:fldChar w:fldCharType="separate"/>
            </w:r>
            <w:r w:rsidR="00B773D1">
              <w:rPr>
                <w:noProof/>
                <w:webHidden/>
              </w:rPr>
              <w:t>2</w:t>
            </w:r>
            <w:r w:rsidR="00B773D1">
              <w:rPr>
                <w:noProof/>
                <w:webHidden/>
              </w:rPr>
              <w:fldChar w:fldCharType="end"/>
            </w:r>
          </w:hyperlink>
        </w:p>
        <w:p w14:paraId="430C24DA" w14:textId="63DD5BF7"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64" w:history="1">
            <w:r w:rsidR="00B773D1" w:rsidRPr="00110DF3">
              <w:rPr>
                <w:rStyle w:val="Hyperlink"/>
                <w:noProof/>
              </w:rPr>
              <w:t>Composition</w:t>
            </w:r>
            <w:r w:rsidR="00B773D1">
              <w:rPr>
                <w:noProof/>
                <w:webHidden/>
              </w:rPr>
              <w:tab/>
            </w:r>
            <w:r w:rsidR="00B773D1">
              <w:rPr>
                <w:noProof/>
                <w:webHidden/>
              </w:rPr>
              <w:fldChar w:fldCharType="begin"/>
            </w:r>
            <w:r w:rsidR="00B773D1">
              <w:rPr>
                <w:noProof/>
                <w:webHidden/>
              </w:rPr>
              <w:instrText xml:space="preserve"> PAGEREF _Toc58936264 \h </w:instrText>
            </w:r>
            <w:r w:rsidR="00B773D1">
              <w:rPr>
                <w:noProof/>
                <w:webHidden/>
              </w:rPr>
            </w:r>
            <w:r w:rsidR="00B773D1">
              <w:rPr>
                <w:noProof/>
                <w:webHidden/>
              </w:rPr>
              <w:fldChar w:fldCharType="separate"/>
            </w:r>
            <w:r w:rsidR="00B773D1">
              <w:rPr>
                <w:noProof/>
                <w:webHidden/>
              </w:rPr>
              <w:t>2</w:t>
            </w:r>
            <w:r w:rsidR="00B773D1">
              <w:rPr>
                <w:noProof/>
                <w:webHidden/>
              </w:rPr>
              <w:fldChar w:fldCharType="end"/>
            </w:r>
          </w:hyperlink>
        </w:p>
        <w:p w14:paraId="43EE95D0" w14:textId="2347EED6"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65" w:history="1">
            <w:r w:rsidR="00B773D1" w:rsidRPr="00110DF3">
              <w:rPr>
                <w:rStyle w:val="Hyperlink"/>
                <w:noProof/>
              </w:rPr>
              <w:t>List Presence</w:t>
            </w:r>
            <w:r w:rsidR="00B773D1">
              <w:rPr>
                <w:noProof/>
                <w:webHidden/>
              </w:rPr>
              <w:tab/>
            </w:r>
            <w:r w:rsidR="00B773D1">
              <w:rPr>
                <w:noProof/>
                <w:webHidden/>
              </w:rPr>
              <w:fldChar w:fldCharType="begin"/>
            </w:r>
            <w:r w:rsidR="00B773D1">
              <w:rPr>
                <w:noProof/>
                <w:webHidden/>
              </w:rPr>
              <w:instrText xml:space="preserve"> PAGEREF _Toc58936265 \h </w:instrText>
            </w:r>
            <w:r w:rsidR="00B773D1">
              <w:rPr>
                <w:noProof/>
                <w:webHidden/>
              </w:rPr>
            </w:r>
            <w:r w:rsidR="00B773D1">
              <w:rPr>
                <w:noProof/>
                <w:webHidden/>
              </w:rPr>
              <w:fldChar w:fldCharType="separate"/>
            </w:r>
            <w:r w:rsidR="00B773D1">
              <w:rPr>
                <w:noProof/>
                <w:webHidden/>
              </w:rPr>
              <w:t>2</w:t>
            </w:r>
            <w:r w:rsidR="00B773D1">
              <w:rPr>
                <w:noProof/>
                <w:webHidden/>
              </w:rPr>
              <w:fldChar w:fldCharType="end"/>
            </w:r>
          </w:hyperlink>
        </w:p>
        <w:p w14:paraId="32F62581" w14:textId="5685D5BD"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66" w:history="1">
            <w:r w:rsidR="00B773D1" w:rsidRPr="00110DF3">
              <w:rPr>
                <w:rStyle w:val="Hyperlink"/>
                <w:noProof/>
              </w:rPr>
              <w:t>Functional Use</w:t>
            </w:r>
            <w:r w:rsidR="00B773D1">
              <w:rPr>
                <w:noProof/>
                <w:webHidden/>
              </w:rPr>
              <w:tab/>
            </w:r>
            <w:r w:rsidR="00B773D1">
              <w:rPr>
                <w:noProof/>
                <w:webHidden/>
              </w:rPr>
              <w:fldChar w:fldCharType="begin"/>
            </w:r>
            <w:r w:rsidR="00B773D1">
              <w:rPr>
                <w:noProof/>
                <w:webHidden/>
              </w:rPr>
              <w:instrText xml:space="preserve"> PAGEREF _Toc58936266 \h </w:instrText>
            </w:r>
            <w:r w:rsidR="00B773D1">
              <w:rPr>
                <w:noProof/>
                <w:webHidden/>
              </w:rPr>
            </w:r>
            <w:r w:rsidR="00B773D1">
              <w:rPr>
                <w:noProof/>
                <w:webHidden/>
              </w:rPr>
              <w:fldChar w:fldCharType="separate"/>
            </w:r>
            <w:r w:rsidR="00B773D1">
              <w:rPr>
                <w:noProof/>
                <w:webHidden/>
              </w:rPr>
              <w:t>2</w:t>
            </w:r>
            <w:r w:rsidR="00B773D1">
              <w:rPr>
                <w:noProof/>
                <w:webHidden/>
              </w:rPr>
              <w:fldChar w:fldCharType="end"/>
            </w:r>
          </w:hyperlink>
        </w:p>
        <w:p w14:paraId="280990A5" w14:textId="7DF06069"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67" w:history="1">
            <w:r w:rsidR="00B773D1" w:rsidRPr="00110DF3">
              <w:rPr>
                <w:rStyle w:val="Hyperlink"/>
                <w:noProof/>
              </w:rPr>
              <w:t>Health Hazard Evaluation (HHE) Reports</w:t>
            </w:r>
            <w:r w:rsidR="00B773D1">
              <w:rPr>
                <w:noProof/>
                <w:webHidden/>
              </w:rPr>
              <w:tab/>
            </w:r>
            <w:r w:rsidR="00B773D1">
              <w:rPr>
                <w:noProof/>
                <w:webHidden/>
              </w:rPr>
              <w:fldChar w:fldCharType="begin"/>
            </w:r>
            <w:r w:rsidR="00B773D1">
              <w:rPr>
                <w:noProof/>
                <w:webHidden/>
              </w:rPr>
              <w:instrText xml:space="preserve"> PAGEREF _Toc58936267 \h </w:instrText>
            </w:r>
            <w:r w:rsidR="00B773D1">
              <w:rPr>
                <w:noProof/>
                <w:webHidden/>
              </w:rPr>
            </w:r>
            <w:r w:rsidR="00B773D1">
              <w:rPr>
                <w:noProof/>
                <w:webHidden/>
              </w:rPr>
              <w:fldChar w:fldCharType="separate"/>
            </w:r>
            <w:r w:rsidR="00B773D1">
              <w:rPr>
                <w:noProof/>
                <w:webHidden/>
              </w:rPr>
              <w:t>2</w:t>
            </w:r>
            <w:r w:rsidR="00B773D1">
              <w:rPr>
                <w:noProof/>
                <w:webHidden/>
              </w:rPr>
              <w:fldChar w:fldCharType="end"/>
            </w:r>
          </w:hyperlink>
        </w:p>
        <w:p w14:paraId="11FEC80F" w14:textId="025F3708" w:rsidR="00B773D1" w:rsidRDefault="001465F5">
          <w:pPr>
            <w:pStyle w:val="TOC1"/>
            <w:tabs>
              <w:tab w:val="right" w:leader="dot" w:pos="9350"/>
            </w:tabs>
            <w:rPr>
              <w:rFonts w:asciiTheme="minorHAnsi" w:eastAsiaTheme="minorEastAsia" w:hAnsiTheme="minorHAnsi" w:cstheme="minorBidi"/>
              <w:noProof/>
              <w:sz w:val="22"/>
              <w:szCs w:val="22"/>
            </w:rPr>
          </w:pPr>
          <w:hyperlink w:anchor="_Toc58936268" w:history="1">
            <w:r w:rsidR="00B773D1" w:rsidRPr="00110DF3">
              <w:rPr>
                <w:rStyle w:val="Hyperlink"/>
                <w:noProof/>
              </w:rPr>
              <w:t>Data Notes</w:t>
            </w:r>
            <w:r w:rsidR="00B773D1">
              <w:rPr>
                <w:noProof/>
                <w:webHidden/>
              </w:rPr>
              <w:tab/>
            </w:r>
            <w:r w:rsidR="00B773D1">
              <w:rPr>
                <w:noProof/>
                <w:webHidden/>
              </w:rPr>
              <w:fldChar w:fldCharType="begin"/>
            </w:r>
            <w:r w:rsidR="00B773D1">
              <w:rPr>
                <w:noProof/>
                <w:webHidden/>
              </w:rPr>
              <w:instrText xml:space="preserve"> PAGEREF _Toc58936268 \h </w:instrText>
            </w:r>
            <w:r w:rsidR="00B773D1">
              <w:rPr>
                <w:noProof/>
                <w:webHidden/>
              </w:rPr>
            </w:r>
            <w:r w:rsidR="00B773D1">
              <w:rPr>
                <w:noProof/>
                <w:webHidden/>
              </w:rPr>
              <w:fldChar w:fldCharType="separate"/>
            </w:r>
            <w:r w:rsidR="00B773D1">
              <w:rPr>
                <w:noProof/>
                <w:webHidden/>
              </w:rPr>
              <w:t>2</w:t>
            </w:r>
            <w:r w:rsidR="00B773D1">
              <w:rPr>
                <w:noProof/>
                <w:webHidden/>
              </w:rPr>
              <w:fldChar w:fldCharType="end"/>
            </w:r>
          </w:hyperlink>
        </w:p>
        <w:p w14:paraId="764DB12D" w14:textId="55FEAE6B"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69" w:history="1">
            <w:r w:rsidR="00B773D1" w:rsidRPr="00110DF3">
              <w:rPr>
                <w:rStyle w:val="Hyperlink"/>
                <w:noProof/>
              </w:rPr>
              <w:t>Curation of Chemicals</w:t>
            </w:r>
            <w:r w:rsidR="00B773D1">
              <w:rPr>
                <w:noProof/>
                <w:webHidden/>
              </w:rPr>
              <w:tab/>
            </w:r>
            <w:r w:rsidR="00B773D1">
              <w:rPr>
                <w:noProof/>
                <w:webHidden/>
              </w:rPr>
              <w:fldChar w:fldCharType="begin"/>
            </w:r>
            <w:r w:rsidR="00B773D1">
              <w:rPr>
                <w:noProof/>
                <w:webHidden/>
              </w:rPr>
              <w:instrText xml:space="preserve"> PAGEREF _Toc58936269 \h </w:instrText>
            </w:r>
            <w:r w:rsidR="00B773D1">
              <w:rPr>
                <w:noProof/>
                <w:webHidden/>
              </w:rPr>
            </w:r>
            <w:r w:rsidR="00B773D1">
              <w:rPr>
                <w:noProof/>
                <w:webHidden/>
              </w:rPr>
              <w:fldChar w:fldCharType="separate"/>
            </w:r>
            <w:r w:rsidR="00B773D1">
              <w:rPr>
                <w:noProof/>
                <w:webHidden/>
              </w:rPr>
              <w:t>2</w:t>
            </w:r>
            <w:r w:rsidR="00B773D1">
              <w:rPr>
                <w:noProof/>
                <w:webHidden/>
              </w:rPr>
              <w:fldChar w:fldCharType="end"/>
            </w:r>
          </w:hyperlink>
        </w:p>
        <w:p w14:paraId="1D93015D" w14:textId="7B7EC9F7"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70" w:history="1">
            <w:r w:rsidR="00B773D1" w:rsidRPr="00110DF3">
              <w:rPr>
                <w:rStyle w:val="Hyperlink"/>
                <w:noProof/>
              </w:rPr>
              <w:t>Consumer Product Composition Data</w:t>
            </w:r>
            <w:r w:rsidR="00B773D1">
              <w:rPr>
                <w:noProof/>
                <w:webHidden/>
              </w:rPr>
              <w:tab/>
            </w:r>
            <w:r w:rsidR="00B773D1">
              <w:rPr>
                <w:noProof/>
                <w:webHidden/>
              </w:rPr>
              <w:fldChar w:fldCharType="begin"/>
            </w:r>
            <w:r w:rsidR="00B773D1">
              <w:rPr>
                <w:noProof/>
                <w:webHidden/>
              </w:rPr>
              <w:instrText xml:space="preserve"> PAGEREF _Toc58936270 \h </w:instrText>
            </w:r>
            <w:r w:rsidR="00B773D1">
              <w:rPr>
                <w:noProof/>
                <w:webHidden/>
              </w:rPr>
            </w:r>
            <w:r w:rsidR="00B773D1">
              <w:rPr>
                <w:noProof/>
                <w:webHidden/>
              </w:rPr>
              <w:fldChar w:fldCharType="separate"/>
            </w:r>
            <w:r w:rsidR="00B773D1">
              <w:rPr>
                <w:noProof/>
                <w:webHidden/>
              </w:rPr>
              <w:t>2</w:t>
            </w:r>
            <w:r w:rsidR="00B773D1">
              <w:rPr>
                <w:noProof/>
                <w:webHidden/>
              </w:rPr>
              <w:fldChar w:fldCharType="end"/>
            </w:r>
          </w:hyperlink>
        </w:p>
        <w:p w14:paraId="2BA8038F" w14:textId="6768B1E0"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71" w:history="1">
            <w:r w:rsidR="00B773D1" w:rsidRPr="00110DF3">
              <w:rPr>
                <w:rStyle w:val="Hyperlink"/>
                <w:noProof/>
              </w:rPr>
              <w:t>List Presence Data</w:t>
            </w:r>
            <w:r w:rsidR="00B773D1">
              <w:rPr>
                <w:noProof/>
                <w:webHidden/>
              </w:rPr>
              <w:tab/>
            </w:r>
            <w:r w:rsidR="00B773D1">
              <w:rPr>
                <w:noProof/>
                <w:webHidden/>
              </w:rPr>
              <w:fldChar w:fldCharType="begin"/>
            </w:r>
            <w:r w:rsidR="00B773D1">
              <w:rPr>
                <w:noProof/>
                <w:webHidden/>
              </w:rPr>
              <w:instrText xml:space="preserve"> PAGEREF _Toc58936271 \h </w:instrText>
            </w:r>
            <w:r w:rsidR="00B773D1">
              <w:rPr>
                <w:noProof/>
                <w:webHidden/>
              </w:rPr>
            </w:r>
            <w:r w:rsidR="00B773D1">
              <w:rPr>
                <w:noProof/>
                <w:webHidden/>
              </w:rPr>
              <w:fldChar w:fldCharType="separate"/>
            </w:r>
            <w:r w:rsidR="00B773D1">
              <w:rPr>
                <w:noProof/>
                <w:webHidden/>
              </w:rPr>
              <w:t>3</w:t>
            </w:r>
            <w:r w:rsidR="00B773D1">
              <w:rPr>
                <w:noProof/>
                <w:webHidden/>
              </w:rPr>
              <w:fldChar w:fldCharType="end"/>
            </w:r>
          </w:hyperlink>
        </w:p>
        <w:p w14:paraId="679D5652" w14:textId="22EC0F2A"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72" w:history="1">
            <w:r w:rsidR="00B773D1" w:rsidRPr="00110DF3">
              <w:rPr>
                <w:rStyle w:val="Hyperlink"/>
                <w:noProof/>
              </w:rPr>
              <w:t>Document Summary Statistics</w:t>
            </w:r>
            <w:r w:rsidR="00B773D1">
              <w:rPr>
                <w:noProof/>
                <w:webHidden/>
              </w:rPr>
              <w:tab/>
            </w:r>
            <w:r w:rsidR="00B773D1">
              <w:rPr>
                <w:noProof/>
                <w:webHidden/>
              </w:rPr>
              <w:fldChar w:fldCharType="begin"/>
            </w:r>
            <w:r w:rsidR="00B773D1">
              <w:rPr>
                <w:noProof/>
                <w:webHidden/>
              </w:rPr>
              <w:instrText xml:space="preserve"> PAGEREF _Toc58936272 \h </w:instrText>
            </w:r>
            <w:r w:rsidR="00B773D1">
              <w:rPr>
                <w:noProof/>
                <w:webHidden/>
              </w:rPr>
            </w:r>
            <w:r w:rsidR="00B773D1">
              <w:rPr>
                <w:noProof/>
                <w:webHidden/>
              </w:rPr>
              <w:fldChar w:fldCharType="separate"/>
            </w:r>
            <w:r w:rsidR="00B773D1">
              <w:rPr>
                <w:noProof/>
                <w:webHidden/>
              </w:rPr>
              <w:t>4</w:t>
            </w:r>
            <w:r w:rsidR="00B773D1">
              <w:rPr>
                <w:noProof/>
                <w:webHidden/>
              </w:rPr>
              <w:fldChar w:fldCharType="end"/>
            </w:r>
          </w:hyperlink>
        </w:p>
        <w:p w14:paraId="1A056BAC" w14:textId="789FFEAE" w:rsidR="00B773D1" w:rsidRDefault="001465F5">
          <w:pPr>
            <w:pStyle w:val="TOC1"/>
            <w:tabs>
              <w:tab w:val="right" w:leader="dot" w:pos="9350"/>
            </w:tabs>
            <w:rPr>
              <w:rFonts w:asciiTheme="minorHAnsi" w:eastAsiaTheme="minorEastAsia" w:hAnsiTheme="minorHAnsi" w:cstheme="minorBidi"/>
              <w:noProof/>
              <w:sz w:val="22"/>
              <w:szCs w:val="22"/>
            </w:rPr>
          </w:pPr>
          <w:hyperlink w:anchor="_Toc58936273" w:history="1">
            <w:r w:rsidR="00B773D1" w:rsidRPr="00110DF3">
              <w:rPr>
                <w:rStyle w:val="Hyperlink"/>
                <w:noProof/>
              </w:rPr>
              <w:t>Data Field Descriptions</w:t>
            </w:r>
            <w:r w:rsidR="00B773D1">
              <w:rPr>
                <w:noProof/>
                <w:webHidden/>
              </w:rPr>
              <w:tab/>
            </w:r>
            <w:r w:rsidR="00B773D1">
              <w:rPr>
                <w:noProof/>
                <w:webHidden/>
              </w:rPr>
              <w:fldChar w:fldCharType="begin"/>
            </w:r>
            <w:r w:rsidR="00B773D1">
              <w:rPr>
                <w:noProof/>
                <w:webHidden/>
              </w:rPr>
              <w:instrText xml:space="preserve"> PAGEREF _Toc58936273 \h </w:instrText>
            </w:r>
            <w:r w:rsidR="00B773D1">
              <w:rPr>
                <w:noProof/>
                <w:webHidden/>
              </w:rPr>
            </w:r>
            <w:r w:rsidR="00B773D1">
              <w:rPr>
                <w:noProof/>
                <w:webHidden/>
              </w:rPr>
              <w:fldChar w:fldCharType="separate"/>
            </w:r>
            <w:r w:rsidR="00B773D1">
              <w:rPr>
                <w:noProof/>
                <w:webHidden/>
              </w:rPr>
              <w:t>4</w:t>
            </w:r>
            <w:r w:rsidR="00B773D1">
              <w:rPr>
                <w:noProof/>
                <w:webHidden/>
              </w:rPr>
              <w:fldChar w:fldCharType="end"/>
            </w:r>
          </w:hyperlink>
        </w:p>
        <w:p w14:paraId="5D005DD4" w14:textId="6FF67300"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74" w:history="1">
            <w:r w:rsidR="00B773D1" w:rsidRPr="00110DF3">
              <w:rPr>
                <w:rStyle w:val="Hyperlink"/>
                <w:noProof/>
              </w:rPr>
              <w:t>Data Dictionaries</w:t>
            </w:r>
            <w:r w:rsidR="00B773D1">
              <w:rPr>
                <w:noProof/>
                <w:webHidden/>
              </w:rPr>
              <w:tab/>
            </w:r>
            <w:r w:rsidR="00B773D1">
              <w:rPr>
                <w:noProof/>
                <w:webHidden/>
              </w:rPr>
              <w:fldChar w:fldCharType="begin"/>
            </w:r>
            <w:r w:rsidR="00B773D1">
              <w:rPr>
                <w:noProof/>
                <w:webHidden/>
              </w:rPr>
              <w:instrText xml:space="preserve"> PAGEREF _Toc58936274 \h </w:instrText>
            </w:r>
            <w:r w:rsidR="00B773D1">
              <w:rPr>
                <w:noProof/>
                <w:webHidden/>
              </w:rPr>
            </w:r>
            <w:r w:rsidR="00B773D1">
              <w:rPr>
                <w:noProof/>
                <w:webHidden/>
              </w:rPr>
              <w:fldChar w:fldCharType="separate"/>
            </w:r>
            <w:r w:rsidR="00B773D1">
              <w:rPr>
                <w:noProof/>
                <w:webHidden/>
              </w:rPr>
              <w:t>4</w:t>
            </w:r>
            <w:r w:rsidR="00B773D1">
              <w:rPr>
                <w:noProof/>
                <w:webHidden/>
              </w:rPr>
              <w:fldChar w:fldCharType="end"/>
            </w:r>
          </w:hyperlink>
        </w:p>
        <w:p w14:paraId="721C7EA1" w14:textId="036533D8" w:rsidR="00B773D1" w:rsidRDefault="001465F5">
          <w:pPr>
            <w:pStyle w:val="TOC3"/>
            <w:tabs>
              <w:tab w:val="right" w:leader="dot" w:pos="9350"/>
            </w:tabs>
            <w:rPr>
              <w:rFonts w:asciiTheme="minorHAnsi" w:eastAsiaTheme="minorEastAsia" w:hAnsiTheme="minorHAnsi" w:cstheme="minorBidi"/>
              <w:noProof/>
              <w:sz w:val="22"/>
              <w:szCs w:val="22"/>
            </w:rPr>
          </w:pPr>
          <w:hyperlink w:anchor="_Toc58936275" w:history="1">
            <w:r w:rsidR="00B773D1" w:rsidRPr="00110DF3">
              <w:rPr>
                <w:rStyle w:val="Hyperlink"/>
                <w:noProof/>
              </w:rPr>
              <w:t>Chemical Dictionary</w:t>
            </w:r>
            <w:r w:rsidR="00B773D1">
              <w:rPr>
                <w:noProof/>
                <w:webHidden/>
              </w:rPr>
              <w:tab/>
            </w:r>
            <w:r w:rsidR="00B773D1">
              <w:rPr>
                <w:noProof/>
                <w:webHidden/>
              </w:rPr>
              <w:fldChar w:fldCharType="begin"/>
            </w:r>
            <w:r w:rsidR="00B773D1">
              <w:rPr>
                <w:noProof/>
                <w:webHidden/>
              </w:rPr>
              <w:instrText xml:space="preserve"> PAGEREF _Toc58936275 \h </w:instrText>
            </w:r>
            <w:r w:rsidR="00B773D1">
              <w:rPr>
                <w:noProof/>
                <w:webHidden/>
              </w:rPr>
            </w:r>
            <w:r w:rsidR="00B773D1">
              <w:rPr>
                <w:noProof/>
                <w:webHidden/>
              </w:rPr>
              <w:fldChar w:fldCharType="separate"/>
            </w:r>
            <w:r w:rsidR="00B773D1">
              <w:rPr>
                <w:noProof/>
                <w:webHidden/>
              </w:rPr>
              <w:t>4</w:t>
            </w:r>
            <w:r w:rsidR="00B773D1">
              <w:rPr>
                <w:noProof/>
                <w:webHidden/>
              </w:rPr>
              <w:fldChar w:fldCharType="end"/>
            </w:r>
          </w:hyperlink>
        </w:p>
        <w:p w14:paraId="4A32E6EA" w14:textId="1B9E60E6" w:rsidR="00B773D1" w:rsidRDefault="001465F5">
          <w:pPr>
            <w:pStyle w:val="TOC3"/>
            <w:tabs>
              <w:tab w:val="right" w:leader="dot" w:pos="9350"/>
            </w:tabs>
            <w:rPr>
              <w:rFonts w:asciiTheme="minorHAnsi" w:eastAsiaTheme="minorEastAsia" w:hAnsiTheme="minorHAnsi" w:cstheme="minorBidi"/>
              <w:noProof/>
              <w:sz w:val="22"/>
              <w:szCs w:val="22"/>
            </w:rPr>
          </w:pPr>
          <w:hyperlink w:anchor="_Toc58936276" w:history="1">
            <w:r w:rsidR="00B773D1" w:rsidRPr="00110DF3">
              <w:rPr>
                <w:rStyle w:val="Hyperlink"/>
                <w:noProof/>
              </w:rPr>
              <w:t>Document Dictionary</w:t>
            </w:r>
            <w:r w:rsidR="00B773D1">
              <w:rPr>
                <w:noProof/>
                <w:webHidden/>
              </w:rPr>
              <w:tab/>
            </w:r>
            <w:r w:rsidR="00B773D1">
              <w:rPr>
                <w:noProof/>
                <w:webHidden/>
              </w:rPr>
              <w:fldChar w:fldCharType="begin"/>
            </w:r>
            <w:r w:rsidR="00B773D1">
              <w:rPr>
                <w:noProof/>
                <w:webHidden/>
              </w:rPr>
              <w:instrText xml:space="preserve"> PAGEREF _Toc58936276 \h </w:instrText>
            </w:r>
            <w:r w:rsidR="00B773D1">
              <w:rPr>
                <w:noProof/>
                <w:webHidden/>
              </w:rPr>
            </w:r>
            <w:r w:rsidR="00B773D1">
              <w:rPr>
                <w:noProof/>
                <w:webHidden/>
              </w:rPr>
              <w:fldChar w:fldCharType="separate"/>
            </w:r>
            <w:r w:rsidR="00B773D1">
              <w:rPr>
                <w:noProof/>
                <w:webHidden/>
              </w:rPr>
              <w:t>5</w:t>
            </w:r>
            <w:r w:rsidR="00B773D1">
              <w:rPr>
                <w:noProof/>
                <w:webHidden/>
              </w:rPr>
              <w:fldChar w:fldCharType="end"/>
            </w:r>
          </w:hyperlink>
        </w:p>
        <w:p w14:paraId="1DD185BD" w14:textId="392E8977" w:rsidR="00B773D1" w:rsidRDefault="001465F5">
          <w:pPr>
            <w:pStyle w:val="TOC3"/>
            <w:tabs>
              <w:tab w:val="right" w:leader="dot" w:pos="9350"/>
            </w:tabs>
            <w:rPr>
              <w:rFonts w:asciiTheme="minorHAnsi" w:eastAsiaTheme="minorEastAsia" w:hAnsiTheme="minorHAnsi" w:cstheme="minorBidi"/>
              <w:noProof/>
              <w:sz w:val="22"/>
              <w:szCs w:val="22"/>
            </w:rPr>
          </w:pPr>
          <w:hyperlink w:anchor="_Toc58936277" w:history="1">
            <w:r w:rsidR="00B773D1" w:rsidRPr="00110DF3">
              <w:rPr>
                <w:rStyle w:val="Hyperlink"/>
                <w:noProof/>
              </w:rPr>
              <w:t>Functional Use Dictionary</w:t>
            </w:r>
            <w:r w:rsidR="00B773D1">
              <w:rPr>
                <w:noProof/>
                <w:webHidden/>
              </w:rPr>
              <w:tab/>
            </w:r>
            <w:r w:rsidR="00B773D1">
              <w:rPr>
                <w:noProof/>
                <w:webHidden/>
              </w:rPr>
              <w:fldChar w:fldCharType="begin"/>
            </w:r>
            <w:r w:rsidR="00B773D1">
              <w:rPr>
                <w:noProof/>
                <w:webHidden/>
              </w:rPr>
              <w:instrText xml:space="preserve"> PAGEREF _Toc58936277 \h </w:instrText>
            </w:r>
            <w:r w:rsidR="00B773D1">
              <w:rPr>
                <w:noProof/>
                <w:webHidden/>
              </w:rPr>
            </w:r>
            <w:r w:rsidR="00B773D1">
              <w:rPr>
                <w:noProof/>
                <w:webHidden/>
              </w:rPr>
              <w:fldChar w:fldCharType="separate"/>
            </w:r>
            <w:r w:rsidR="00B773D1">
              <w:rPr>
                <w:noProof/>
                <w:webHidden/>
              </w:rPr>
              <w:t>5</w:t>
            </w:r>
            <w:r w:rsidR="00B773D1">
              <w:rPr>
                <w:noProof/>
                <w:webHidden/>
              </w:rPr>
              <w:fldChar w:fldCharType="end"/>
            </w:r>
          </w:hyperlink>
        </w:p>
        <w:p w14:paraId="0A045843" w14:textId="2597F135" w:rsidR="00B773D1" w:rsidRDefault="001465F5">
          <w:pPr>
            <w:pStyle w:val="TOC3"/>
            <w:tabs>
              <w:tab w:val="right" w:leader="dot" w:pos="9350"/>
            </w:tabs>
            <w:rPr>
              <w:rFonts w:asciiTheme="minorHAnsi" w:eastAsiaTheme="minorEastAsia" w:hAnsiTheme="minorHAnsi" w:cstheme="minorBidi"/>
              <w:noProof/>
              <w:sz w:val="22"/>
              <w:szCs w:val="22"/>
            </w:rPr>
          </w:pPr>
          <w:hyperlink w:anchor="_Toc58936278" w:history="1">
            <w:r w:rsidR="00B773D1" w:rsidRPr="00110DF3">
              <w:rPr>
                <w:rStyle w:val="Hyperlink"/>
                <w:noProof/>
              </w:rPr>
              <w:t>List Presence Dictionary</w:t>
            </w:r>
            <w:r w:rsidR="00B773D1">
              <w:rPr>
                <w:noProof/>
                <w:webHidden/>
              </w:rPr>
              <w:tab/>
            </w:r>
            <w:r w:rsidR="00B773D1">
              <w:rPr>
                <w:noProof/>
                <w:webHidden/>
              </w:rPr>
              <w:fldChar w:fldCharType="begin"/>
            </w:r>
            <w:r w:rsidR="00B773D1">
              <w:rPr>
                <w:noProof/>
                <w:webHidden/>
              </w:rPr>
              <w:instrText xml:space="preserve"> PAGEREF _Toc58936278 \h </w:instrText>
            </w:r>
            <w:r w:rsidR="00B773D1">
              <w:rPr>
                <w:noProof/>
                <w:webHidden/>
              </w:rPr>
            </w:r>
            <w:r w:rsidR="00B773D1">
              <w:rPr>
                <w:noProof/>
                <w:webHidden/>
              </w:rPr>
              <w:fldChar w:fldCharType="separate"/>
            </w:r>
            <w:r w:rsidR="00B773D1">
              <w:rPr>
                <w:noProof/>
                <w:webHidden/>
              </w:rPr>
              <w:t>5</w:t>
            </w:r>
            <w:r w:rsidR="00B773D1">
              <w:rPr>
                <w:noProof/>
                <w:webHidden/>
              </w:rPr>
              <w:fldChar w:fldCharType="end"/>
            </w:r>
          </w:hyperlink>
        </w:p>
        <w:p w14:paraId="63BAC972" w14:textId="6C69338D" w:rsidR="00B773D1" w:rsidRDefault="001465F5">
          <w:pPr>
            <w:pStyle w:val="TOC3"/>
            <w:tabs>
              <w:tab w:val="right" w:leader="dot" w:pos="9350"/>
            </w:tabs>
            <w:rPr>
              <w:rFonts w:asciiTheme="minorHAnsi" w:eastAsiaTheme="minorEastAsia" w:hAnsiTheme="minorHAnsi" w:cstheme="minorBidi"/>
              <w:noProof/>
              <w:sz w:val="22"/>
              <w:szCs w:val="22"/>
            </w:rPr>
          </w:pPr>
          <w:hyperlink w:anchor="_Toc58936279" w:history="1">
            <w:r w:rsidR="00B773D1" w:rsidRPr="00110DF3">
              <w:rPr>
                <w:rStyle w:val="Hyperlink"/>
                <w:noProof/>
              </w:rPr>
              <w:t>PUC Dictionary</w:t>
            </w:r>
            <w:r w:rsidR="00B773D1">
              <w:rPr>
                <w:noProof/>
                <w:webHidden/>
              </w:rPr>
              <w:tab/>
            </w:r>
            <w:r w:rsidR="00B773D1">
              <w:rPr>
                <w:noProof/>
                <w:webHidden/>
              </w:rPr>
              <w:fldChar w:fldCharType="begin"/>
            </w:r>
            <w:r w:rsidR="00B773D1">
              <w:rPr>
                <w:noProof/>
                <w:webHidden/>
              </w:rPr>
              <w:instrText xml:space="preserve"> PAGEREF _Toc58936279 \h </w:instrText>
            </w:r>
            <w:r w:rsidR="00B773D1">
              <w:rPr>
                <w:noProof/>
                <w:webHidden/>
              </w:rPr>
            </w:r>
            <w:r w:rsidR="00B773D1">
              <w:rPr>
                <w:noProof/>
                <w:webHidden/>
              </w:rPr>
              <w:fldChar w:fldCharType="separate"/>
            </w:r>
            <w:r w:rsidR="00B773D1">
              <w:rPr>
                <w:noProof/>
                <w:webHidden/>
              </w:rPr>
              <w:t>6</w:t>
            </w:r>
            <w:r w:rsidR="00B773D1">
              <w:rPr>
                <w:noProof/>
                <w:webHidden/>
              </w:rPr>
              <w:fldChar w:fldCharType="end"/>
            </w:r>
          </w:hyperlink>
        </w:p>
        <w:p w14:paraId="0FCF02B8" w14:textId="1940FF85" w:rsidR="00B773D1" w:rsidRDefault="001465F5">
          <w:pPr>
            <w:pStyle w:val="TOC2"/>
            <w:tabs>
              <w:tab w:val="right" w:leader="dot" w:pos="9350"/>
            </w:tabs>
            <w:rPr>
              <w:rFonts w:asciiTheme="minorHAnsi" w:eastAsiaTheme="minorEastAsia" w:hAnsiTheme="minorHAnsi" w:cstheme="minorBidi"/>
              <w:noProof/>
              <w:sz w:val="22"/>
              <w:szCs w:val="22"/>
            </w:rPr>
          </w:pPr>
          <w:hyperlink w:anchor="_Toc58936280" w:history="1">
            <w:r w:rsidR="00B773D1" w:rsidRPr="00110DF3">
              <w:rPr>
                <w:rStyle w:val="Hyperlink"/>
                <w:noProof/>
              </w:rPr>
              <w:t>Data Files</w:t>
            </w:r>
            <w:r w:rsidR="00B773D1">
              <w:rPr>
                <w:noProof/>
                <w:webHidden/>
              </w:rPr>
              <w:tab/>
            </w:r>
            <w:r w:rsidR="00B773D1">
              <w:rPr>
                <w:noProof/>
                <w:webHidden/>
              </w:rPr>
              <w:fldChar w:fldCharType="begin"/>
            </w:r>
            <w:r w:rsidR="00B773D1">
              <w:rPr>
                <w:noProof/>
                <w:webHidden/>
              </w:rPr>
              <w:instrText xml:space="preserve"> PAGEREF _Toc58936280 \h </w:instrText>
            </w:r>
            <w:r w:rsidR="00B773D1">
              <w:rPr>
                <w:noProof/>
                <w:webHidden/>
              </w:rPr>
            </w:r>
            <w:r w:rsidR="00B773D1">
              <w:rPr>
                <w:noProof/>
                <w:webHidden/>
              </w:rPr>
              <w:fldChar w:fldCharType="separate"/>
            </w:r>
            <w:r w:rsidR="00B773D1">
              <w:rPr>
                <w:noProof/>
                <w:webHidden/>
              </w:rPr>
              <w:t>6</w:t>
            </w:r>
            <w:r w:rsidR="00B773D1">
              <w:rPr>
                <w:noProof/>
                <w:webHidden/>
              </w:rPr>
              <w:fldChar w:fldCharType="end"/>
            </w:r>
          </w:hyperlink>
        </w:p>
        <w:p w14:paraId="13A7FA54" w14:textId="237AD8E2" w:rsidR="00B773D1" w:rsidRDefault="001465F5">
          <w:pPr>
            <w:pStyle w:val="TOC3"/>
            <w:tabs>
              <w:tab w:val="right" w:leader="dot" w:pos="9350"/>
            </w:tabs>
            <w:rPr>
              <w:rFonts w:asciiTheme="minorHAnsi" w:eastAsiaTheme="minorEastAsia" w:hAnsiTheme="minorHAnsi" w:cstheme="minorBidi"/>
              <w:noProof/>
              <w:sz w:val="22"/>
              <w:szCs w:val="22"/>
            </w:rPr>
          </w:pPr>
          <w:hyperlink w:anchor="_Toc58936281" w:history="1">
            <w:r w:rsidR="00B773D1" w:rsidRPr="00110DF3">
              <w:rPr>
                <w:rStyle w:val="Hyperlink"/>
                <w:noProof/>
              </w:rPr>
              <w:t>Product Composition Data</w:t>
            </w:r>
            <w:r w:rsidR="00B773D1">
              <w:rPr>
                <w:noProof/>
                <w:webHidden/>
              </w:rPr>
              <w:tab/>
            </w:r>
            <w:r w:rsidR="00B773D1">
              <w:rPr>
                <w:noProof/>
                <w:webHidden/>
              </w:rPr>
              <w:fldChar w:fldCharType="begin"/>
            </w:r>
            <w:r w:rsidR="00B773D1">
              <w:rPr>
                <w:noProof/>
                <w:webHidden/>
              </w:rPr>
              <w:instrText xml:space="preserve"> PAGEREF _Toc58936281 \h </w:instrText>
            </w:r>
            <w:r w:rsidR="00B773D1">
              <w:rPr>
                <w:noProof/>
                <w:webHidden/>
              </w:rPr>
            </w:r>
            <w:r w:rsidR="00B773D1">
              <w:rPr>
                <w:noProof/>
                <w:webHidden/>
              </w:rPr>
              <w:fldChar w:fldCharType="separate"/>
            </w:r>
            <w:r w:rsidR="00B773D1">
              <w:rPr>
                <w:noProof/>
                <w:webHidden/>
              </w:rPr>
              <w:t>6</w:t>
            </w:r>
            <w:r w:rsidR="00B773D1">
              <w:rPr>
                <w:noProof/>
                <w:webHidden/>
              </w:rPr>
              <w:fldChar w:fldCharType="end"/>
            </w:r>
          </w:hyperlink>
        </w:p>
        <w:p w14:paraId="2E3B25CF" w14:textId="29F3D9E3" w:rsidR="00B773D1" w:rsidRDefault="001465F5">
          <w:pPr>
            <w:pStyle w:val="TOC3"/>
            <w:tabs>
              <w:tab w:val="right" w:leader="dot" w:pos="9350"/>
            </w:tabs>
            <w:rPr>
              <w:rFonts w:asciiTheme="minorHAnsi" w:eastAsiaTheme="minorEastAsia" w:hAnsiTheme="minorHAnsi" w:cstheme="minorBidi"/>
              <w:noProof/>
              <w:sz w:val="22"/>
              <w:szCs w:val="22"/>
            </w:rPr>
          </w:pPr>
          <w:hyperlink w:anchor="_Toc58936282" w:history="1">
            <w:r w:rsidR="00B773D1" w:rsidRPr="00110DF3">
              <w:rPr>
                <w:rStyle w:val="Hyperlink"/>
                <w:noProof/>
              </w:rPr>
              <w:t>Functional Use Data</w:t>
            </w:r>
            <w:r w:rsidR="00B773D1">
              <w:rPr>
                <w:noProof/>
                <w:webHidden/>
              </w:rPr>
              <w:tab/>
            </w:r>
            <w:r w:rsidR="00B773D1">
              <w:rPr>
                <w:noProof/>
                <w:webHidden/>
              </w:rPr>
              <w:fldChar w:fldCharType="begin"/>
            </w:r>
            <w:r w:rsidR="00B773D1">
              <w:rPr>
                <w:noProof/>
                <w:webHidden/>
              </w:rPr>
              <w:instrText xml:space="preserve"> PAGEREF _Toc58936282 \h </w:instrText>
            </w:r>
            <w:r w:rsidR="00B773D1">
              <w:rPr>
                <w:noProof/>
                <w:webHidden/>
              </w:rPr>
            </w:r>
            <w:r w:rsidR="00B773D1">
              <w:rPr>
                <w:noProof/>
                <w:webHidden/>
              </w:rPr>
              <w:fldChar w:fldCharType="separate"/>
            </w:r>
            <w:r w:rsidR="00B773D1">
              <w:rPr>
                <w:noProof/>
                <w:webHidden/>
              </w:rPr>
              <w:t>7</w:t>
            </w:r>
            <w:r w:rsidR="00B773D1">
              <w:rPr>
                <w:noProof/>
                <w:webHidden/>
              </w:rPr>
              <w:fldChar w:fldCharType="end"/>
            </w:r>
          </w:hyperlink>
        </w:p>
        <w:p w14:paraId="2E264001" w14:textId="132BDE4A" w:rsidR="00B773D1" w:rsidRDefault="001465F5">
          <w:pPr>
            <w:pStyle w:val="TOC3"/>
            <w:tabs>
              <w:tab w:val="right" w:leader="dot" w:pos="9350"/>
            </w:tabs>
            <w:rPr>
              <w:rFonts w:asciiTheme="minorHAnsi" w:eastAsiaTheme="minorEastAsia" w:hAnsiTheme="minorHAnsi" w:cstheme="minorBidi"/>
              <w:noProof/>
              <w:sz w:val="22"/>
              <w:szCs w:val="22"/>
            </w:rPr>
          </w:pPr>
          <w:hyperlink w:anchor="_Toc58936283" w:history="1">
            <w:r w:rsidR="00B773D1" w:rsidRPr="00110DF3">
              <w:rPr>
                <w:rStyle w:val="Hyperlink"/>
                <w:noProof/>
              </w:rPr>
              <w:t>Health Hazard Evaluation (HHE) Document Data</w:t>
            </w:r>
            <w:r w:rsidR="00B773D1">
              <w:rPr>
                <w:noProof/>
                <w:webHidden/>
              </w:rPr>
              <w:tab/>
            </w:r>
            <w:r w:rsidR="00B773D1">
              <w:rPr>
                <w:noProof/>
                <w:webHidden/>
              </w:rPr>
              <w:fldChar w:fldCharType="begin"/>
            </w:r>
            <w:r w:rsidR="00B773D1">
              <w:rPr>
                <w:noProof/>
                <w:webHidden/>
              </w:rPr>
              <w:instrText xml:space="preserve"> PAGEREF _Toc58936283 \h </w:instrText>
            </w:r>
            <w:r w:rsidR="00B773D1">
              <w:rPr>
                <w:noProof/>
                <w:webHidden/>
              </w:rPr>
            </w:r>
            <w:r w:rsidR="00B773D1">
              <w:rPr>
                <w:noProof/>
                <w:webHidden/>
              </w:rPr>
              <w:fldChar w:fldCharType="separate"/>
            </w:r>
            <w:r w:rsidR="00B773D1">
              <w:rPr>
                <w:noProof/>
                <w:webHidden/>
              </w:rPr>
              <w:t>7</w:t>
            </w:r>
            <w:r w:rsidR="00B773D1">
              <w:rPr>
                <w:noProof/>
                <w:webHidden/>
              </w:rPr>
              <w:fldChar w:fldCharType="end"/>
            </w:r>
          </w:hyperlink>
        </w:p>
        <w:p w14:paraId="0C723CFC" w14:textId="7216B8CD" w:rsidR="00B773D1" w:rsidRDefault="001465F5">
          <w:pPr>
            <w:pStyle w:val="TOC3"/>
            <w:tabs>
              <w:tab w:val="right" w:leader="dot" w:pos="9350"/>
            </w:tabs>
            <w:rPr>
              <w:rFonts w:asciiTheme="minorHAnsi" w:eastAsiaTheme="minorEastAsia" w:hAnsiTheme="minorHAnsi" w:cstheme="minorBidi"/>
              <w:noProof/>
              <w:sz w:val="22"/>
              <w:szCs w:val="22"/>
            </w:rPr>
          </w:pPr>
          <w:hyperlink w:anchor="_Toc58936284" w:history="1">
            <w:r w:rsidR="00B773D1" w:rsidRPr="00110DF3">
              <w:rPr>
                <w:rStyle w:val="Hyperlink"/>
                <w:noProof/>
              </w:rPr>
              <w:t>List Presence Document Data</w:t>
            </w:r>
            <w:r w:rsidR="00B773D1">
              <w:rPr>
                <w:noProof/>
                <w:webHidden/>
              </w:rPr>
              <w:tab/>
            </w:r>
            <w:r w:rsidR="00B773D1">
              <w:rPr>
                <w:noProof/>
                <w:webHidden/>
              </w:rPr>
              <w:fldChar w:fldCharType="begin"/>
            </w:r>
            <w:r w:rsidR="00B773D1">
              <w:rPr>
                <w:noProof/>
                <w:webHidden/>
              </w:rPr>
              <w:instrText xml:space="preserve"> PAGEREF _Toc58936284 \h </w:instrText>
            </w:r>
            <w:r w:rsidR="00B773D1">
              <w:rPr>
                <w:noProof/>
                <w:webHidden/>
              </w:rPr>
            </w:r>
            <w:r w:rsidR="00B773D1">
              <w:rPr>
                <w:noProof/>
                <w:webHidden/>
              </w:rPr>
              <w:fldChar w:fldCharType="separate"/>
            </w:r>
            <w:r w:rsidR="00B773D1">
              <w:rPr>
                <w:noProof/>
                <w:webHidden/>
              </w:rPr>
              <w:t>7</w:t>
            </w:r>
            <w:r w:rsidR="00B773D1">
              <w:rPr>
                <w:noProof/>
                <w:webHidden/>
              </w:rPr>
              <w:fldChar w:fldCharType="end"/>
            </w:r>
          </w:hyperlink>
        </w:p>
        <w:p w14:paraId="159A4220" w14:textId="058CF3D5" w:rsidR="00B773D1" w:rsidRDefault="001465F5">
          <w:pPr>
            <w:pStyle w:val="TOC1"/>
            <w:tabs>
              <w:tab w:val="right" w:leader="dot" w:pos="9350"/>
            </w:tabs>
            <w:rPr>
              <w:rFonts w:asciiTheme="minorHAnsi" w:eastAsiaTheme="minorEastAsia" w:hAnsiTheme="minorHAnsi" w:cstheme="minorBidi"/>
              <w:noProof/>
              <w:sz w:val="22"/>
              <w:szCs w:val="22"/>
            </w:rPr>
          </w:pPr>
          <w:hyperlink w:anchor="_Toc58936285" w:history="1">
            <w:r w:rsidR="00B773D1" w:rsidRPr="00110DF3">
              <w:rPr>
                <w:rStyle w:val="Hyperlink"/>
                <w:noProof/>
                <w:shd w:val="clear" w:color="auto" w:fill="FFFFFF"/>
              </w:rPr>
              <w:t>References</w:t>
            </w:r>
            <w:r w:rsidR="00B773D1">
              <w:rPr>
                <w:noProof/>
                <w:webHidden/>
              </w:rPr>
              <w:tab/>
            </w:r>
            <w:r w:rsidR="00B773D1">
              <w:rPr>
                <w:noProof/>
                <w:webHidden/>
              </w:rPr>
              <w:fldChar w:fldCharType="begin"/>
            </w:r>
            <w:r w:rsidR="00B773D1">
              <w:rPr>
                <w:noProof/>
                <w:webHidden/>
              </w:rPr>
              <w:instrText xml:space="preserve"> PAGEREF _Toc58936285 \h </w:instrText>
            </w:r>
            <w:r w:rsidR="00B773D1">
              <w:rPr>
                <w:noProof/>
                <w:webHidden/>
              </w:rPr>
            </w:r>
            <w:r w:rsidR="00B773D1">
              <w:rPr>
                <w:noProof/>
                <w:webHidden/>
              </w:rPr>
              <w:fldChar w:fldCharType="separate"/>
            </w:r>
            <w:r w:rsidR="00B773D1">
              <w:rPr>
                <w:noProof/>
                <w:webHidden/>
              </w:rPr>
              <w:t>7</w:t>
            </w:r>
            <w:r w:rsidR="00B773D1">
              <w:rPr>
                <w:noProof/>
                <w:webHidden/>
              </w:rPr>
              <w:fldChar w:fldCharType="end"/>
            </w:r>
          </w:hyperlink>
        </w:p>
        <w:p w14:paraId="1272C8A5" w14:textId="59E79067" w:rsidR="00A55E50" w:rsidRPr="00B1466E" w:rsidRDefault="00A55E50" w:rsidP="00B773D1">
          <w:pPr>
            <w:spacing w:after="0" w:line="360" w:lineRule="auto"/>
          </w:pPr>
          <w:r w:rsidRPr="00B1466E">
            <w:rPr>
              <w:noProof/>
            </w:rPr>
            <w:fldChar w:fldCharType="end"/>
          </w:r>
        </w:p>
      </w:sdtContent>
    </w:sdt>
    <w:p w14:paraId="15B36233" w14:textId="38075258" w:rsidR="00A55E50" w:rsidRPr="00B1466E" w:rsidRDefault="00A55E50" w:rsidP="00806360">
      <w:pPr>
        <w:pStyle w:val="Heading1"/>
      </w:pPr>
      <w:r w:rsidRPr="00B1466E">
        <w:br w:type="page"/>
      </w:r>
      <w:bookmarkStart w:id="0" w:name="_Toc58936262"/>
      <w:r w:rsidRPr="0002521F">
        <w:lastRenderedPageBreak/>
        <w:t>Overview</w:t>
      </w:r>
      <w:bookmarkEnd w:id="0"/>
    </w:p>
    <w:p w14:paraId="3ADD0A46" w14:textId="21B4ADAA" w:rsidR="003F5C18" w:rsidRDefault="00397160" w:rsidP="003F5C18">
      <w:bookmarkStart w:id="1" w:name="_Hlk58941827"/>
      <w:r w:rsidRPr="00397160">
        <w:t>The data included in this version of</w:t>
      </w:r>
      <w:r w:rsidR="00AE08D3">
        <w:t xml:space="preserve"> the Chemicals and Products Database</w:t>
      </w:r>
      <w:r w:rsidRPr="00397160">
        <w:t xml:space="preserve"> </w:t>
      </w:r>
      <w:r w:rsidR="00AE08D3">
        <w:t>(</w:t>
      </w:r>
      <w:r w:rsidRPr="00397160">
        <w:t>CP</w:t>
      </w:r>
      <w:r w:rsidR="001356DC">
        <w:t>D</w:t>
      </w:r>
      <w:r>
        <w:t>at</w:t>
      </w:r>
      <w:r w:rsidR="00AE08D3">
        <w:t>)</w:t>
      </w:r>
      <w:r>
        <w:t xml:space="preserve"> </w:t>
      </w:r>
      <w:r w:rsidRPr="00397160">
        <w:t>updates the information included in the 2018 release</w:t>
      </w:r>
      <w:r w:rsidR="001356DC">
        <w:t xml:space="preserve"> (Dionisio et al.</w:t>
      </w:r>
      <w:r w:rsidR="00B708F1">
        <w:t>,</w:t>
      </w:r>
      <w:r w:rsidR="001356DC">
        <w:t xml:space="preserve"> 2018)</w:t>
      </w:r>
      <w:r>
        <w:t>. S</w:t>
      </w:r>
      <w:r w:rsidRPr="00397160">
        <w:t>ince 2018</w:t>
      </w:r>
      <w:r>
        <w:t>,</w:t>
      </w:r>
      <w:r w:rsidRPr="00397160">
        <w:t xml:space="preserve"> </w:t>
      </w:r>
      <w:r>
        <w:t xml:space="preserve">the CPDat team </w:t>
      </w:r>
      <w:r w:rsidRPr="00397160">
        <w:t>has worked to implement a new data curation and management system</w:t>
      </w:r>
      <w:r>
        <w:t xml:space="preserve">, </w:t>
      </w:r>
      <w:r w:rsidRPr="00397160">
        <w:t xml:space="preserve">called </w:t>
      </w:r>
      <w:r>
        <w:t>F</w:t>
      </w:r>
      <w:r w:rsidRPr="00397160">
        <w:t>actotum</w:t>
      </w:r>
      <w:r>
        <w:t>,</w:t>
      </w:r>
      <w:r w:rsidRPr="00397160">
        <w:t xml:space="preserve"> that will increase the volume </w:t>
      </w:r>
      <w:r>
        <w:t xml:space="preserve">and reliability </w:t>
      </w:r>
      <w:r w:rsidRPr="00397160">
        <w:t>of data related to chemical use. This download is the first version of CP</w:t>
      </w:r>
      <w:r w:rsidR="001356DC">
        <w:t>D</w:t>
      </w:r>
      <w:r>
        <w:t xml:space="preserve">at </w:t>
      </w:r>
      <w:r w:rsidRPr="00397160">
        <w:t xml:space="preserve">curated within </w:t>
      </w:r>
      <w:r>
        <w:t>F</w:t>
      </w:r>
      <w:r w:rsidRPr="00397160">
        <w:t>actotum</w:t>
      </w:r>
      <w:r>
        <w:t xml:space="preserve">. CPDat data curated within Factotum will also be regularly released via the </w:t>
      </w:r>
      <w:proofErr w:type="spellStart"/>
      <w:r>
        <w:t>CompTox</w:t>
      </w:r>
      <w:proofErr w:type="spellEnd"/>
      <w:r>
        <w:t xml:space="preserve"> Chemicals Dashboard (</w:t>
      </w:r>
      <w:hyperlink r:id="rId12" w:history="1">
        <w:r w:rsidRPr="00AF1460">
          <w:rPr>
            <w:rStyle w:val="Hyperlink"/>
          </w:rPr>
          <w:t>https://comptox.epa.gov/dashboard</w:t>
        </w:r>
      </w:hyperlink>
      <w:r>
        <w:t>)</w:t>
      </w:r>
      <w:r w:rsidR="003F5C18">
        <w:t>.</w:t>
      </w:r>
      <w:r>
        <w:t xml:space="preserve"> </w:t>
      </w:r>
      <w:r w:rsidR="003F5C18">
        <w:t>This data release contains: 1) Additional machine-readable data (e.g., document metadata) not available via the Dashboard, and 2) Data associated with new curation activities since the most recent Dashboard release.</w:t>
      </w:r>
      <w:r w:rsidR="003F5C18">
        <w:t xml:space="preserve"> Specifically</w:t>
      </w:r>
      <w:r w:rsidR="003F5C18">
        <w:t>, this release reflects curation of new data sources (including new sources related to chemical functional use and occupational use of chemicals) and additional curation of chemicals and products.</w:t>
      </w:r>
    </w:p>
    <w:p w14:paraId="2BC3E525" w14:textId="45AB2B50" w:rsidR="00261459" w:rsidRDefault="0014045A" w:rsidP="00F1087A">
      <w:r w:rsidRPr="00B1466E">
        <w:t xml:space="preserve">The bulk </w:t>
      </w:r>
      <w:r w:rsidR="006B1C5D">
        <w:t>CPDat</w:t>
      </w:r>
      <w:r w:rsidR="00B25DAE" w:rsidRPr="00B1466E">
        <w:t xml:space="preserve"> </w:t>
      </w:r>
      <w:r w:rsidRPr="00B1466E">
        <w:t xml:space="preserve">download is made up of </w:t>
      </w:r>
      <w:r w:rsidR="006B1C5D">
        <w:t xml:space="preserve">data and </w:t>
      </w:r>
      <w:r w:rsidRPr="00B1466E">
        <w:t>dictionary</w:t>
      </w:r>
      <w:r w:rsidR="006B1C5D">
        <w:t xml:space="preserve"> </w:t>
      </w:r>
      <w:r w:rsidR="00555911" w:rsidRPr="00B1466E">
        <w:t>file</w:t>
      </w:r>
      <w:r w:rsidRPr="00B1466E">
        <w:t xml:space="preserve">s which represent the </w:t>
      </w:r>
      <w:r w:rsidR="00261459" w:rsidRPr="00B1466E">
        <w:t>four</w:t>
      </w:r>
      <w:r w:rsidRPr="00B1466E">
        <w:t xml:space="preserve"> different overall document types</w:t>
      </w:r>
      <w:r w:rsidR="00397160">
        <w:t xml:space="preserve"> curated</w:t>
      </w:r>
      <w:r w:rsidRPr="00B1466E">
        <w:t xml:space="preserve"> in</w:t>
      </w:r>
      <w:r w:rsidR="00397160">
        <w:t>to</w:t>
      </w:r>
      <w:r w:rsidRPr="00B1466E">
        <w:t xml:space="preserve"> </w:t>
      </w:r>
      <w:r w:rsidR="006B1C5D">
        <w:t>CPDat</w:t>
      </w:r>
      <w:r w:rsidR="00397160">
        <w:t xml:space="preserve"> via Factotum</w:t>
      </w:r>
      <w:r w:rsidRPr="00B1466E">
        <w:t>: 1) C</w:t>
      </w:r>
      <w:r w:rsidR="006B1C5D">
        <w:t>onsumer Product C</w:t>
      </w:r>
      <w:r w:rsidRPr="00B1466E">
        <w:t xml:space="preserve">omposition, 2) </w:t>
      </w:r>
      <w:r w:rsidR="006B1C5D">
        <w:t>Chemical L</w:t>
      </w:r>
      <w:r w:rsidRPr="00B1466E">
        <w:t xml:space="preserve">ist Presence, 3) Functional </w:t>
      </w:r>
      <w:r w:rsidR="006B1C5D">
        <w:t>U</w:t>
      </w:r>
      <w:r w:rsidRPr="00B1466E">
        <w:t>se,</w:t>
      </w:r>
      <w:r w:rsidR="006B1C5D">
        <w:t xml:space="preserve"> and</w:t>
      </w:r>
      <w:r w:rsidRPr="00B1466E">
        <w:t xml:space="preserve"> </w:t>
      </w:r>
      <w:r w:rsidR="00261459" w:rsidRPr="00B1466E">
        <w:t>4) Health Hazard Evaluation (HHE) Reports</w:t>
      </w:r>
      <w:r w:rsidR="00B25DAE" w:rsidRPr="00B1466E">
        <w:t xml:space="preserve">. </w:t>
      </w:r>
      <w:r w:rsidR="006B1C5D">
        <w:t>The data files contain the data records associated with each document type, while the dictionary files contain additional metadata on documents, chemicals,</w:t>
      </w:r>
      <w:r w:rsidR="003F5C18">
        <w:t xml:space="preserve"> functions,</w:t>
      </w:r>
      <w:r w:rsidR="006B1C5D">
        <w:t xml:space="preserve"> and product</w:t>
      </w:r>
      <w:r w:rsidR="00DE5BD7">
        <w:t xml:space="preserve"> use categories (PUCs)</w:t>
      </w:r>
      <w:r w:rsidR="006B1C5D">
        <w:t xml:space="preserve">, and include curation to harmonized data where </w:t>
      </w:r>
      <w:r w:rsidR="00DE5BD7">
        <w:t>appropriate and available</w:t>
      </w:r>
      <w:r w:rsidR="006B1C5D">
        <w:t xml:space="preserve">. </w:t>
      </w:r>
      <w:r w:rsidR="00DE5BD7">
        <w:t xml:space="preserve">The dictionaries can be combined with the data files via chemical, PUC, document, and/or functional use IDs for further analysis. </w:t>
      </w:r>
      <w:r w:rsidR="00B25DAE" w:rsidRPr="00B1466E">
        <w:t xml:space="preserve">This </w:t>
      </w:r>
      <w:r w:rsidR="00397160">
        <w:t>document</w:t>
      </w:r>
      <w:r w:rsidR="00B25DAE" w:rsidRPr="00B1466E">
        <w:t xml:space="preserve"> provides descriptions of each document type</w:t>
      </w:r>
      <w:r w:rsidR="00397160">
        <w:t xml:space="preserve">, the contents of the </w:t>
      </w:r>
      <w:r w:rsidR="006B1C5D">
        <w:t xml:space="preserve">dictionary and </w:t>
      </w:r>
      <w:r w:rsidR="00B25DAE" w:rsidRPr="00B1466E">
        <w:t xml:space="preserve">data </w:t>
      </w:r>
      <w:r w:rsidR="00397160">
        <w:t>files, and some data notes</w:t>
      </w:r>
      <w:r w:rsidR="006B1C5D">
        <w:t>.</w:t>
      </w:r>
      <w:r w:rsidR="00DE5BD7">
        <w:t xml:space="preserve">  </w:t>
      </w:r>
    </w:p>
    <w:p w14:paraId="154A881F" w14:textId="3D3632F3" w:rsidR="00261459" w:rsidRDefault="00261459" w:rsidP="00F1087A">
      <w:pPr>
        <w:pStyle w:val="Heading1"/>
      </w:pPr>
      <w:bookmarkStart w:id="2" w:name="_Toc58936263"/>
      <w:bookmarkEnd w:id="1"/>
      <w:r w:rsidRPr="00B1466E">
        <w:t>Document Type Descriptions</w:t>
      </w:r>
      <w:bookmarkEnd w:id="2"/>
    </w:p>
    <w:p w14:paraId="634D5BD5" w14:textId="2E94258A" w:rsidR="00C1499A" w:rsidRPr="00C1499A" w:rsidRDefault="00C1499A" w:rsidP="00C1499A">
      <w:r>
        <w:t xml:space="preserve">The following document types </w:t>
      </w:r>
      <w:r w:rsidR="00E63C45">
        <w:t>defined</w:t>
      </w:r>
      <w:r>
        <w:t xml:space="preserve"> below are curated within CPDat. The curation of these documents results in composition, list presence, functional use, and occupational use data files. Often, each data file is associated with a single document type (e.g., composition data is curated from composition documents), but functional use data may be derived from multiple document types (as described below). </w:t>
      </w:r>
    </w:p>
    <w:p w14:paraId="042AEAF3" w14:textId="5B65001C" w:rsidR="0014045A" w:rsidRPr="0002521F" w:rsidRDefault="0014045A" w:rsidP="00F1087A">
      <w:pPr>
        <w:pStyle w:val="Heading2"/>
      </w:pPr>
      <w:bookmarkStart w:id="3" w:name="_Toc58936264"/>
      <w:r w:rsidRPr="0002521F">
        <w:t>Composition</w:t>
      </w:r>
      <w:bookmarkEnd w:id="3"/>
      <w:r w:rsidR="004242FD">
        <w:t xml:space="preserve"> Documents</w:t>
      </w:r>
    </w:p>
    <w:p w14:paraId="5D37BA38" w14:textId="3DFD65C6" w:rsidR="00C213B7" w:rsidRPr="00B1466E" w:rsidRDefault="00C213B7" w:rsidP="00F1087A">
      <w:r w:rsidRPr="00B1466E">
        <w:t>Documents from product manufacturers concerning ingredient and chemical composition of consumer products</w:t>
      </w:r>
      <w:r w:rsidR="00B773D1">
        <w:t>,</w:t>
      </w:r>
      <w:r w:rsidRPr="00B1466E">
        <w:t xml:space="preserve"> </w:t>
      </w:r>
      <w:r w:rsidR="00B773D1">
        <w:t>t</w:t>
      </w:r>
      <w:r w:rsidRPr="00B1466E">
        <w:t xml:space="preserve">ypically in the form of SDS, MSDS, </w:t>
      </w:r>
      <w:r w:rsidR="00B773D1">
        <w:t>and product ingredient disclosure</w:t>
      </w:r>
      <w:r w:rsidRPr="00B1466E">
        <w:t xml:space="preserve"> documents.</w:t>
      </w:r>
      <w:r w:rsidR="003F3667">
        <w:t xml:space="preserve"> May also include functional use information.</w:t>
      </w:r>
      <w:r w:rsidRPr="00B1466E">
        <w:t xml:space="preserve"> Curators extract chemical names</w:t>
      </w:r>
      <w:r w:rsidR="00456446">
        <w:t xml:space="preserve"> and other identifiers</w:t>
      </w:r>
      <w:r w:rsidRPr="00B1466E">
        <w:t>, composition</w:t>
      </w:r>
      <w:r w:rsidR="00456446">
        <w:t xml:space="preserve"> information, </w:t>
      </w:r>
      <w:r w:rsidRPr="00B1466E">
        <w:t>and</w:t>
      </w:r>
      <w:r w:rsidR="00456446">
        <w:t xml:space="preserve"> any</w:t>
      </w:r>
      <w:r w:rsidRPr="00B1466E">
        <w:t xml:space="preserve"> functional use data.</w:t>
      </w:r>
    </w:p>
    <w:p w14:paraId="698EEC08" w14:textId="6E6B89B0" w:rsidR="0014045A" w:rsidRPr="0002521F" w:rsidRDefault="0014045A" w:rsidP="00F1087A">
      <w:pPr>
        <w:pStyle w:val="Heading2"/>
      </w:pPr>
      <w:bookmarkStart w:id="4" w:name="_Toc58936265"/>
      <w:r w:rsidRPr="0002521F">
        <w:t>List Presence</w:t>
      </w:r>
      <w:bookmarkEnd w:id="4"/>
      <w:r w:rsidR="004242FD">
        <w:t xml:space="preserve"> Documents</w:t>
      </w:r>
    </w:p>
    <w:p w14:paraId="0BF6B870" w14:textId="78C28F4B" w:rsidR="00C213B7" w:rsidRPr="00B1466E" w:rsidRDefault="00C213B7" w:rsidP="00F1087A">
      <w:r w:rsidRPr="00B1466E">
        <w:t xml:space="preserve">Documents from many different sources describing the presence of chemicals </w:t>
      </w:r>
      <w:r w:rsidR="003F3667">
        <w:t>on lists</w:t>
      </w:r>
      <w:r w:rsidR="00456446">
        <w:t xml:space="preserve"> within public documents</w:t>
      </w:r>
      <w:r w:rsidR="003F3667">
        <w:t xml:space="preserve"> related to chemical use, exposure scenario, chemical occurrence, or regulatory purview</w:t>
      </w:r>
      <w:r w:rsidRPr="00B1466E">
        <w:t xml:space="preserve">. </w:t>
      </w:r>
      <w:r w:rsidR="006B1C5D">
        <w:t xml:space="preserve">These document types were formerly associated with EPA’s </w:t>
      </w:r>
      <w:proofErr w:type="spellStart"/>
      <w:r w:rsidR="006B1C5D">
        <w:t>CPCat</w:t>
      </w:r>
      <w:proofErr w:type="spellEnd"/>
      <w:r w:rsidR="006B1C5D">
        <w:t xml:space="preserve"> database</w:t>
      </w:r>
      <w:r w:rsidR="001356DC">
        <w:t xml:space="preserve"> (Dionisio et al. 2015, 2018)</w:t>
      </w:r>
      <w:r w:rsidR="006B1C5D">
        <w:t>. The documents are t</w:t>
      </w:r>
      <w:r w:rsidRPr="00B1466E">
        <w:t xml:space="preserve">agged with keyword sets </w:t>
      </w:r>
      <w:r w:rsidR="0029643E">
        <w:t>describing the list (see Data Notes below)</w:t>
      </w:r>
      <w:r w:rsidRPr="00B1466E">
        <w:t>.</w:t>
      </w:r>
      <w:r w:rsidR="003F3667">
        <w:t xml:space="preserve"> May also include functional use information.</w:t>
      </w:r>
    </w:p>
    <w:p w14:paraId="53DDFA7B" w14:textId="3B2CD890" w:rsidR="0014045A" w:rsidRPr="0002521F" w:rsidRDefault="0014045A" w:rsidP="00F1087A">
      <w:pPr>
        <w:pStyle w:val="Heading2"/>
      </w:pPr>
      <w:bookmarkStart w:id="5" w:name="_Toc58936266"/>
      <w:r w:rsidRPr="0002521F">
        <w:lastRenderedPageBreak/>
        <w:t>Functional Use</w:t>
      </w:r>
      <w:bookmarkEnd w:id="5"/>
      <w:r w:rsidR="004242FD">
        <w:t xml:space="preserve"> Documents</w:t>
      </w:r>
    </w:p>
    <w:p w14:paraId="4E65EA60" w14:textId="307FBE72" w:rsidR="00C213B7" w:rsidRPr="00B1466E" w:rsidRDefault="00C213B7" w:rsidP="00F1087A">
      <w:r w:rsidRPr="00B1466E">
        <w:t>Documents from product manufacturers or other organizations, that describe the functional use or purpose of chemicals in products.</w:t>
      </w:r>
    </w:p>
    <w:p w14:paraId="1DA70B10" w14:textId="43F7213C" w:rsidR="0014045A" w:rsidRPr="0002521F" w:rsidRDefault="0014045A" w:rsidP="00F1087A">
      <w:pPr>
        <w:pStyle w:val="Heading2"/>
      </w:pPr>
      <w:bookmarkStart w:id="6" w:name="_Toc58936267"/>
      <w:r w:rsidRPr="0002521F">
        <w:t>Health Hazard Evaluation (HHE) Reports</w:t>
      </w:r>
      <w:bookmarkEnd w:id="6"/>
    </w:p>
    <w:p w14:paraId="3D40C9EA" w14:textId="34B67364" w:rsidR="00C213B7" w:rsidRPr="00B1466E" w:rsidRDefault="00C213B7" w:rsidP="00F1087A">
      <w:r w:rsidRPr="00B1466E">
        <w:t xml:space="preserve">Health Hazard Evaluation Reports </w:t>
      </w:r>
      <w:r w:rsidR="0029643E">
        <w:t xml:space="preserve">from the </w:t>
      </w:r>
      <w:r w:rsidR="0029643E" w:rsidRPr="0029643E">
        <w:t xml:space="preserve"> National Institute for Occupational Safety and Health (NIOSH)</w:t>
      </w:r>
      <w:r w:rsidR="0029643E">
        <w:t xml:space="preserve">. No specific measurement data are included in CPDat for these </w:t>
      </w:r>
      <w:r w:rsidR="008E3A0F">
        <w:t>documents</w:t>
      </w:r>
      <w:r w:rsidR="0029643E">
        <w:t>, but the presence in this dataset can be interpreted as indicating</w:t>
      </w:r>
      <w:r w:rsidR="0029643E" w:rsidRPr="0029643E">
        <w:t xml:space="preserve"> </w:t>
      </w:r>
      <w:r w:rsidR="0029643E">
        <w:t xml:space="preserve">use of </w:t>
      </w:r>
      <w:r w:rsidR="00613EE7">
        <w:t xml:space="preserve">the associated </w:t>
      </w:r>
      <w:r w:rsidRPr="00B1466E">
        <w:t xml:space="preserve">chemicals </w:t>
      </w:r>
      <w:r w:rsidR="0029643E">
        <w:t>in an occupational setting</w:t>
      </w:r>
      <w:r w:rsidRPr="00B1466E">
        <w:t xml:space="preserve">. </w:t>
      </w:r>
    </w:p>
    <w:p w14:paraId="03A150CB" w14:textId="0775625E" w:rsidR="0002521F" w:rsidRDefault="0002521F" w:rsidP="00B773D1">
      <w:pPr>
        <w:pStyle w:val="Heading1"/>
      </w:pPr>
      <w:bookmarkStart w:id="7" w:name="_Toc58936268"/>
      <w:r>
        <w:t xml:space="preserve">Data </w:t>
      </w:r>
      <w:r w:rsidRPr="0002521F">
        <w:t>Notes</w:t>
      </w:r>
      <w:bookmarkEnd w:id="7"/>
    </w:p>
    <w:p w14:paraId="425B6E48" w14:textId="4ED5EABC" w:rsidR="00327262" w:rsidRDefault="00327262" w:rsidP="00327262">
      <w:pPr>
        <w:pStyle w:val="Heading2"/>
      </w:pPr>
      <w:bookmarkStart w:id="8" w:name="_Toc58936269"/>
      <w:r>
        <w:t>Curation of Chemicals</w:t>
      </w:r>
      <w:bookmarkEnd w:id="8"/>
    </w:p>
    <w:p w14:paraId="7A1B124E" w14:textId="4D65BD00" w:rsidR="00327262" w:rsidRDefault="00327262" w:rsidP="00F1087A">
      <w:r>
        <w:t xml:space="preserve">Each unique chemical record associated with a data document has been assigned a chemical record ID, associated with a reported chemical name and Chemical Abstract Service </w:t>
      </w:r>
      <w:r w:rsidR="00CA609D">
        <w:t>Registration</w:t>
      </w:r>
      <w:r>
        <w:t xml:space="preserve"> Number (CAS), if available. Each of these individual chemical records are eventually officially curated </w:t>
      </w:r>
      <w:r w:rsidR="005F0D40">
        <w:t xml:space="preserve">using automated workflows </w:t>
      </w:r>
      <w:r>
        <w:t xml:space="preserve">within EPA’s </w:t>
      </w:r>
      <w:r w:rsidRPr="00327262">
        <w:t>Distributed Structure-Searchable Toxicity (DSSTox)</w:t>
      </w:r>
      <w:r>
        <w:t xml:space="preserve"> database (Williams et al., 2017), where they are assigned a </w:t>
      </w:r>
      <w:r w:rsidR="00B773D1">
        <w:t>preferred name, CAS, and a DSSTox Chemical Substance ID (DTXSID)</w:t>
      </w:r>
      <w:r>
        <w:t xml:space="preserve">. Here, chemical records not yet </w:t>
      </w:r>
      <w:r w:rsidR="00B773D1">
        <w:t xml:space="preserve">officially </w:t>
      </w:r>
      <w:r>
        <w:t>curated into DSSTox</w:t>
      </w:r>
      <w:r w:rsidR="00B773D1">
        <w:t xml:space="preserve"> (i.e.</w:t>
      </w:r>
      <w:r w:rsidR="005874FF">
        <w:t>,</w:t>
      </w:r>
      <w:r w:rsidR="00B773D1">
        <w:t xml:space="preserve"> awaiting</w:t>
      </w:r>
      <w:r w:rsidR="005874FF">
        <w:t xml:space="preserve"> formal</w:t>
      </w:r>
      <w:r w:rsidR="00B773D1">
        <w:t xml:space="preserve"> curation) are assigned provisional preferred identifiers and DTXSID based on the official curation of other CPDat records with </w:t>
      </w:r>
      <w:r w:rsidR="005874FF">
        <w:t xml:space="preserve">identical </w:t>
      </w:r>
      <w:r w:rsidR="00B773D1">
        <w:t xml:space="preserve">reported identifiers. </w:t>
      </w:r>
      <w:r>
        <w:t xml:space="preserve"> </w:t>
      </w:r>
    </w:p>
    <w:p w14:paraId="035E6DAC" w14:textId="7F303E5E" w:rsidR="00930014" w:rsidRDefault="00930014" w:rsidP="00F1087A">
      <w:pPr>
        <w:pStyle w:val="Heading2"/>
      </w:pPr>
      <w:bookmarkStart w:id="9" w:name="_Toc58936270"/>
      <w:r>
        <w:t>Consumer Product Composition Data</w:t>
      </w:r>
      <w:bookmarkEnd w:id="9"/>
    </w:p>
    <w:p w14:paraId="3B7A8508" w14:textId="52952CF9" w:rsidR="00930014" w:rsidRDefault="00F1087A" w:rsidP="00F1087A">
      <w:r>
        <w:t xml:space="preserve">The </w:t>
      </w:r>
      <w:r w:rsidR="00930014" w:rsidRPr="00930014">
        <w:t>consumer product</w:t>
      </w:r>
      <w:r>
        <w:t>s represented in the composition data</w:t>
      </w:r>
      <w:r w:rsidR="00930014" w:rsidRPr="00930014">
        <w:t xml:space="preserve"> have primarily been manually curated </w:t>
      </w:r>
      <w:r>
        <w:t>to</w:t>
      </w:r>
      <w:r w:rsidR="00930014" w:rsidRPr="00930014">
        <w:t xml:space="preserve"> product use categories </w:t>
      </w:r>
      <w:r>
        <w:t>(</w:t>
      </w:r>
      <w:r w:rsidR="00930014">
        <w:t>PUC</w:t>
      </w:r>
      <w:r>
        <w:t>;</w:t>
      </w:r>
      <w:r w:rsidR="00930014">
        <w:t xml:space="preserve"> </w:t>
      </w:r>
      <w:r w:rsidR="00930014" w:rsidRPr="00930014">
        <w:t xml:space="preserve">Isaacs </w:t>
      </w:r>
      <w:r>
        <w:t>et</w:t>
      </w:r>
      <w:r w:rsidR="00930014" w:rsidRPr="00930014">
        <w:t xml:space="preserve"> </w:t>
      </w:r>
      <w:r>
        <w:t>al.</w:t>
      </w:r>
      <w:r w:rsidR="00930014" w:rsidRPr="00930014">
        <w:t xml:space="preserve"> 2020</w:t>
      </w:r>
      <w:r w:rsidR="00930014">
        <w:t>)</w:t>
      </w:r>
      <w:r>
        <w:t xml:space="preserve"> developed </w:t>
      </w:r>
      <w:r w:rsidR="00327262">
        <w:t xml:space="preserve">explicitly </w:t>
      </w:r>
      <w:r>
        <w:t>for exposure assessment and modeling</w:t>
      </w:r>
      <w:r w:rsidR="00930014">
        <w:t>.</w:t>
      </w:r>
      <w:r>
        <w:t xml:space="preserve"> S</w:t>
      </w:r>
      <w:r w:rsidR="00930014" w:rsidRPr="00930014">
        <w:t xml:space="preserve">ome products have been provisionally assigned </w:t>
      </w:r>
      <w:r>
        <w:t>to</w:t>
      </w:r>
      <w:r w:rsidR="00930014" w:rsidRPr="00930014">
        <w:t xml:space="preserve"> PUC </w:t>
      </w:r>
      <w:r>
        <w:t>via</w:t>
      </w:r>
      <w:r w:rsidRPr="00F1087A">
        <w:t xml:space="preserve"> </w:t>
      </w:r>
      <w:r w:rsidR="00327262">
        <w:t xml:space="preserve">analysis of </w:t>
      </w:r>
      <w:r w:rsidRPr="00F1087A">
        <w:t>product name</w:t>
      </w:r>
      <w:r w:rsidR="00327262">
        <w:t>,</w:t>
      </w:r>
      <w:r w:rsidRPr="00F1087A">
        <w:t xml:space="preserve"> </w:t>
      </w:r>
      <w:r w:rsidR="00930014" w:rsidRPr="00930014">
        <w:t xml:space="preserve">using automated text recognition methods that are currently under development. These products could be filtered out if the user wishes; </w:t>
      </w:r>
      <w:r w:rsidRPr="00F1087A">
        <w:t>they may provide additional data but also may contain occasional errors</w:t>
      </w:r>
      <w:r>
        <w:t xml:space="preserve">. </w:t>
      </w:r>
      <w:r w:rsidRPr="00F1087A">
        <w:t>In this version of the data</w:t>
      </w:r>
      <w:r>
        <w:t>,</w:t>
      </w:r>
      <w:r w:rsidRPr="00F1087A">
        <w:t xml:space="preserve"> multiple products associated with the same document </w:t>
      </w:r>
      <w:r>
        <w:t xml:space="preserve">and </w:t>
      </w:r>
      <w:r w:rsidRPr="00F1087A">
        <w:t xml:space="preserve">formulation </w:t>
      </w:r>
      <w:r>
        <w:t>(</w:t>
      </w:r>
      <w:r w:rsidRPr="00F1087A">
        <w:t>for example</w:t>
      </w:r>
      <w:r>
        <w:t>,</w:t>
      </w:r>
      <w:r w:rsidRPr="00F1087A">
        <w:t xml:space="preserve"> different U</w:t>
      </w:r>
      <w:r>
        <w:t xml:space="preserve">niversal </w:t>
      </w:r>
      <w:r w:rsidRPr="00F1087A">
        <w:t>P</w:t>
      </w:r>
      <w:r>
        <w:t xml:space="preserve">roduct </w:t>
      </w:r>
      <w:r w:rsidRPr="00F1087A">
        <w:t>C</w:t>
      </w:r>
      <w:r>
        <w:t>odes,</w:t>
      </w:r>
      <w:r w:rsidR="00327262">
        <w:t xml:space="preserve"> or</w:t>
      </w:r>
      <w:r>
        <w:t xml:space="preserve"> UPCs, associated with the same chemical list) have been removed. </w:t>
      </w:r>
      <w:r w:rsidRPr="00F1087A">
        <w:t xml:space="preserve">  </w:t>
      </w:r>
    </w:p>
    <w:p w14:paraId="3FEB3D60" w14:textId="6BC4A9DC" w:rsidR="00A346FD" w:rsidRPr="00930014" w:rsidRDefault="00A346FD" w:rsidP="00F1087A">
      <w:r>
        <w:t xml:space="preserve">The formulation PUC codes used here </w:t>
      </w:r>
      <w:r w:rsidR="003B5324">
        <w:t>are</w:t>
      </w:r>
      <w:r w:rsidR="00F756B3">
        <w:t xml:space="preserve"> the 3-level hierarchical codes </w:t>
      </w:r>
      <w:r>
        <w:t xml:space="preserve">described in Isaacs et al. </w:t>
      </w:r>
      <w:r w:rsidR="00F756B3">
        <w:t>(</w:t>
      </w:r>
      <w:r>
        <w:t>2020</w:t>
      </w:r>
      <w:r w:rsidR="00F756B3">
        <w:t>)</w:t>
      </w:r>
      <w:r>
        <w:t>, with some small additions/refinements that have been made as additional products have been curated. The PUC codes from Isaacs et al. are included in the PUC dictionary</w:t>
      </w:r>
      <w:r w:rsidR="00F756B3">
        <w:t xml:space="preserve">. PUCs from Isaacs et al. that had the same text identifier for both the PUC_level2 (product family, </w:t>
      </w:r>
      <w:proofErr w:type="spellStart"/>
      <w:r w:rsidR="00F756B3">
        <w:t>prod_fam</w:t>
      </w:r>
      <w:proofErr w:type="spellEnd"/>
      <w:r w:rsidR="00F756B3">
        <w:t xml:space="preserve">) and PUC_level3 (product type, </w:t>
      </w:r>
      <w:proofErr w:type="spellStart"/>
      <w:r w:rsidR="00F756B3">
        <w:t>prod_type</w:t>
      </w:r>
      <w:proofErr w:type="spellEnd"/>
      <w:r w:rsidR="00F756B3">
        <w:t xml:space="preserve">) </w:t>
      </w:r>
      <w:r w:rsidR="00FE690C">
        <w:t xml:space="preserve">now </w:t>
      </w:r>
      <w:r w:rsidR="00F756B3">
        <w:t>report solely the PUC_level2 identifier and contain an empty PUC_level3 (simply for convenience and to save memory</w:t>
      </w:r>
      <w:r w:rsidR="00FE690C">
        <w:t>; essentially the redundant</w:t>
      </w:r>
      <w:r w:rsidR="00FE690C" w:rsidRPr="00FE690C">
        <w:t xml:space="preserve"> </w:t>
      </w:r>
      <w:r w:rsidR="00FE690C">
        <w:t>PUC_level3 has been dropped</w:t>
      </w:r>
      <w:r w:rsidR="00F756B3">
        <w:t>)</w:t>
      </w:r>
      <w:r>
        <w:t xml:space="preserve">.  In addition, some very general article and </w:t>
      </w:r>
      <w:r w:rsidR="00D83B65">
        <w:t>industrial/</w:t>
      </w:r>
      <w:r>
        <w:t xml:space="preserve">occupational PUCs have been added as </w:t>
      </w:r>
      <w:r w:rsidR="000418A3">
        <w:t xml:space="preserve">some data sources for </w:t>
      </w:r>
      <w:r>
        <w:t xml:space="preserve">these types of products </w:t>
      </w:r>
      <w:r w:rsidR="000418A3">
        <w:t>have now</w:t>
      </w:r>
      <w:r>
        <w:t xml:space="preserve"> introduced </w:t>
      </w:r>
      <w:r w:rsidR="000418A3">
        <w:t>in</w:t>
      </w:r>
      <w:r>
        <w:t xml:space="preserve">to CPDat. The article PUCs are based on the OECD harmonized article categories (OECD, 2017) and provisional </w:t>
      </w:r>
      <w:r w:rsidR="00D83B65">
        <w:t xml:space="preserve">industrial/occupational </w:t>
      </w:r>
      <w:r>
        <w:t xml:space="preserve">product PUCs were developed from examination of the occupational products present. It is anticipated that the </w:t>
      </w:r>
      <w:r w:rsidR="00D83B65">
        <w:t xml:space="preserve">industrial/occupational </w:t>
      </w:r>
      <w:r>
        <w:t>product PUC</w:t>
      </w:r>
      <w:r w:rsidR="00C93FE7">
        <w:t>s</w:t>
      </w:r>
      <w:r>
        <w:t xml:space="preserve"> will be refined in the future.</w:t>
      </w:r>
    </w:p>
    <w:p w14:paraId="1E533079" w14:textId="277275BC" w:rsidR="0002521F" w:rsidRPr="0002521F" w:rsidRDefault="0002521F" w:rsidP="00F1087A">
      <w:pPr>
        <w:pStyle w:val="Heading2"/>
      </w:pPr>
      <w:bookmarkStart w:id="10" w:name="_Toc58936271"/>
      <w:r w:rsidRPr="0002521F">
        <w:lastRenderedPageBreak/>
        <w:t xml:space="preserve">List </w:t>
      </w:r>
      <w:r w:rsidRPr="00930014">
        <w:t>Presence</w:t>
      </w:r>
      <w:r>
        <w:t xml:space="preserve"> Data</w:t>
      </w:r>
      <w:bookmarkEnd w:id="10"/>
    </w:p>
    <w:p w14:paraId="531F4913" w14:textId="7969604B" w:rsidR="008F54E6" w:rsidRPr="008F54E6" w:rsidRDefault="0002521F" w:rsidP="00F1087A">
      <w:bookmarkStart w:id="11" w:name="_Hlk58933741"/>
      <w:r w:rsidRPr="008F54E6">
        <w:t>The list presen</w:t>
      </w:r>
      <w:r w:rsidR="00F350E8" w:rsidRPr="008F54E6">
        <w:t>ce</w:t>
      </w:r>
      <w:r w:rsidRPr="008F54E6">
        <w:t xml:space="preserve"> data reported here</w:t>
      </w:r>
      <w:r w:rsidR="00F350E8" w:rsidRPr="008F54E6">
        <w:t xml:space="preserve"> include specific keywords that define</w:t>
      </w:r>
      <w:r w:rsidR="008F54E6">
        <w:t xml:space="preserve"> and describe</w:t>
      </w:r>
      <w:r w:rsidR="00F350E8" w:rsidRPr="008F54E6">
        <w:t xml:space="preserve"> the presence of chemicals on lists contained within public documents.  These keywords can be considered an update/refinement to</w:t>
      </w:r>
      <w:r w:rsidRPr="008F54E6">
        <w:t xml:space="preserve"> the terms previously developed </w:t>
      </w:r>
      <w:r w:rsidR="00F350E8" w:rsidRPr="008F54E6">
        <w:t>for</w:t>
      </w:r>
      <w:r w:rsidRPr="008F54E6">
        <w:t xml:space="preserve"> </w:t>
      </w:r>
      <w:r w:rsidR="00F350E8" w:rsidRPr="008F54E6">
        <w:t>EPA’s Chemical and Product Categories (</w:t>
      </w:r>
      <w:proofErr w:type="spellStart"/>
      <w:r w:rsidRPr="008F54E6">
        <w:t>CP</w:t>
      </w:r>
      <w:r w:rsidR="00F350E8" w:rsidRPr="008F54E6">
        <w:t>Cat</w:t>
      </w:r>
      <w:proofErr w:type="spellEnd"/>
      <w:r w:rsidR="00F350E8" w:rsidRPr="008F54E6">
        <w:t>)</w:t>
      </w:r>
      <w:r w:rsidRPr="008F54E6">
        <w:t xml:space="preserve"> database</w:t>
      </w:r>
      <w:r w:rsidR="001356DC">
        <w:t xml:space="preserve"> (Dionisio et al. 2015, 2018)</w:t>
      </w:r>
      <w:r w:rsidR="00F350E8" w:rsidRPr="008F54E6">
        <w:t xml:space="preserve">. </w:t>
      </w:r>
      <w:r w:rsidRPr="008F54E6">
        <w:t xml:space="preserve"> </w:t>
      </w:r>
      <w:r w:rsidR="00F350E8" w:rsidRPr="008F54E6">
        <w:t>T</w:t>
      </w:r>
      <w:r w:rsidR="00C3625F" w:rsidRPr="008F54E6">
        <w:t xml:space="preserve">hese refinements better align the assignment of keywords with </w:t>
      </w:r>
      <w:r w:rsidR="00F350E8" w:rsidRPr="008F54E6">
        <w:t>other CPDat data streams, namely</w:t>
      </w:r>
      <w:r w:rsidR="00C3625F" w:rsidRPr="008F54E6">
        <w:t xml:space="preserve"> functional use and consumer product composition</w:t>
      </w:r>
      <w:r w:rsidR="00F350E8" w:rsidRPr="008F54E6">
        <w:t xml:space="preserve"> data</w:t>
      </w:r>
      <w:r w:rsidR="00C3625F" w:rsidRPr="008F54E6">
        <w:t xml:space="preserve">. </w:t>
      </w:r>
      <w:proofErr w:type="spellStart"/>
      <w:r w:rsidR="00C3625F" w:rsidRPr="008F54E6">
        <w:t>CP</w:t>
      </w:r>
      <w:r w:rsidR="00F350E8" w:rsidRPr="008F54E6">
        <w:t>C</w:t>
      </w:r>
      <w:r w:rsidR="00C3625F" w:rsidRPr="008F54E6">
        <w:t>at</w:t>
      </w:r>
      <w:proofErr w:type="spellEnd"/>
      <w:r w:rsidR="00C3625F" w:rsidRPr="008F54E6">
        <w:t xml:space="preserve"> included specific functional uses as terms</w:t>
      </w:r>
      <w:r w:rsidR="00F350E8" w:rsidRPr="008F54E6">
        <w:t>,</w:t>
      </w:r>
      <w:r w:rsidR="00C3625F" w:rsidRPr="008F54E6">
        <w:t xml:space="preserve"> </w:t>
      </w:r>
      <w:r w:rsidR="00F350E8" w:rsidRPr="008F54E6">
        <w:t>w</w:t>
      </w:r>
      <w:r w:rsidR="00C3625F" w:rsidRPr="008F54E6">
        <w:t xml:space="preserve">hereas we now explicitly </w:t>
      </w:r>
      <w:r w:rsidR="00F350E8" w:rsidRPr="008F54E6">
        <w:t>recognize</w:t>
      </w:r>
      <w:r w:rsidR="00C3625F" w:rsidRPr="008F54E6">
        <w:t xml:space="preserve"> </w:t>
      </w:r>
      <w:r w:rsidR="00F350E8" w:rsidRPr="008F54E6">
        <w:t xml:space="preserve">reported </w:t>
      </w:r>
      <w:r w:rsidR="00C3625F" w:rsidRPr="008F54E6">
        <w:t xml:space="preserve">functional uses </w:t>
      </w:r>
      <w:r w:rsidR="00F350E8" w:rsidRPr="008F54E6">
        <w:t xml:space="preserve">associated with </w:t>
      </w:r>
      <w:r w:rsidR="00C3625F" w:rsidRPr="008F54E6">
        <w:t>list document</w:t>
      </w:r>
      <w:r w:rsidR="00F350E8" w:rsidRPr="008F54E6">
        <w:t>s as part of our functional use data.</w:t>
      </w:r>
      <w:r w:rsidR="00C3625F" w:rsidRPr="008F54E6">
        <w:t xml:space="preserve"> In addition, </w:t>
      </w:r>
      <w:proofErr w:type="spellStart"/>
      <w:r w:rsidR="00C3625F" w:rsidRPr="008F54E6">
        <w:t>CP</w:t>
      </w:r>
      <w:r w:rsidR="00F350E8" w:rsidRPr="008F54E6">
        <w:t>Cat</w:t>
      </w:r>
      <w:proofErr w:type="spellEnd"/>
      <w:r w:rsidR="00C3625F" w:rsidRPr="008F54E6">
        <w:t xml:space="preserve"> </w:t>
      </w:r>
      <w:r w:rsidR="00F350E8" w:rsidRPr="008F54E6">
        <w:t>contained</w:t>
      </w:r>
      <w:r w:rsidR="00C3625F" w:rsidRPr="008F54E6">
        <w:t xml:space="preserve"> large number of keywords associate</w:t>
      </w:r>
      <w:r w:rsidR="00F350E8" w:rsidRPr="008F54E6">
        <w:t>d</w:t>
      </w:r>
      <w:r w:rsidR="00C3625F" w:rsidRPr="008F54E6">
        <w:t xml:space="preserve"> with different consumer product types </w:t>
      </w:r>
      <w:r w:rsidR="00F350E8" w:rsidRPr="008F54E6">
        <w:t>or categories</w:t>
      </w:r>
      <w:r w:rsidR="00C3625F" w:rsidRPr="008F54E6">
        <w:t xml:space="preserve">. We now have harmonized </w:t>
      </w:r>
      <w:r w:rsidR="00F350E8" w:rsidRPr="008F54E6">
        <w:t xml:space="preserve">and updated </w:t>
      </w:r>
      <w:r w:rsidR="00C3625F" w:rsidRPr="008F54E6">
        <w:t>these</w:t>
      </w:r>
      <w:r w:rsidR="00F350E8" w:rsidRPr="008F54E6">
        <w:t xml:space="preserve"> terms</w:t>
      </w:r>
      <w:r w:rsidR="00C3625F" w:rsidRPr="008F54E6">
        <w:t xml:space="preserve"> to the product use categories</w:t>
      </w:r>
      <w:r w:rsidR="00F350E8" w:rsidRPr="008F54E6">
        <w:t xml:space="preserve"> (PUCs)</w:t>
      </w:r>
      <w:r w:rsidR="00C3625F" w:rsidRPr="008F54E6">
        <w:t xml:space="preserve"> that we </w:t>
      </w:r>
      <w:r w:rsidR="00F350E8" w:rsidRPr="008F54E6">
        <w:t>have developed for use with</w:t>
      </w:r>
      <w:r w:rsidR="00C3625F" w:rsidRPr="008F54E6">
        <w:t xml:space="preserve"> </w:t>
      </w:r>
      <w:r w:rsidR="00F350E8" w:rsidRPr="008F54E6">
        <w:t xml:space="preserve">consumer product </w:t>
      </w:r>
      <w:r w:rsidR="00C3625F" w:rsidRPr="008F54E6">
        <w:t>composition data</w:t>
      </w:r>
      <w:r w:rsidR="008F54E6" w:rsidRPr="008F54E6">
        <w:t xml:space="preserve"> (Isaacs et al. 2020)</w:t>
      </w:r>
      <w:r w:rsidR="00C3625F" w:rsidRPr="008F54E6">
        <w:t>.</w:t>
      </w:r>
      <w:r w:rsidR="00F350E8" w:rsidRPr="008F54E6">
        <w:t xml:space="preserve"> For example, a chemical list </w:t>
      </w:r>
      <w:r w:rsidR="008F54E6" w:rsidRPr="008F54E6">
        <w:t>from a public document</w:t>
      </w:r>
      <w:r w:rsidR="00C86F84">
        <w:t>,</w:t>
      </w:r>
      <w:r w:rsidR="008F54E6" w:rsidRPr="008F54E6">
        <w:t xml:space="preserve"> </w:t>
      </w:r>
      <w:r w:rsidR="00F350E8" w:rsidRPr="008F54E6">
        <w:t>denoting chemicals used in</w:t>
      </w:r>
      <w:r w:rsidR="008F54E6" w:rsidRPr="008F54E6">
        <w:t xml:space="preserve"> a specific type of personal care product</w:t>
      </w:r>
      <w:r w:rsidR="00C86F84">
        <w:t xml:space="preserve">, </w:t>
      </w:r>
      <w:r w:rsidR="008F54E6" w:rsidRPr="008F54E6">
        <w:t xml:space="preserve">would be assigned a keyword identical to the PUC that would be assigned to similar products referenced in composition documents. </w:t>
      </w:r>
      <w:proofErr w:type="gramStart"/>
      <w:r w:rsidR="002B5A11">
        <w:t>A large number of</w:t>
      </w:r>
      <w:proofErr w:type="gramEnd"/>
      <w:r w:rsidR="002B5A11">
        <w:t xml:space="preserve"> pharmaceutical-related keywords in </w:t>
      </w:r>
      <w:proofErr w:type="spellStart"/>
      <w:r w:rsidR="002B5A11">
        <w:t>CPCat</w:t>
      </w:r>
      <w:proofErr w:type="spellEnd"/>
      <w:r w:rsidR="002B5A11">
        <w:t xml:space="preserve"> were collapsed to a single “pharmaceutical” keyword here.</w:t>
      </w:r>
      <w:r w:rsidR="00C3625F" w:rsidRPr="008F54E6">
        <w:t xml:space="preserve"> Finally, we </w:t>
      </w:r>
      <w:r w:rsidR="008F54E6" w:rsidRPr="008F54E6">
        <w:t xml:space="preserve">have now also </w:t>
      </w:r>
      <w:r w:rsidR="00D83B65">
        <w:t>assigned</w:t>
      </w:r>
      <w:r w:rsidR="008F54E6" w:rsidRPr="008F54E6">
        <w:t xml:space="preserve"> individual keywords</w:t>
      </w:r>
      <w:r w:rsidR="00D83B65">
        <w:t xml:space="preserve"> </w:t>
      </w:r>
      <w:r w:rsidR="00C3625F" w:rsidRPr="008F54E6">
        <w:t>to an overarching higher</w:t>
      </w:r>
      <w:r w:rsidR="008F54E6" w:rsidRPr="008F54E6">
        <w:t>-</w:t>
      </w:r>
      <w:r w:rsidR="00C3625F" w:rsidRPr="008F54E6">
        <w:t>level category (keyword “kind”) as defined</w:t>
      </w:r>
      <w:r w:rsidR="008F54E6" w:rsidRPr="008F54E6">
        <w:t xml:space="preserve"> here</w:t>
      </w:r>
      <w:r w:rsidR="00D83B65">
        <w:t>, to aid in organization or summarization of the data</w:t>
      </w:r>
      <w:r w:rsidR="008F54E6" w:rsidRPr="008F54E6">
        <w:t>:</w:t>
      </w:r>
    </w:p>
    <w:p w14:paraId="6D0D4F93" w14:textId="32E58B18" w:rsidR="008F54E6" w:rsidRPr="008F54E6" w:rsidRDefault="008F54E6" w:rsidP="00F1087A">
      <w:r w:rsidRPr="008F54E6">
        <w:rPr>
          <w:b/>
          <w:bCs/>
        </w:rPr>
        <w:t>General use</w:t>
      </w:r>
      <w:r w:rsidRPr="008F54E6">
        <w:t>: related to general chemical use</w:t>
      </w:r>
    </w:p>
    <w:p w14:paraId="32B2AC4B" w14:textId="4AB07B0F" w:rsidR="008F54E6" w:rsidRPr="008F54E6" w:rsidRDefault="008F54E6" w:rsidP="00F1087A">
      <w:r w:rsidRPr="008F54E6">
        <w:rPr>
          <w:b/>
          <w:bCs/>
        </w:rPr>
        <w:t>PUC – article</w:t>
      </w:r>
      <w:r w:rsidRPr="008F54E6">
        <w:t xml:space="preserve">: keyword is </w:t>
      </w:r>
      <w:proofErr w:type="gramStart"/>
      <w:r w:rsidRPr="008F54E6">
        <w:t>an</w:t>
      </w:r>
      <w:proofErr w:type="gramEnd"/>
      <w:r w:rsidRPr="008F54E6">
        <w:t xml:space="preserve"> product use category (PUC)</w:t>
      </w:r>
      <w:r w:rsidR="00D83B65">
        <w:t xml:space="preserve"> of kind “article”</w:t>
      </w:r>
    </w:p>
    <w:p w14:paraId="0B8896AF" w14:textId="01142797" w:rsidR="008F54E6" w:rsidRPr="008F54E6" w:rsidRDefault="008F54E6" w:rsidP="00F1087A">
      <w:r w:rsidRPr="008F54E6">
        <w:rPr>
          <w:b/>
          <w:bCs/>
        </w:rPr>
        <w:t>PUC – formulation</w:t>
      </w:r>
      <w:r w:rsidRPr="008F54E6">
        <w:t xml:space="preserve">: keyword is </w:t>
      </w:r>
      <w:proofErr w:type="gramStart"/>
      <w:r w:rsidRPr="008F54E6">
        <w:t>an</w:t>
      </w:r>
      <w:proofErr w:type="gramEnd"/>
      <w:r w:rsidRPr="008F54E6">
        <w:t xml:space="preserve"> product use category (PUC)</w:t>
      </w:r>
      <w:r w:rsidR="00D83B65">
        <w:t xml:space="preserve"> of kind “formulation”</w:t>
      </w:r>
    </w:p>
    <w:p w14:paraId="12097E76" w14:textId="21F24C3D" w:rsidR="008F54E6" w:rsidRPr="008F54E6" w:rsidRDefault="008F54E6" w:rsidP="00F1087A">
      <w:r w:rsidRPr="008F54E6">
        <w:rPr>
          <w:b/>
          <w:bCs/>
        </w:rPr>
        <w:t>Location:</w:t>
      </w:r>
      <w:r w:rsidRPr="008F54E6">
        <w:t xml:space="preserve"> related to location</w:t>
      </w:r>
      <w:r w:rsidR="00D83B65">
        <w:t>/</w:t>
      </w:r>
      <w:r w:rsidRPr="008F54E6">
        <w:t>origin of the document/list</w:t>
      </w:r>
    </w:p>
    <w:p w14:paraId="114521E7" w14:textId="263686BF" w:rsidR="008F54E6" w:rsidRPr="008F54E6" w:rsidRDefault="008F54E6" w:rsidP="00F1087A">
      <w:r w:rsidRPr="008F54E6">
        <w:rPr>
          <w:b/>
          <w:bCs/>
        </w:rPr>
        <w:t>Manufacturing</w:t>
      </w:r>
      <w:r w:rsidRPr="008F54E6">
        <w:t>: related to</w:t>
      </w:r>
      <w:r w:rsidR="00D83B65">
        <w:t xml:space="preserve"> the </w:t>
      </w:r>
      <w:r w:rsidRPr="008F54E6">
        <w:t xml:space="preserve">manufacturing </w:t>
      </w:r>
      <w:r w:rsidR="00D83B65">
        <w:t>process</w:t>
      </w:r>
    </w:p>
    <w:p w14:paraId="243254C4" w14:textId="77777777" w:rsidR="008F54E6" w:rsidRPr="008F54E6" w:rsidRDefault="008F54E6" w:rsidP="00F1087A">
      <w:r w:rsidRPr="008F54E6">
        <w:rPr>
          <w:b/>
          <w:bCs/>
        </w:rPr>
        <w:t>Foods &amp; Agriculture</w:t>
      </w:r>
      <w:r w:rsidRPr="008F54E6">
        <w:t>: related to food and agriculture</w:t>
      </w:r>
    </w:p>
    <w:p w14:paraId="39EA9F5F" w14:textId="3DC69895" w:rsidR="008F54E6" w:rsidRPr="008F54E6" w:rsidRDefault="008F54E6" w:rsidP="00F1087A">
      <w:r w:rsidRPr="008F54E6">
        <w:rPr>
          <w:b/>
          <w:bCs/>
        </w:rPr>
        <w:t>Specialty list</w:t>
      </w:r>
      <w:r w:rsidRPr="008F54E6">
        <w:t>: keyword refers to a</w:t>
      </w:r>
      <w:r w:rsidR="00D83B65">
        <w:t xml:space="preserve"> recognized,</w:t>
      </w:r>
      <w:r w:rsidRPr="008F54E6">
        <w:t xml:space="preserve"> specialty list of chemicals, e.g., a regulatory list </w:t>
      </w:r>
    </w:p>
    <w:p w14:paraId="78F0D3E1" w14:textId="317E7CBA" w:rsidR="008F54E6" w:rsidRPr="008F54E6" w:rsidRDefault="008F54E6" w:rsidP="00F1087A">
      <w:r w:rsidRPr="008F54E6">
        <w:rPr>
          <w:b/>
          <w:bCs/>
        </w:rPr>
        <w:t>Subpopulation</w:t>
      </w:r>
      <w:r w:rsidRPr="008F54E6">
        <w:t xml:space="preserve">: keyword denotes </w:t>
      </w:r>
      <w:r w:rsidR="00D83B65">
        <w:t xml:space="preserve">specific </w:t>
      </w:r>
      <w:r w:rsidRPr="008F54E6">
        <w:t xml:space="preserve">population associated </w:t>
      </w:r>
      <w:r w:rsidR="00D83B65">
        <w:t xml:space="preserve">or affected by </w:t>
      </w:r>
      <w:r w:rsidRPr="008F54E6">
        <w:t>the document/list</w:t>
      </w:r>
    </w:p>
    <w:p w14:paraId="49FD4CCF" w14:textId="77777777" w:rsidR="008F54E6" w:rsidRPr="008F54E6" w:rsidRDefault="008F54E6" w:rsidP="00F1087A">
      <w:r w:rsidRPr="008F54E6">
        <w:rPr>
          <w:b/>
          <w:bCs/>
        </w:rPr>
        <w:t>Media</w:t>
      </w:r>
      <w:r w:rsidRPr="008F54E6">
        <w:t>: associated with a specific environmental media, e.g., as in a measurement study</w:t>
      </w:r>
    </w:p>
    <w:p w14:paraId="15787499" w14:textId="26BB82E5" w:rsidR="008F54E6" w:rsidRPr="008F54E6" w:rsidRDefault="008F54E6" w:rsidP="00F1087A">
      <w:r w:rsidRPr="008F54E6">
        <w:rPr>
          <w:b/>
          <w:bCs/>
        </w:rPr>
        <w:t>PUC – industrial</w:t>
      </w:r>
      <w:r w:rsidRPr="008F54E6">
        <w:t>: keyword is product use category (PUC)</w:t>
      </w:r>
      <w:r w:rsidR="001E05BD">
        <w:t xml:space="preserve"> of kind industrial/occupational</w:t>
      </w:r>
    </w:p>
    <w:p w14:paraId="55CF270C" w14:textId="491DCB6D" w:rsidR="0002521F" w:rsidRPr="008F54E6" w:rsidRDefault="008F54E6" w:rsidP="00F1087A">
      <w:r w:rsidRPr="008F54E6">
        <w:rPr>
          <w:b/>
          <w:bCs/>
        </w:rPr>
        <w:t>Modifiers</w:t>
      </w:r>
      <w:r w:rsidRPr="008F54E6">
        <w:t>: keyword modifies other keywords assigned to the same list/chemical combination</w:t>
      </w:r>
    </w:p>
    <w:p w14:paraId="58AF3EFD" w14:textId="60D6873D" w:rsidR="00C3625F" w:rsidRPr="008F54E6" w:rsidRDefault="00C3625F" w:rsidP="00F1087A">
      <w:r w:rsidRPr="008F54E6">
        <w:t xml:space="preserve">The keywords associated with any chemical list </w:t>
      </w:r>
      <w:r w:rsidR="00C86F84">
        <w:t>are</w:t>
      </w:r>
      <w:r w:rsidRPr="008F54E6">
        <w:t xml:space="preserve"> to be interpreted as a group. </w:t>
      </w:r>
      <w:r w:rsidR="00C86F84">
        <w:t>T</w:t>
      </w:r>
      <w:r w:rsidRPr="008F54E6">
        <w:t xml:space="preserve">he </w:t>
      </w:r>
      <w:r w:rsidR="00C86F84">
        <w:t>“</w:t>
      </w:r>
      <w:r w:rsidRPr="008F54E6">
        <w:t>modifier</w:t>
      </w:r>
      <w:r w:rsidR="00C86F84">
        <w:t>”</w:t>
      </w:r>
      <w:r w:rsidRPr="008F54E6">
        <w:t xml:space="preserve"> keyword kind therefore modifies the meaning of other keywords assigned to the chemical list in question.  </w:t>
      </w:r>
      <w:r w:rsidR="00F350E8" w:rsidRPr="008F54E6">
        <w:t>For example</w:t>
      </w:r>
      <w:r w:rsidR="00B773D1">
        <w:t xml:space="preserve">, </w:t>
      </w:r>
      <w:r w:rsidR="00F350E8" w:rsidRPr="008F54E6">
        <w:t>the modifier “detected”, in the presence of the words “</w:t>
      </w:r>
      <w:proofErr w:type="spellStart"/>
      <w:r w:rsidR="00F350E8" w:rsidRPr="008F54E6">
        <w:t>drinking_water</w:t>
      </w:r>
      <w:proofErr w:type="spellEnd"/>
      <w:r w:rsidR="00F350E8" w:rsidRPr="008F54E6">
        <w:t>” and “pesticides”</w:t>
      </w:r>
      <w:r w:rsidR="008F54E6" w:rsidRPr="008F54E6">
        <w:t>,</w:t>
      </w:r>
      <w:r w:rsidR="00F350E8" w:rsidRPr="008F54E6">
        <w:t xml:space="preserve"> denotes </w:t>
      </w:r>
      <w:r w:rsidR="008F54E6" w:rsidRPr="008F54E6">
        <w:t>t</w:t>
      </w:r>
      <w:r w:rsidR="00F350E8" w:rsidRPr="008F54E6">
        <w:t xml:space="preserve">hat the list </w:t>
      </w:r>
      <w:r w:rsidR="008F54E6" w:rsidRPr="008F54E6">
        <w:t>includes</w:t>
      </w:r>
      <w:r w:rsidR="00F350E8" w:rsidRPr="008F54E6">
        <w:t xml:space="preserve"> chemicals that act as pesticides </w:t>
      </w:r>
      <w:r w:rsidR="002B5A11">
        <w:t>and were</w:t>
      </w:r>
      <w:r w:rsidR="008F54E6" w:rsidRPr="008F54E6">
        <w:t xml:space="preserve"> specifically</w:t>
      </w:r>
      <w:r w:rsidR="00F350E8" w:rsidRPr="008F54E6">
        <w:t xml:space="preserve"> detected in drinking wate</w:t>
      </w:r>
      <w:r w:rsidR="008F54E6" w:rsidRPr="008F54E6">
        <w:t>r</w:t>
      </w:r>
      <w:r w:rsidR="00F350E8" w:rsidRPr="008F54E6">
        <w:t>.</w:t>
      </w:r>
    </w:p>
    <w:p w14:paraId="39DE107A" w14:textId="3B8FFEBE" w:rsidR="008F54E6" w:rsidRPr="008F54E6" w:rsidRDefault="008F54E6" w:rsidP="00F1087A">
      <w:r w:rsidRPr="008F54E6">
        <w:t xml:space="preserve">There are currently approximately 140 keywords assigned to public lists in </w:t>
      </w:r>
      <w:proofErr w:type="spellStart"/>
      <w:r w:rsidRPr="008F54E6">
        <w:t>CPCat</w:t>
      </w:r>
      <w:proofErr w:type="spellEnd"/>
      <w:r w:rsidRPr="008F54E6">
        <w:t xml:space="preserve">. It is anticipated that this list will grow as additional public chemical documents and lists are curated. </w:t>
      </w:r>
    </w:p>
    <w:bookmarkEnd w:id="11"/>
    <w:p w14:paraId="065ED1C2" w14:textId="6F3CE311" w:rsidR="00B773D1" w:rsidRDefault="00B773D1" w:rsidP="00B773D1">
      <w:pPr>
        <w:pStyle w:val="Heading2"/>
      </w:pPr>
      <w:r>
        <w:lastRenderedPageBreak/>
        <w:t>Functional Use Data</w:t>
      </w:r>
    </w:p>
    <w:p w14:paraId="0DDFFB97" w14:textId="6CB9E652" w:rsidR="00B773D1" w:rsidRDefault="00B773D1" w:rsidP="00F1087A">
      <w:r>
        <w:t>The functional use data reported here expands on the function data included in EPA’s Functional Use Database (</w:t>
      </w:r>
      <w:proofErr w:type="spellStart"/>
      <w:r>
        <w:t>FUse</w:t>
      </w:r>
      <w:proofErr w:type="spellEnd"/>
      <w:r>
        <w:t xml:space="preserve">, Phillips et al. 2017) and the previous version of CPDat (Dionisio et al. 2018) Many of the reported functional uses have been curated to the harmonized technical function categories developed by the Organisation for Economic Co-Operation (OECD, 2019). Curation of functional uses to </w:t>
      </w:r>
      <w:r w:rsidR="00903509">
        <w:t>OCED technical functions is ongoing.</w:t>
      </w:r>
    </w:p>
    <w:p w14:paraId="0B419F42" w14:textId="5EDB4DF5" w:rsidR="00FC5D2E" w:rsidRPr="00FC5D2E" w:rsidRDefault="00FC5D2E" w:rsidP="00FC5D2E">
      <w:pPr>
        <w:pStyle w:val="Heading2"/>
      </w:pPr>
      <w:r>
        <w:t>Q</w:t>
      </w:r>
      <w:r w:rsidRPr="00FC5D2E">
        <w:t>uantitative Structure Use Relationship Model Predictions</w:t>
      </w:r>
    </w:p>
    <w:p w14:paraId="0DB6277F" w14:textId="5A875E84" w:rsidR="00FC5D2E" w:rsidRDefault="00FC5D2E" w:rsidP="00F1087A">
      <w:r w:rsidRPr="00FC5D2E">
        <w:t xml:space="preserve">In addition to the newly curated data available in this </w:t>
      </w:r>
      <w:r w:rsidR="00DA0583">
        <w:t xml:space="preserve">CPDat </w:t>
      </w:r>
      <w:r w:rsidRPr="00FC5D2E">
        <w:t>release</w:t>
      </w:r>
      <w:r w:rsidR="00DA0583">
        <w:t>,</w:t>
      </w:r>
      <w:r w:rsidRPr="00FC5D2E">
        <w:t xml:space="preserve"> we have also included </w:t>
      </w:r>
      <w:r w:rsidR="00C53BCC">
        <w:t>an updated set of</w:t>
      </w:r>
      <w:r w:rsidRPr="00FC5D2E">
        <w:t xml:space="preserve"> predictions from the functional use quantitative structure use relationship </w:t>
      </w:r>
      <w:r>
        <w:t>(</w:t>
      </w:r>
      <w:r w:rsidRPr="00FC5D2E">
        <w:t>QSUR</w:t>
      </w:r>
      <w:r>
        <w:t>)</w:t>
      </w:r>
      <w:r w:rsidRPr="00FC5D2E">
        <w:t xml:space="preserve"> models described in Phil</w:t>
      </w:r>
      <w:r w:rsidR="00DA0583">
        <w:t>l</w:t>
      </w:r>
      <w:r w:rsidRPr="00FC5D2E">
        <w:t xml:space="preserve">ips </w:t>
      </w:r>
      <w:r>
        <w:t>et al. (2017)</w:t>
      </w:r>
      <w:r w:rsidR="0043136D">
        <w:t>.</w:t>
      </w:r>
      <w:r>
        <w:t xml:space="preserve"> T</w:t>
      </w:r>
      <w:r w:rsidRPr="00FC5D2E">
        <w:t xml:space="preserve">he models themselves have not changed, but we now provide predictions for </w:t>
      </w:r>
      <w:r w:rsidR="00101B86">
        <w:t>many</w:t>
      </w:r>
      <w:r w:rsidRPr="00FC5D2E">
        <w:t xml:space="preserve"> </w:t>
      </w:r>
      <w:r>
        <w:t xml:space="preserve">additional </w:t>
      </w:r>
      <w:r w:rsidRPr="00FC5D2E">
        <w:t xml:space="preserve">chemical structures </w:t>
      </w:r>
      <w:r w:rsidR="00916E83">
        <w:t xml:space="preserve">now </w:t>
      </w:r>
      <w:r w:rsidRPr="00FC5D2E">
        <w:t>available from DSS</w:t>
      </w:r>
      <w:r>
        <w:t>Tox</w:t>
      </w:r>
      <w:r w:rsidRPr="00FC5D2E">
        <w:t xml:space="preserve">. For any individual chemical </w:t>
      </w:r>
      <w:r>
        <w:t>(</w:t>
      </w:r>
      <w:r w:rsidRPr="00FC5D2E">
        <w:t>DTXSID</w:t>
      </w:r>
      <w:r>
        <w:t>)</w:t>
      </w:r>
      <w:r w:rsidRPr="00FC5D2E">
        <w:t>,</w:t>
      </w:r>
      <w:r>
        <w:t xml:space="preserve"> </w:t>
      </w:r>
      <w:r w:rsidRPr="00FC5D2E">
        <w:t xml:space="preserve">predictions are provided for </w:t>
      </w:r>
      <w:r w:rsidR="00DA0583">
        <w:t>all</w:t>
      </w:r>
      <w:r w:rsidRPr="00FC5D2E">
        <w:t xml:space="preserve"> QSUR models for which the chemical structure fell within the model domain </w:t>
      </w:r>
      <w:r>
        <w:t xml:space="preserve">of </w:t>
      </w:r>
      <w:r w:rsidRPr="00FC5D2E">
        <w:t>applicability</w:t>
      </w:r>
      <w:r>
        <w:t>.</w:t>
      </w:r>
      <w:r w:rsidRPr="00FC5D2E">
        <w:t xml:space="preserve"> </w:t>
      </w:r>
      <w:r w:rsidR="00DA0583" w:rsidRPr="00DA0583">
        <w:t>Since the models have not been updated</w:t>
      </w:r>
      <w:r w:rsidR="00DA0583">
        <w:t>,</w:t>
      </w:r>
      <w:r w:rsidR="00DA0583" w:rsidRPr="00DA0583">
        <w:t xml:space="preserve"> </w:t>
      </w:r>
      <w:r w:rsidR="00DA0583">
        <w:t>they are based on</w:t>
      </w:r>
      <w:r w:rsidR="00DA0583" w:rsidRPr="00DA0583">
        <w:t xml:space="preserve"> the harmonized functional uses described in Phillips </w:t>
      </w:r>
      <w:r w:rsidR="00DA0583">
        <w:t>e</w:t>
      </w:r>
      <w:r w:rsidR="00DA0583" w:rsidRPr="00DA0583">
        <w:t>t al</w:t>
      </w:r>
      <w:r w:rsidR="00CA1E28">
        <w:t>.</w:t>
      </w:r>
      <w:r w:rsidR="00FC1F6D">
        <w:t>,</w:t>
      </w:r>
      <w:r w:rsidR="00DA0583" w:rsidRPr="00DA0583">
        <w:t xml:space="preserve"> as opposed to </w:t>
      </w:r>
      <w:r w:rsidR="00DA0583">
        <w:t>OECD</w:t>
      </w:r>
      <w:r w:rsidR="00DA0583" w:rsidRPr="00DA0583">
        <w:t xml:space="preserve"> </w:t>
      </w:r>
      <w:r w:rsidR="00DA0583">
        <w:t>technical</w:t>
      </w:r>
      <w:r w:rsidR="00DA0583" w:rsidRPr="00DA0583">
        <w:t xml:space="preserve"> functions reported </w:t>
      </w:r>
      <w:r w:rsidR="00DA0583">
        <w:t>in this version of CPDat.</w:t>
      </w:r>
      <w:r w:rsidR="00DA0583" w:rsidRPr="00DA0583">
        <w:t xml:space="preserve"> </w:t>
      </w:r>
      <w:r w:rsidRPr="00FC5D2E">
        <w:t xml:space="preserve">Future </w:t>
      </w:r>
      <w:r>
        <w:t xml:space="preserve">refined </w:t>
      </w:r>
      <w:r w:rsidRPr="00FC5D2E">
        <w:t xml:space="preserve">versions of </w:t>
      </w:r>
      <w:r w:rsidR="00DA0583">
        <w:t>the QSUR</w:t>
      </w:r>
      <w:r w:rsidRPr="00FC5D2E">
        <w:t xml:space="preserve"> models </w:t>
      </w:r>
      <w:r>
        <w:t>may</w:t>
      </w:r>
      <w:r w:rsidRPr="00FC5D2E">
        <w:t xml:space="preserve"> be based on the newly curated </w:t>
      </w:r>
      <w:r>
        <w:t xml:space="preserve">functional use data reported here. </w:t>
      </w:r>
      <w:r w:rsidR="00DA0583" w:rsidRPr="00DA0583">
        <w:t xml:space="preserve">Please see Phillips </w:t>
      </w:r>
      <w:r w:rsidR="00DA0583">
        <w:t>et</w:t>
      </w:r>
      <w:r w:rsidR="00DA0583" w:rsidRPr="00DA0583">
        <w:t xml:space="preserve"> al </w:t>
      </w:r>
      <w:r w:rsidR="00DA0583">
        <w:t>(</w:t>
      </w:r>
      <w:r w:rsidR="00DA0583" w:rsidRPr="00DA0583">
        <w:t>2017</w:t>
      </w:r>
      <w:r w:rsidR="00DA0583">
        <w:t>)</w:t>
      </w:r>
      <w:r w:rsidR="00DA0583" w:rsidRPr="00DA0583">
        <w:t xml:space="preserve"> </w:t>
      </w:r>
      <w:r w:rsidR="00DA0583">
        <w:t>f</w:t>
      </w:r>
      <w:r w:rsidR="00DA0583" w:rsidRPr="00DA0583">
        <w:t>or more information</w:t>
      </w:r>
      <w:r w:rsidR="00DA0583">
        <w:t>.</w:t>
      </w:r>
      <w:r w:rsidR="00DA0583" w:rsidRPr="00DA0583">
        <w:t xml:space="preserve"> </w:t>
      </w:r>
    </w:p>
    <w:p w14:paraId="7C6B36D0" w14:textId="01D88047" w:rsidR="00F10230" w:rsidRDefault="00F10230" w:rsidP="00F10230">
      <w:pPr>
        <w:pStyle w:val="Heading1"/>
      </w:pPr>
      <w:r>
        <w:t>Data Summary</w:t>
      </w:r>
    </w:p>
    <w:tbl>
      <w:tblPr>
        <w:tblStyle w:val="TableGrid"/>
        <w:tblW w:w="0" w:type="auto"/>
        <w:tblLook w:val="04A0" w:firstRow="1" w:lastRow="0" w:firstColumn="1" w:lastColumn="0" w:noHBand="0" w:noVBand="1"/>
      </w:tblPr>
      <w:tblGrid>
        <w:gridCol w:w="4675"/>
        <w:gridCol w:w="4675"/>
      </w:tblGrid>
      <w:tr w:rsidR="00B0272C" w:rsidRPr="00CA738C" w14:paraId="09E335F7" w14:textId="77777777" w:rsidTr="00B0272C">
        <w:tc>
          <w:tcPr>
            <w:tcW w:w="4675" w:type="dxa"/>
          </w:tcPr>
          <w:p w14:paraId="1DB430B4" w14:textId="709856F6" w:rsidR="00B0272C" w:rsidRPr="00CA738C" w:rsidRDefault="00B0272C" w:rsidP="00F10230">
            <w:pPr>
              <w:rPr>
                <w:b/>
                <w:bCs/>
              </w:rPr>
            </w:pPr>
            <w:r w:rsidRPr="00CA738C">
              <w:rPr>
                <w:b/>
                <w:bCs/>
              </w:rPr>
              <w:t>Data Type or Subset</w:t>
            </w:r>
          </w:p>
        </w:tc>
        <w:tc>
          <w:tcPr>
            <w:tcW w:w="4675" w:type="dxa"/>
          </w:tcPr>
          <w:p w14:paraId="24BD3692" w14:textId="1DCC613A" w:rsidR="00B0272C" w:rsidRPr="00CA738C" w:rsidRDefault="00B0272C" w:rsidP="00F10230">
            <w:pPr>
              <w:rPr>
                <w:b/>
                <w:bCs/>
              </w:rPr>
            </w:pPr>
            <w:r w:rsidRPr="00CA738C">
              <w:rPr>
                <w:b/>
                <w:bCs/>
              </w:rPr>
              <w:t>Count</w:t>
            </w:r>
          </w:p>
        </w:tc>
      </w:tr>
      <w:tr w:rsidR="006804FE" w:rsidRPr="00CA738C" w14:paraId="5F636F65" w14:textId="77777777" w:rsidTr="00B0272C">
        <w:tc>
          <w:tcPr>
            <w:tcW w:w="4675" w:type="dxa"/>
          </w:tcPr>
          <w:p w14:paraId="1DA415DD" w14:textId="77777777" w:rsidR="006804FE" w:rsidRPr="00CA738C" w:rsidRDefault="006804FE" w:rsidP="00F10230">
            <w:pPr>
              <w:rPr>
                <w:b/>
                <w:bCs/>
                <w:i/>
                <w:iCs/>
              </w:rPr>
            </w:pPr>
          </w:p>
        </w:tc>
        <w:tc>
          <w:tcPr>
            <w:tcW w:w="4675" w:type="dxa"/>
          </w:tcPr>
          <w:p w14:paraId="3AE78844" w14:textId="77777777" w:rsidR="006804FE" w:rsidRPr="00CA738C" w:rsidRDefault="006804FE" w:rsidP="00F10230"/>
        </w:tc>
      </w:tr>
      <w:tr w:rsidR="00B0272C" w:rsidRPr="00CA738C" w14:paraId="7196C194" w14:textId="77777777" w:rsidTr="00B0272C">
        <w:tc>
          <w:tcPr>
            <w:tcW w:w="4675" w:type="dxa"/>
          </w:tcPr>
          <w:p w14:paraId="6C99FDAC" w14:textId="627C67A8" w:rsidR="00B0272C" w:rsidRPr="00CA738C" w:rsidRDefault="00B0272C" w:rsidP="00F10230">
            <w:pPr>
              <w:rPr>
                <w:b/>
                <w:bCs/>
                <w:i/>
                <w:iCs/>
              </w:rPr>
            </w:pPr>
            <w:r w:rsidRPr="00CA738C">
              <w:rPr>
                <w:b/>
                <w:bCs/>
                <w:i/>
                <w:iCs/>
              </w:rPr>
              <w:t>Composition Data</w:t>
            </w:r>
          </w:p>
        </w:tc>
        <w:tc>
          <w:tcPr>
            <w:tcW w:w="4675" w:type="dxa"/>
          </w:tcPr>
          <w:p w14:paraId="6AA5B17C" w14:textId="77777777" w:rsidR="00B0272C" w:rsidRPr="00CA738C" w:rsidRDefault="00B0272C" w:rsidP="00F10230"/>
        </w:tc>
      </w:tr>
      <w:tr w:rsidR="00B0272C" w:rsidRPr="00CA738C" w14:paraId="4BAECE2F" w14:textId="77777777" w:rsidTr="00B0272C">
        <w:tc>
          <w:tcPr>
            <w:tcW w:w="4675" w:type="dxa"/>
          </w:tcPr>
          <w:p w14:paraId="3F8D3B4F" w14:textId="61964AD9" w:rsidR="00B0272C" w:rsidRPr="00CA738C" w:rsidRDefault="006804FE" w:rsidP="00F10230">
            <w:r w:rsidRPr="00CA738C">
              <w:t xml:space="preserve">Total number of records </w:t>
            </w:r>
          </w:p>
        </w:tc>
        <w:tc>
          <w:tcPr>
            <w:tcW w:w="4675" w:type="dxa"/>
          </w:tcPr>
          <w:p w14:paraId="282918F2" w14:textId="556E9052" w:rsidR="00B0272C" w:rsidRPr="00CA738C" w:rsidRDefault="00720AA1" w:rsidP="00CA738C">
            <w:r w:rsidRPr="00CA738C">
              <w:rPr>
                <w:rStyle w:val="gnkrckgcgsb"/>
                <w:color w:val="000000"/>
                <w:bdr w:val="none" w:sz="0" w:space="0" w:color="auto" w:frame="1"/>
              </w:rPr>
              <w:t>451972</w:t>
            </w:r>
          </w:p>
        </w:tc>
      </w:tr>
      <w:tr w:rsidR="00B0272C" w:rsidRPr="00CA738C" w14:paraId="548D8BE4" w14:textId="77777777" w:rsidTr="00B0272C">
        <w:tc>
          <w:tcPr>
            <w:tcW w:w="4675" w:type="dxa"/>
          </w:tcPr>
          <w:p w14:paraId="0C28CBDA" w14:textId="1E5C2848" w:rsidR="00B0272C" w:rsidRPr="00CA738C" w:rsidRDefault="006804FE" w:rsidP="00F10230">
            <w:r w:rsidRPr="00CA738C">
              <w:t xml:space="preserve">Number of records curated to DTXSID  </w:t>
            </w:r>
          </w:p>
        </w:tc>
        <w:tc>
          <w:tcPr>
            <w:tcW w:w="4675" w:type="dxa"/>
          </w:tcPr>
          <w:p w14:paraId="14211774" w14:textId="52462EBB" w:rsidR="00B0272C" w:rsidRPr="00CA738C" w:rsidRDefault="006762F8" w:rsidP="00CA738C">
            <w:r w:rsidRPr="00CA738C">
              <w:rPr>
                <w:rStyle w:val="gnkrckgcgsb"/>
                <w:color w:val="000000"/>
                <w:bdr w:val="none" w:sz="0" w:space="0" w:color="auto" w:frame="1"/>
              </w:rPr>
              <w:t>260599</w:t>
            </w:r>
          </w:p>
        </w:tc>
      </w:tr>
      <w:tr w:rsidR="006804FE" w:rsidRPr="00CA738C" w14:paraId="0FDE4112" w14:textId="77777777" w:rsidTr="00B0272C">
        <w:tc>
          <w:tcPr>
            <w:tcW w:w="4675" w:type="dxa"/>
          </w:tcPr>
          <w:p w14:paraId="58D74D9E" w14:textId="375DEE34" w:rsidR="006804FE" w:rsidRPr="00CA738C" w:rsidRDefault="006804FE" w:rsidP="00F10230">
            <w:r w:rsidRPr="00CA738C">
              <w:t xml:space="preserve">Number of records with quantitative information </w:t>
            </w:r>
          </w:p>
        </w:tc>
        <w:tc>
          <w:tcPr>
            <w:tcW w:w="4675" w:type="dxa"/>
          </w:tcPr>
          <w:p w14:paraId="1BC7B8DC" w14:textId="77777777" w:rsidR="00720AA1" w:rsidRPr="00CA738C" w:rsidRDefault="00720AA1" w:rsidP="00CA738C">
            <w:r w:rsidRPr="00CA738C">
              <w:rPr>
                <w:rStyle w:val="gnkrckgcgsb"/>
                <w:color w:val="000000"/>
                <w:bdr w:val="none" w:sz="0" w:space="0" w:color="auto" w:frame="1"/>
              </w:rPr>
              <w:t>216758</w:t>
            </w:r>
          </w:p>
          <w:p w14:paraId="56C99ECF" w14:textId="77777777" w:rsidR="006804FE" w:rsidRPr="00CA738C" w:rsidRDefault="006804FE" w:rsidP="00CA738C"/>
        </w:tc>
      </w:tr>
      <w:tr w:rsidR="00B0272C" w:rsidRPr="00CA738C" w14:paraId="2CA8E0A6" w14:textId="77777777" w:rsidTr="00B0272C">
        <w:tc>
          <w:tcPr>
            <w:tcW w:w="4675" w:type="dxa"/>
          </w:tcPr>
          <w:p w14:paraId="7F0924B0" w14:textId="7BF32886" w:rsidR="00B0272C" w:rsidRPr="00CA738C" w:rsidRDefault="006804FE" w:rsidP="00F10230">
            <w:r w:rsidRPr="00CA738C">
              <w:t xml:space="preserve">Number of unique products </w:t>
            </w:r>
          </w:p>
        </w:tc>
        <w:tc>
          <w:tcPr>
            <w:tcW w:w="4675" w:type="dxa"/>
          </w:tcPr>
          <w:p w14:paraId="1CD1835A" w14:textId="2086BFA7" w:rsidR="00B0272C" w:rsidRPr="00CA738C" w:rsidRDefault="00720AA1" w:rsidP="00CA738C">
            <w:r w:rsidRPr="00CA738C">
              <w:rPr>
                <w:rStyle w:val="gnkrckgcgsb"/>
                <w:color w:val="000000"/>
                <w:bdr w:val="none" w:sz="0" w:space="0" w:color="auto" w:frame="1"/>
              </w:rPr>
              <w:t>61131</w:t>
            </w:r>
          </w:p>
        </w:tc>
      </w:tr>
      <w:tr w:rsidR="006804FE" w:rsidRPr="00CA738C" w14:paraId="140A9A2B" w14:textId="77777777" w:rsidTr="00B0272C">
        <w:tc>
          <w:tcPr>
            <w:tcW w:w="4675" w:type="dxa"/>
          </w:tcPr>
          <w:p w14:paraId="0C79DFE3" w14:textId="5962E64E" w:rsidR="006804FE" w:rsidRPr="00CA738C" w:rsidRDefault="006804FE" w:rsidP="00F10230">
            <w:r w:rsidRPr="00CA738C">
              <w:t>Number of unique chemicals (DTXSIDs)</w:t>
            </w:r>
          </w:p>
        </w:tc>
        <w:tc>
          <w:tcPr>
            <w:tcW w:w="4675" w:type="dxa"/>
          </w:tcPr>
          <w:p w14:paraId="3A8ED192" w14:textId="7B96E7A5" w:rsidR="006804FE" w:rsidRPr="00CA738C" w:rsidRDefault="006762F8" w:rsidP="00CA738C">
            <w:r w:rsidRPr="00CA738C">
              <w:rPr>
                <w:rStyle w:val="gnkrckgcgsb"/>
                <w:color w:val="000000"/>
                <w:bdr w:val="none" w:sz="0" w:space="0" w:color="auto" w:frame="1"/>
              </w:rPr>
              <w:t>4896</w:t>
            </w:r>
          </w:p>
        </w:tc>
      </w:tr>
      <w:tr w:rsidR="006804FE" w:rsidRPr="00CA738C" w14:paraId="4F6D7C39" w14:textId="77777777" w:rsidTr="00B0272C">
        <w:tc>
          <w:tcPr>
            <w:tcW w:w="4675" w:type="dxa"/>
          </w:tcPr>
          <w:p w14:paraId="393F73D9" w14:textId="77777777" w:rsidR="006804FE" w:rsidRPr="00CA738C" w:rsidRDefault="006804FE" w:rsidP="00F10230"/>
        </w:tc>
        <w:tc>
          <w:tcPr>
            <w:tcW w:w="4675" w:type="dxa"/>
          </w:tcPr>
          <w:p w14:paraId="524C2D2A" w14:textId="77777777" w:rsidR="006804FE" w:rsidRPr="00CA738C" w:rsidRDefault="006804FE" w:rsidP="00CA738C"/>
        </w:tc>
      </w:tr>
      <w:tr w:rsidR="00B0272C" w:rsidRPr="00CA738C" w14:paraId="2BB20467" w14:textId="77777777" w:rsidTr="00B0272C">
        <w:tc>
          <w:tcPr>
            <w:tcW w:w="4675" w:type="dxa"/>
          </w:tcPr>
          <w:p w14:paraId="65BF08AF" w14:textId="7CC65CA7" w:rsidR="00B0272C" w:rsidRPr="00CA738C" w:rsidRDefault="00B0272C" w:rsidP="00F10230">
            <w:pPr>
              <w:rPr>
                <w:b/>
                <w:bCs/>
                <w:i/>
                <w:iCs/>
              </w:rPr>
            </w:pPr>
            <w:r w:rsidRPr="00CA738C">
              <w:rPr>
                <w:b/>
                <w:bCs/>
                <w:i/>
                <w:iCs/>
              </w:rPr>
              <w:t xml:space="preserve">Functional Use </w:t>
            </w:r>
            <w:r w:rsidR="006804FE" w:rsidRPr="00CA738C">
              <w:rPr>
                <w:b/>
                <w:bCs/>
                <w:i/>
                <w:iCs/>
              </w:rPr>
              <w:t>Data</w:t>
            </w:r>
          </w:p>
        </w:tc>
        <w:tc>
          <w:tcPr>
            <w:tcW w:w="4675" w:type="dxa"/>
          </w:tcPr>
          <w:p w14:paraId="6CBD0D3E" w14:textId="707A3BCC" w:rsidR="00B0272C" w:rsidRPr="00CA738C" w:rsidRDefault="00B0272C" w:rsidP="00CA738C"/>
        </w:tc>
      </w:tr>
      <w:tr w:rsidR="00B0272C" w:rsidRPr="00CA738C" w14:paraId="59EA5A5B" w14:textId="77777777" w:rsidTr="00B0272C">
        <w:tc>
          <w:tcPr>
            <w:tcW w:w="4675" w:type="dxa"/>
          </w:tcPr>
          <w:p w14:paraId="2B8D700F" w14:textId="24A21967" w:rsidR="00B0272C" w:rsidRPr="00CA738C" w:rsidRDefault="006804FE" w:rsidP="00F10230">
            <w:r w:rsidRPr="00CA738C">
              <w:t xml:space="preserve">Total number of records </w:t>
            </w:r>
          </w:p>
        </w:tc>
        <w:tc>
          <w:tcPr>
            <w:tcW w:w="4675" w:type="dxa"/>
          </w:tcPr>
          <w:p w14:paraId="6C10C1DE" w14:textId="52CF71A1" w:rsidR="00B0272C" w:rsidRPr="00CA738C" w:rsidRDefault="006762F8" w:rsidP="00CA738C">
            <w:r w:rsidRPr="00CA738C">
              <w:rPr>
                <w:rStyle w:val="gnkrckgcgsb"/>
                <w:color w:val="000000"/>
                <w:bdr w:val="none" w:sz="0" w:space="0" w:color="auto" w:frame="1"/>
              </w:rPr>
              <w:t>243894</w:t>
            </w:r>
          </w:p>
        </w:tc>
      </w:tr>
      <w:tr w:rsidR="006804FE" w:rsidRPr="00CA738C" w14:paraId="1F560EFF" w14:textId="77777777" w:rsidTr="00B0272C">
        <w:tc>
          <w:tcPr>
            <w:tcW w:w="4675" w:type="dxa"/>
          </w:tcPr>
          <w:p w14:paraId="295106F7" w14:textId="5CC5C115" w:rsidR="006804FE" w:rsidRPr="00CA738C" w:rsidRDefault="006804FE" w:rsidP="006804FE">
            <w:r w:rsidRPr="00CA738C">
              <w:t xml:space="preserve">Number of records curated to DTXSID  </w:t>
            </w:r>
          </w:p>
        </w:tc>
        <w:tc>
          <w:tcPr>
            <w:tcW w:w="4675" w:type="dxa"/>
          </w:tcPr>
          <w:p w14:paraId="24850D25" w14:textId="0CA3303C" w:rsidR="006804FE" w:rsidRPr="00CA738C" w:rsidRDefault="006762F8" w:rsidP="00CA738C">
            <w:r w:rsidRPr="00CA738C">
              <w:rPr>
                <w:rStyle w:val="gnkrckgcgsb"/>
                <w:color w:val="000000"/>
                <w:bdr w:val="none" w:sz="0" w:space="0" w:color="auto" w:frame="1"/>
              </w:rPr>
              <w:t>149740</w:t>
            </w:r>
          </w:p>
        </w:tc>
      </w:tr>
      <w:tr w:rsidR="006804FE" w:rsidRPr="00CA738C" w14:paraId="49C58CD2" w14:textId="77777777" w:rsidTr="00B0272C">
        <w:tc>
          <w:tcPr>
            <w:tcW w:w="4675" w:type="dxa"/>
          </w:tcPr>
          <w:p w14:paraId="6F0C29A4" w14:textId="2F25923F" w:rsidR="006804FE" w:rsidRPr="00CA738C" w:rsidRDefault="006804FE" w:rsidP="006804FE">
            <w:r w:rsidRPr="00CA738C">
              <w:t xml:space="preserve">Number of records curated to OECD function categories </w:t>
            </w:r>
          </w:p>
        </w:tc>
        <w:tc>
          <w:tcPr>
            <w:tcW w:w="4675" w:type="dxa"/>
          </w:tcPr>
          <w:p w14:paraId="12C469BF" w14:textId="77777777" w:rsidR="006762F8" w:rsidRPr="00CA738C" w:rsidRDefault="006762F8" w:rsidP="00CA738C">
            <w:r w:rsidRPr="00CA738C">
              <w:rPr>
                <w:rStyle w:val="gnkrckgcgsb"/>
                <w:color w:val="000000"/>
                <w:bdr w:val="none" w:sz="0" w:space="0" w:color="auto" w:frame="1"/>
              </w:rPr>
              <w:t>146421</w:t>
            </w:r>
          </w:p>
          <w:p w14:paraId="40A66034" w14:textId="77777777" w:rsidR="006804FE" w:rsidRPr="00CA738C" w:rsidRDefault="006804FE" w:rsidP="00CA738C"/>
        </w:tc>
      </w:tr>
      <w:tr w:rsidR="006804FE" w:rsidRPr="00CA738C" w14:paraId="73EF6405" w14:textId="77777777" w:rsidTr="00B0272C">
        <w:tc>
          <w:tcPr>
            <w:tcW w:w="4675" w:type="dxa"/>
          </w:tcPr>
          <w:p w14:paraId="250DC127" w14:textId="334E537A" w:rsidR="006804FE" w:rsidRPr="00CA738C" w:rsidRDefault="006804FE" w:rsidP="006804FE">
            <w:r w:rsidRPr="00CA738C">
              <w:t>Number of unique chemicals (DTXSIDs)</w:t>
            </w:r>
          </w:p>
        </w:tc>
        <w:tc>
          <w:tcPr>
            <w:tcW w:w="4675" w:type="dxa"/>
          </w:tcPr>
          <w:p w14:paraId="1BB7C438" w14:textId="6ED0A3DF" w:rsidR="006804FE" w:rsidRPr="00CA738C" w:rsidRDefault="006762F8" w:rsidP="00CA738C">
            <w:r w:rsidRPr="00CA738C">
              <w:rPr>
                <w:rStyle w:val="gnkrckgcgsb"/>
                <w:color w:val="000000"/>
                <w:bdr w:val="none" w:sz="0" w:space="0" w:color="auto" w:frame="1"/>
              </w:rPr>
              <w:t>12316</w:t>
            </w:r>
          </w:p>
        </w:tc>
      </w:tr>
      <w:tr w:rsidR="006804FE" w:rsidRPr="00CA738C" w14:paraId="37588A79" w14:textId="77777777" w:rsidTr="00B0272C">
        <w:tc>
          <w:tcPr>
            <w:tcW w:w="4675" w:type="dxa"/>
          </w:tcPr>
          <w:p w14:paraId="0E9946E1" w14:textId="77777777" w:rsidR="006804FE" w:rsidRPr="00CA738C" w:rsidRDefault="006804FE" w:rsidP="006804FE"/>
        </w:tc>
        <w:tc>
          <w:tcPr>
            <w:tcW w:w="4675" w:type="dxa"/>
          </w:tcPr>
          <w:p w14:paraId="2940D5D8" w14:textId="77777777" w:rsidR="006804FE" w:rsidRPr="00CA738C" w:rsidRDefault="006804FE" w:rsidP="00CA738C"/>
        </w:tc>
      </w:tr>
      <w:tr w:rsidR="006804FE" w:rsidRPr="00CA738C" w14:paraId="6E9227AA" w14:textId="77777777" w:rsidTr="00B0272C">
        <w:tc>
          <w:tcPr>
            <w:tcW w:w="4675" w:type="dxa"/>
          </w:tcPr>
          <w:p w14:paraId="25C4E9FF" w14:textId="1CE082AB" w:rsidR="006804FE" w:rsidRPr="00CA738C" w:rsidRDefault="006804FE" w:rsidP="006804FE">
            <w:pPr>
              <w:rPr>
                <w:b/>
                <w:bCs/>
                <w:i/>
                <w:iCs/>
              </w:rPr>
            </w:pPr>
            <w:r w:rsidRPr="00CA738C">
              <w:rPr>
                <w:b/>
                <w:bCs/>
                <w:i/>
                <w:iCs/>
              </w:rPr>
              <w:t>List Presence Data</w:t>
            </w:r>
          </w:p>
        </w:tc>
        <w:tc>
          <w:tcPr>
            <w:tcW w:w="4675" w:type="dxa"/>
          </w:tcPr>
          <w:p w14:paraId="0E51AE23" w14:textId="77777777" w:rsidR="006804FE" w:rsidRPr="00CA738C" w:rsidRDefault="006804FE" w:rsidP="00CA738C"/>
        </w:tc>
      </w:tr>
      <w:tr w:rsidR="006804FE" w:rsidRPr="00CA738C" w14:paraId="03BDFB16" w14:textId="77777777" w:rsidTr="00B0272C">
        <w:tc>
          <w:tcPr>
            <w:tcW w:w="4675" w:type="dxa"/>
          </w:tcPr>
          <w:p w14:paraId="78089260" w14:textId="4421E25B" w:rsidR="006804FE" w:rsidRPr="00CA738C" w:rsidRDefault="006804FE" w:rsidP="006804FE">
            <w:r w:rsidRPr="00CA738C">
              <w:t>Total number of records</w:t>
            </w:r>
          </w:p>
        </w:tc>
        <w:tc>
          <w:tcPr>
            <w:tcW w:w="4675" w:type="dxa"/>
          </w:tcPr>
          <w:p w14:paraId="2C47F7FB" w14:textId="77777777" w:rsidR="003D741C" w:rsidRPr="00CA738C" w:rsidRDefault="003D741C" w:rsidP="00CA738C">
            <w:r w:rsidRPr="00CA738C">
              <w:rPr>
                <w:rStyle w:val="gnkrckgcgsb"/>
                <w:color w:val="000000"/>
                <w:bdr w:val="none" w:sz="0" w:space="0" w:color="auto" w:frame="1"/>
              </w:rPr>
              <w:t>326250</w:t>
            </w:r>
          </w:p>
          <w:p w14:paraId="7BE4632F" w14:textId="77777777" w:rsidR="006804FE" w:rsidRPr="00CA738C" w:rsidRDefault="006804FE" w:rsidP="00CA738C"/>
        </w:tc>
      </w:tr>
      <w:tr w:rsidR="003D741C" w:rsidRPr="00CA738C" w14:paraId="1FEF9794" w14:textId="77777777" w:rsidTr="00B0272C">
        <w:tc>
          <w:tcPr>
            <w:tcW w:w="4675" w:type="dxa"/>
          </w:tcPr>
          <w:p w14:paraId="1F526787" w14:textId="4596C17D" w:rsidR="003D741C" w:rsidRPr="00CA738C" w:rsidRDefault="003D741C" w:rsidP="006804FE">
            <w:r w:rsidRPr="00CA738C">
              <w:t xml:space="preserve">Number of records curated to DTXSID  </w:t>
            </w:r>
          </w:p>
        </w:tc>
        <w:tc>
          <w:tcPr>
            <w:tcW w:w="4675" w:type="dxa"/>
          </w:tcPr>
          <w:p w14:paraId="375A5805" w14:textId="5F5C5EA2" w:rsidR="003D741C" w:rsidRPr="00CA738C" w:rsidRDefault="003D741C" w:rsidP="00CA738C">
            <w:r w:rsidRPr="00CA738C">
              <w:rPr>
                <w:rStyle w:val="gnkrckgcgsb"/>
                <w:color w:val="000000"/>
                <w:bdr w:val="none" w:sz="0" w:space="0" w:color="auto" w:frame="1"/>
              </w:rPr>
              <w:t>92410</w:t>
            </w:r>
          </w:p>
        </w:tc>
      </w:tr>
      <w:tr w:rsidR="006804FE" w:rsidRPr="00CA738C" w14:paraId="5179F516" w14:textId="77777777" w:rsidTr="00B0272C">
        <w:tc>
          <w:tcPr>
            <w:tcW w:w="4675" w:type="dxa"/>
          </w:tcPr>
          <w:p w14:paraId="40D8156A" w14:textId="51B88456" w:rsidR="006804FE" w:rsidRPr="00CA738C" w:rsidRDefault="006804FE" w:rsidP="006804FE">
            <w:pPr>
              <w:rPr>
                <w:b/>
                <w:bCs/>
                <w:i/>
                <w:iCs/>
              </w:rPr>
            </w:pPr>
            <w:r w:rsidRPr="00CA738C">
              <w:t xml:space="preserve">Total number unique documents </w:t>
            </w:r>
          </w:p>
        </w:tc>
        <w:tc>
          <w:tcPr>
            <w:tcW w:w="4675" w:type="dxa"/>
          </w:tcPr>
          <w:p w14:paraId="3CBA4871" w14:textId="54499364" w:rsidR="006804FE" w:rsidRPr="00CA738C" w:rsidRDefault="003D741C" w:rsidP="00CA738C">
            <w:r w:rsidRPr="00CA738C">
              <w:t>2179</w:t>
            </w:r>
          </w:p>
        </w:tc>
      </w:tr>
      <w:tr w:rsidR="006804FE" w:rsidRPr="00CA738C" w14:paraId="34EF8DC0" w14:textId="77777777" w:rsidTr="00B0272C">
        <w:tc>
          <w:tcPr>
            <w:tcW w:w="4675" w:type="dxa"/>
          </w:tcPr>
          <w:p w14:paraId="2FED8F1E" w14:textId="10A56200" w:rsidR="006804FE" w:rsidRPr="00CA738C" w:rsidRDefault="006804FE" w:rsidP="006804FE">
            <w:r w:rsidRPr="00CA738C">
              <w:t>Number of unique chemicals (DTXSIDs)</w:t>
            </w:r>
          </w:p>
        </w:tc>
        <w:tc>
          <w:tcPr>
            <w:tcW w:w="4675" w:type="dxa"/>
          </w:tcPr>
          <w:p w14:paraId="47983329" w14:textId="7B710E30" w:rsidR="006804FE" w:rsidRPr="00CA738C" w:rsidRDefault="003D741C" w:rsidP="00CA738C">
            <w:r w:rsidRPr="00CA738C">
              <w:rPr>
                <w:rStyle w:val="gnkrckgcgsb"/>
                <w:color w:val="000000"/>
                <w:bdr w:val="none" w:sz="0" w:space="0" w:color="auto" w:frame="1"/>
              </w:rPr>
              <w:t>20815</w:t>
            </w:r>
          </w:p>
        </w:tc>
      </w:tr>
      <w:tr w:rsidR="006804FE" w:rsidRPr="00CA738C" w14:paraId="29D6CB0B" w14:textId="77777777" w:rsidTr="00B0272C">
        <w:tc>
          <w:tcPr>
            <w:tcW w:w="4675" w:type="dxa"/>
          </w:tcPr>
          <w:p w14:paraId="6A2F3DF7" w14:textId="77777777" w:rsidR="006804FE" w:rsidRPr="00CA738C" w:rsidRDefault="006804FE" w:rsidP="006804FE"/>
        </w:tc>
        <w:tc>
          <w:tcPr>
            <w:tcW w:w="4675" w:type="dxa"/>
          </w:tcPr>
          <w:p w14:paraId="316925AA" w14:textId="77777777" w:rsidR="006804FE" w:rsidRPr="00CA738C" w:rsidRDefault="006804FE" w:rsidP="00CA738C"/>
        </w:tc>
      </w:tr>
      <w:tr w:rsidR="006804FE" w:rsidRPr="00CA738C" w14:paraId="1CEE8C59" w14:textId="77777777" w:rsidTr="00B0272C">
        <w:tc>
          <w:tcPr>
            <w:tcW w:w="4675" w:type="dxa"/>
          </w:tcPr>
          <w:p w14:paraId="42B48C07" w14:textId="77777777" w:rsidR="006804FE" w:rsidRPr="00CA738C" w:rsidRDefault="006804FE" w:rsidP="006804FE"/>
        </w:tc>
        <w:tc>
          <w:tcPr>
            <w:tcW w:w="4675" w:type="dxa"/>
          </w:tcPr>
          <w:p w14:paraId="236CB87E" w14:textId="77777777" w:rsidR="006804FE" w:rsidRPr="00CA738C" w:rsidRDefault="006804FE" w:rsidP="00CA738C"/>
        </w:tc>
      </w:tr>
      <w:tr w:rsidR="006804FE" w:rsidRPr="00CA738C" w14:paraId="265E9B69" w14:textId="77777777" w:rsidTr="00B0272C">
        <w:tc>
          <w:tcPr>
            <w:tcW w:w="4675" w:type="dxa"/>
          </w:tcPr>
          <w:p w14:paraId="4EBC2542" w14:textId="7C534233" w:rsidR="006804FE" w:rsidRPr="00CA738C" w:rsidRDefault="006804FE" w:rsidP="006804FE">
            <w:pPr>
              <w:rPr>
                <w:b/>
                <w:bCs/>
                <w:i/>
                <w:iCs/>
              </w:rPr>
            </w:pPr>
            <w:r w:rsidRPr="00CA738C">
              <w:rPr>
                <w:b/>
                <w:bCs/>
                <w:i/>
                <w:iCs/>
              </w:rPr>
              <w:t>HHE Data</w:t>
            </w:r>
          </w:p>
        </w:tc>
        <w:tc>
          <w:tcPr>
            <w:tcW w:w="4675" w:type="dxa"/>
          </w:tcPr>
          <w:p w14:paraId="22EE2DC5" w14:textId="77777777" w:rsidR="006804FE" w:rsidRPr="00CA738C" w:rsidRDefault="006804FE" w:rsidP="00CA738C"/>
        </w:tc>
      </w:tr>
      <w:tr w:rsidR="003D741C" w:rsidRPr="00CA738C" w14:paraId="7BEB18C8" w14:textId="77777777" w:rsidTr="00B0272C">
        <w:tc>
          <w:tcPr>
            <w:tcW w:w="4675" w:type="dxa"/>
          </w:tcPr>
          <w:p w14:paraId="1F772806" w14:textId="0ADE459A" w:rsidR="003D741C" w:rsidRPr="00CA738C" w:rsidRDefault="003D741C" w:rsidP="003D741C">
            <w:r w:rsidRPr="00CA738C">
              <w:t>Total number of records</w:t>
            </w:r>
          </w:p>
        </w:tc>
        <w:tc>
          <w:tcPr>
            <w:tcW w:w="4675" w:type="dxa"/>
          </w:tcPr>
          <w:p w14:paraId="394735E3" w14:textId="18B551F9" w:rsidR="003D741C" w:rsidRPr="00CA738C" w:rsidRDefault="003D741C" w:rsidP="00CA738C">
            <w:r w:rsidRPr="00CA738C">
              <w:rPr>
                <w:rStyle w:val="gnkrckgcgsb"/>
                <w:color w:val="000000"/>
                <w:bdr w:val="none" w:sz="0" w:space="0" w:color="auto" w:frame="1"/>
              </w:rPr>
              <w:t>6122</w:t>
            </w:r>
          </w:p>
        </w:tc>
      </w:tr>
      <w:tr w:rsidR="003D741C" w:rsidRPr="00CA738C" w14:paraId="2FD2EB49" w14:textId="77777777" w:rsidTr="00B0272C">
        <w:tc>
          <w:tcPr>
            <w:tcW w:w="4675" w:type="dxa"/>
          </w:tcPr>
          <w:p w14:paraId="0BFC15D0" w14:textId="23B7118B" w:rsidR="003D741C" w:rsidRPr="00CA738C" w:rsidRDefault="003D741C" w:rsidP="003D741C">
            <w:r w:rsidRPr="00CA738C">
              <w:t xml:space="preserve">Number of records curated to DTXSID  </w:t>
            </w:r>
          </w:p>
        </w:tc>
        <w:tc>
          <w:tcPr>
            <w:tcW w:w="4675" w:type="dxa"/>
          </w:tcPr>
          <w:p w14:paraId="60DD9611" w14:textId="7D457A9B" w:rsidR="003D741C" w:rsidRPr="00CA738C" w:rsidRDefault="003D741C" w:rsidP="00CA738C">
            <w:r w:rsidRPr="00CA738C">
              <w:rPr>
                <w:rStyle w:val="gnkrckgcgsb"/>
                <w:color w:val="000000"/>
                <w:bdr w:val="none" w:sz="0" w:space="0" w:color="auto" w:frame="1"/>
              </w:rPr>
              <w:t>1304</w:t>
            </w:r>
          </w:p>
        </w:tc>
      </w:tr>
      <w:tr w:rsidR="003D741C" w:rsidRPr="00CA738C" w14:paraId="708356A1" w14:textId="77777777" w:rsidTr="00B0272C">
        <w:tc>
          <w:tcPr>
            <w:tcW w:w="4675" w:type="dxa"/>
          </w:tcPr>
          <w:p w14:paraId="66A53358" w14:textId="539417A1" w:rsidR="003D741C" w:rsidRPr="00CA738C" w:rsidRDefault="003D741C" w:rsidP="003D741C">
            <w:r w:rsidRPr="00CA738C">
              <w:t xml:space="preserve">Total number unique documents </w:t>
            </w:r>
          </w:p>
        </w:tc>
        <w:tc>
          <w:tcPr>
            <w:tcW w:w="4675" w:type="dxa"/>
          </w:tcPr>
          <w:p w14:paraId="6AAFACC1" w14:textId="3CE8501E" w:rsidR="003D741C" w:rsidRPr="00CA738C" w:rsidRDefault="003D741C" w:rsidP="00CA738C">
            <w:r w:rsidRPr="00CA738C">
              <w:rPr>
                <w:rStyle w:val="gnkrckgcgsb"/>
                <w:color w:val="000000"/>
                <w:bdr w:val="none" w:sz="0" w:space="0" w:color="auto" w:frame="1"/>
              </w:rPr>
              <w:t>3814</w:t>
            </w:r>
          </w:p>
        </w:tc>
      </w:tr>
      <w:tr w:rsidR="003D741C" w:rsidRPr="00CA738C" w14:paraId="36494051" w14:textId="77777777" w:rsidTr="00B0272C">
        <w:tc>
          <w:tcPr>
            <w:tcW w:w="4675" w:type="dxa"/>
          </w:tcPr>
          <w:p w14:paraId="6EAC5D25" w14:textId="110DB2E4" w:rsidR="003D741C" w:rsidRPr="00CA738C" w:rsidRDefault="003D741C" w:rsidP="003D741C">
            <w:r w:rsidRPr="00CA738C">
              <w:t>Number of unique chemicals (DTXSIDs)</w:t>
            </w:r>
          </w:p>
        </w:tc>
        <w:tc>
          <w:tcPr>
            <w:tcW w:w="4675" w:type="dxa"/>
          </w:tcPr>
          <w:p w14:paraId="657E3878" w14:textId="6CEFA3FE" w:rsidR="003D741C" w:rsidRPr="00CA738C" w:rsidRDefault="003D741C" w:rsidP="00CA738C">
            <w:r w:rsidRPr="00CA738C">
              <w:rPr>
                <w:rStyle w:val="gnkrckgcgsb"/>
                <w:color w:val="000000"/>
                <w:bdr w:val="none" w:sz="0" w:space="0" w:color="auto" w:frame="1"/>
              </w:rPr>
              <w:t>493</w:t>
            </w:r>
          </w:p>
        </w:tc>
      </w:tr>
      <w:tr w:rsidR="003D741C" w:rsidRPr="00CA738C" w14:paraId="3149D8A1" w14:textId="77777777" w:rsidTr="00B0272C">
        <w:tc>
          <w:tcPr>
            <w:tcW w:w="4675" w:type="dxa"/>
          </w:tcPr>
          <w:p w14:paraId="388BBB92" w14:textId="77777777" w:rsidR="003D741C" w:rsidRPr="00CA738C" w:rsidRDefault="003D741C" w:rsidP="003D741C"/>
        </w:tc>
        <w:tc>
          <w:tcPr>
            <w:tcW w:w="4675" w:type="dxa"/>
          </w:tcPr>
          <w:p w14:paraId="63A7A3F5" w14:textId="77777777" w:rsidR="003D741C" w:rsidRPr="00CA738C" w:rsidRDefault="003D741C" w:rsidP="00CA738C"/>
        </w:tc>
      </w:tr>
      <w:tr w:rsidR="006804FE" w:rsidRPr="00CA738C" w14:paraId="3E94CB8F" w14:textId="77777777" w:rsidTr="00B0272C">
        <w:tc>
          <w:tcPr>
            <w:tcW w:w="4675" w:type="dxa"/>
          </w:tcPr>
          <w:p w14:paraId="4897665A" w14:textId="23F7B6B5" w:rsidR="006804FE" w:rsidRPr="00CA738C" w:rsidRDefault="006804FE" w:rsidP="006804FE">
            <w:pPr>
              <w:rPr>
                <w:b/>
                <w:bCs/>
                <w:i/>
                <w:iCs/>
              </w:rPr>
            </w:pPr>
            <w:r w:rsidRPr="00CA738C">
              <w:rPr>
                <w:b/>
                <w:bCs/>
                <w:i/>
                <w:iCs/>
              </w:rPr>
              <w:t>QSUR Models</w:t>
            </w:r>
          </w:p>
        </w:tc>
        <w:tc>
          <w:tcPr>
            <w:tcW w:w="4675" w:type="dxa"/>
          </w:tcPr>
          <w:p w14:paraId="733E782A" w14:textId="77777777" w:rsidR="006804FE" w:rsidRPr="00CA738C" w:rsidRDefault="006804FE" w:rsidP="00CA738C"/>
        </w:tc>
      </w:tr>
      <w:tr w:rsidR="006804FE" w:rsidRPr="00CA738C" w14:paraId="599385BE" w14:textId="77777777" w:rsidTr="00B0272C">
        <w:tc>
          <w:tcPr>
            <w:tcW w:w="4675" w:type="dxa"/>
          </w:tcPr>
          <w:p w14:paraId="46F3EC5F" w14:textId="4160262B" w:rsidR="006804FE" w:rsidRPr="00CA738C" w:rsidRDefault="006804FE" w:rsidP="006804FE">
            <w:r w:rsidRPr="00CA738C">
              <w:t>Total number of records</w:t>
            </w:r>
          </w:p>
        </w:tc>
        <w:tc>
          <w:tcPr>
            <w:tcW w:w="4675" w:type="dxa"/>
          </w:tcPr>
          <w:p w14:paraId="16BFDD25" w14:textId="12CF8F79" w:rsidR="006804FE" w:rsidRPr="00CA738C" w:rsidRDefault="00CA738C" w:rsidP="00CA738C">
            <w:r w:rsidRPr="00CA738C">
              <w:t>1183705</w:t>
            </w:r>
          </w:p>
        </w:tc>
      </w:tr>
      <w:tr w:rsidR="006804FE" w:rsidRPr="00CA738C" w14:paraId="1D095A58" w14:textId="77777777" w:rsidTr="00B0272C">
        <w:tc>
          <w:tcPr>
            <w:tcW w:w="4675" w:type="dxa"/>
          </w:tcPr>
          <w:p w14:paraId="200FC490" w14:textId="3105FAEC" w:rsidR="006804FE" w:rsidRPr="00CA738C" w:rsidRDefault="006804FE" w:rsidP="006804FE">
            <w:r w:rsidRPr="00CA738C">
              <w:t>Number of QSUR models (harmonized functions)</w:t>
            </w:r>
          </w:p>
        </w:tc>
        <w:tc>
          <w:tcPr>
            <w:tcW w:w="4675" w:type="dxa"/>
          </w:tcPr>
          <w:p w14:paraId="17F4951E" w14:textId="0DCD5091" w:rsidR="006804FE" w:rsidRPr="00CA738C" w:rsidRDefault="00CA738C" w:rsidP="00CA738C">
            <w:r w:rsidRPr="00CA738C">
              <w:t>37</w:t>
            </w:r>
          </w:p>
        </w:tc>
      </w:tr>
      <w:tr w:rsidR="006804FE" w:rsidRPr="00CA738C" w14:paraId="709EF32D" w14:textId="77777777" w:rsidTr="00B0272C">
        <w:tc>
          <w:tcPr>
            <w:tcW w:w="4675" w:type="dxa"/>
          </w:tcPr>
          <w:p w14:paraId="1B57FF56" w14:textId="7AA04096" w:rsidR="006804FE" w:rsidRPr="00CA738C" w:rsidRDefault="006804FE" w:rsidP="006804FE">
            <w:r w:rsidRPr="00CA738C">
              <w:t>Number of unique chemicals (DTXSIDs)</w:t>
            </w:r>
          </w:p>
        </w:tc>
        <w:tc>
          <w:tcPr>
            <w:tcW w:w="4675" w:type="dxa"/>
          </w:tcPr>
          <w:p w14:paraId="19EB3D64" w14:textId="054A4C3D" w:rsidR="006804FE" w:rsidRPr="00CA738C" w:rsidRDefault="00CA738C" w:rsidP="00CA738C">
            <w:r w:rsidRPr="00CA738C">
              <w:t>414044</w:t>
            </w:r>
          </w:p>
        </w:tc>
      </w:tr>
    </w:tbl>
    <w:p w14:paraId="69BDCD14" w14:textId="77777777" w:rsidR="00F10230" w:rsidRPr="00F10230" w:rsidRDefault="00F10230" w:rsidP="00F10230">
      <w:bookmarkStart w:id="12" w:name="_GoBack"/>
      <w:bookmarkEnd w:id="12"/>
    </w:p>
    <w:p w14:paraId="4C0C7F98" w14:textId="69A11763" w:rsidR="00A55E50" w:rsidRPr="00B1466E" w:rsidRDefault="00A55E50" w:rsidP="00F1087A">
      <w:pPr>
        <w:pStyle w:val="Heading1"/>
      </w:pPr>
      <w:bookmarkStart w:id="13" w:name="_Ref56497490"/>
      <w:bookmarkStart w:id="14" w:name="_Toc58936273"/>
      <w:r w:rsidRPr="00B1466E">
        <w:t>Data Field D</w:t>
      </w:r>
      <w:r w:rsidR="00EB7A8D" w:rsidRPr="00B1466E">
        <w:t>escriptions</w:t>
      </w:r>
      <w:bookmarkEnd w:id="13"/>
      <w:bookmarkEnd w:id="14"/>
    </w:p>
    <w:p w14:paraId="72578854" w14:textId="07F1B095" w:rsidR="00A55E50" w:rsidRPr="00B1466E" w:rsidRDefault="0014045A" w:rsidP="00F1087A">
      <w:r w:rsidRPr="00B1466E">
        <w:t xml:space="preserve">The following are tables which list and describe the data fields found in every dictionary and </w:t>
      </w:r>
      <w:r w:rsidR="00555911" w:rsidRPr="00B1466E">
        <w:t>data file</w:t>
      </w:r>
      <w:r w:rsidRPr="00B1466E">
        <w:t xml:space="preserve">. The </w:t>
      </w:r>
      <w:r w:rsidR="00555911" w:rsidRPr="00B1466E">
        <w:t>data file</w:t>
      </w:r>
      <w:r w:rsidRPr="00B1466E">
        <w:t xml:space="preserve">s can </w:t>
      </w:r>
      <w:r w:rsidR="00B25DAE" w:rsidRPr="00B1466E">
        <w:t xml:space="preserve">be </w:t>
      </w:r>
      <w:r w:rsidRPr="00B1466E">
        <w:t>joined with their dictionary files using their unique, corresponding ID column</w:t>
      </w:r>
      <w:r w:rsidR="001356DC">
        <w:t>s</w:t>
      </w:r>
      <w:r w:rsidRPr="00B1466E">
        <w:t>.</w:t>
      </w:r>
    </w:p>
    <w:p w14:paraId="5506FE32" w14:textId="13F10254" w:rsidR="00EB7A8D" w:rsidRPr="00B1466E" w:rsidRDefault="00EB7A8D" w:rsidP="00F1087A">
      <w:pPr>
        <w:pStyle w:val="Heading2"/>
      </w:pPr>
      <w:bookmarkStart w:id="15" w:name="_Toc58936274"/>
      <w:r w:rsidRPr="00B1466E">
        <w:t>Data Dictionaries</w:t>
      </w:r>
      <w:bookmarkEnd w:id="15"/>
    </w:p>
    <w:p w14:paraId="0C55004C" w14:textId="65937B06" w:rsidR="00EB7A8D" w:rsidRPr="001356DC" w:rsidRDefault="00EB7A8D" w:rsidP="001356DC">
      <w:pPr>
        <w:pStyle w:val="Heading3"/>
      </w:pPr>
      <w:bookmarkStart w:id="16" w:name="_Toc58936275"/>
      <w:r w:rsidRPr="001356DC">
        <w:t>Chemical Dictionary</w:t>
      </w:r>
      <w:bookmarkEnd w:id="16"/>
    </w:p>
    <w:tbl>
      <w:tblPr>
        <w:tblStyle w:val="TableGrid"/>
        <w:tblW w:w="0" w:type="auto"/>
        <w:tblLook w:val="04A0" w:firstRow="1" w:lastRow="0" w:firstColumn="1" w:lastColumn="0" w:noHBand="0" w:noVBand="1"/>
      </w:tblPr>
      <w:tblGrid>
        <w:gridCol w:w="4675"/>
        <w:gridCol w:w="4675"/>
      </w:tblGrid>
      <w:tr w:rsidR="00EB7A8D" w:rsidRPr="00B1466E" w14:paraId="6B9DD0C6" w14:textId="77777777" w:rsidTr="00EB7A8D">
        <w:tc>
          <w:tcPr>
            <w:tcW w:w="4675" w:type="dxa"/>
          </w:tcPr>
          <w:p w14:paraId="3C5A2BB4" w14:textId="2F4EB268" w:rsidR="00EB7A8D" w:rsidRPr="00414C60" w:rsidRDefault="00EB7A8D" w:rsidP="00F1087A">
            <w:pPr>
              <w:rPr>
                <w:b/>
                <w:bCs/>
              </w:rPr>
            </w:pPr>
            <w:r w:rsidRPr="00414C60">
              <w:rPr>
                <w:b/>
                <w:bCs/>
              </w:rPr>
              <w:t>Field</w:t>
            </w:r>
          </w:p>
        </w:tc>
        <w:tc>
          <w:tcPr>
            <w:tcW w:w="4675" w:type="dxa"/>
          </w:tcPr>
          <w:p w14:paraId="6A4B7393" w14:textId="7640B1B8" w:rsidR="00EB7A8D" w:rsidRPr="00414C60" w:rsidRDefault="00EB7A8D" w:rsidP="00F1087A">
            <w:pPr>
              <w:rPr>
                <w:b/>
                <w:bCs/>
              </w:rPr>
            </w:pPr>
            <w:r w:rsidRPr="00414C60">
              <w:rPr>
                <w:b/>
                <w:bCs/>
              </w:rPr>
              <w:t>Description</w:t>
            </w:r>
          </w:p>
        </w:tc>
      </w:tr>
      <w:tr w:rsidR="00EB7A8D" w:rsidRPr="00B1466E" w14:paraId="27145261" w14:textId="77777777" w:rsidTr="00EB7A8D">
        <w:tc>
          <w:tcPr>
            <w:tcW w:w="4675" w:type="dxa"/>
          </w:tcPr>
          <w:p w14:paraId="205F3E3B" w14:textId="204D1457" w:rsidR="00EB7A8D" w:rsidRPr="00B1466E" w:rsidRDefault="00EB7A8D" w:rsidP="00F1087A">
            <w:proofErr w:type="spellStart"/>
            <w:r w:rsidRPr="00B1466E">
              <w:t>chemical_id</w:t>
            </w:r>
            <w:proofErr w:type="spellEnd"/>
          </w:p>
        </w:tc>
        <w:tc>
          <w:tcPr>
            <w:tcW w:w="4675" w:type="dxa"/>
          </w:tcPr>
          <w:p w14:paraId="00E3327B" w14:textId="250E9BDC" w:rsidR="00EB7A8D" w:rsidRPr="00B1466E" w:rsidRDefault="00D24718" w:rsidP="00F1087A">
            <w:r w:rsidRPr="00B1466E">
              <w:t xml:space="preserve">Unique chemical </w:t>
            </w:r>
            <w:r w:rsidRPr="00DE5BD7">
              <w:rPr>
                <w:i/>
                <w:iCs/>
              </w:rPr>
              <w:t>record</w:t>
            </w:r>
            <w:r w:rsidRPr="00B1466E">
              <w:t xml:space="preserve"> ID</w:t>
            </w:r>
            <w:r w:rsidR="00DE5BD7">
              <w:t xml:space="preserve"> unique ID for a</w:t>
            </w:r>
            <w:r w:rsidR="00942456">
              <w:t xml:space="preserve"> chemical</w:t>
            </w:r>
            <w:r w:rsidR="00DE5BD7">
              <w:t xml:space="preserve"> record (from any data document type)</w:t>
            </w:r>
            <w:r w:rsidR="00942456">
              <w:t>.</w:t>
            </w:r>
          </w:p>
        </w:tc>
      </w:tr>
      <w:tr w:rsidR="00EB7A8D" w:rsidRPr="00B1466E" w14:paraId="3A54FD58" w14:textId="77777777" w:rsidTr="00EB7A8D">
        <w:tc>
          <w:tcPr>
            <w:tcW w:w="4675" w:type="dxa"/>
          </w:tcPr>
          <w:p w14:paraId="51A927D5" w14:textId="76021559" w:rsidR="00EB7A8D" w:rsidRPr="00B1466E" w:rsidRDefault="00EB7A8D" w:rsidP="00F1087A">
            <w:proofErr w:type="spellStart"/>
            <w:r w:rsidRPr="00B1466E">
              <w:t>raw_chem_name</w:t>
            </w:r>
            <w:proofErr w:type="spellEnd"/>
          </w:p>
        </w:tc>
        <w:tc>
          <w:tcPr>
            <w:tcW w:w="4675" w:type="dxa"/>
          </w:tcPr>
          <w:p w14:paraId="6169FE7D" w14:textId="7FCAC03C" w:rsidR="00EB7A8D" w:rsidRPr="00B1466E" w:rsidRDefault="00D24718" w:rsidP="00F1087A">
            <w:r w:rsidRPr="00B1466E">
              <w:t>Chemical name, as provided exactly on original data document</w:t>
            </w:r>
          </w:p>
        </w:tc>
      </w:tr>
      <w:tr w:rsidR="00EB7A8D" w:rsidRPr="00B1466E" w14:paraId="5782101C" w14:textId="77777777" w:rsidTr="00EB7A8D">
        <w:tc>
          <w:tcPr>
            <w:tcW w:w="4675" w:type="dxa"/>
          </w:tcPr>
          <w:p w14:paraId="6987DD14" w14:textId="51AEF343" w:rsidR="00EB7A8D" w:rsidRPr="00B1466E" w:rsidRDefault="00EB7A8D" w:rsidP="00F1087A">
            <w:proofErr w:type="spellStart"/>
            <w:r w:rsidRPr="00B1466E">
              <w:t>raw_cas</w:t>
            </w:r>
            <w:r w:rsidR="00EC129C">
              <w:t>rn</w:t>
            </w:r>
            <w:proofErr w:type="spellEnd"/>
          </w:p>
        </w:tc>
        <w:tc>
          <w:tcPr>
            <w:tcW w:w="4675" w:type="dxa"/>
          </w:tcPr>
          <w:p w14:paraId="1C392661" w14:textId="168E29C7" w:rsidR="00EB7A8D" w:rsidRPr="00B1466E" w:rsidRDefault="00D24718" w:rsidP="00F1087A">
            <w:r w:rsidRPr="00B1466E">
              <w:t>CAS, as provided exactly on original data document (so, for example, may be listed as multiple CAS for one chemical on original data document)</w:t>
            </w:r>
          </w:p>
        </w:tc>
      </w:tr>
      <w:tr w:rsidR="00EB7A8D" w:rsidRPr="00B1466E" w14:paraId="7A61F7C5" w14:textId="77777777" w:rsidTr="00EB7A8D">
        <w:tc>
          <w:tcPr>
            <w:tcW w:w="4675" w:type="dxa"/>
          </w:tcPr>
          <w:p w14:paraId="33B0D6D8" w14:textId="65432729" w:rsidR="00EB7A8D" w:rsidRPr="00B1466E" w:rsidRDefault="00956890" w:rsidP="00F1087A">
            <w:proofErr w:type="spellStart"/>
            <w:r>
              <w:t>p</w:t>
            </w:r>
            <w:r w:rsidR="00E62B0D">
              <w:t>referred_name</w:t>
            </w:r>
            <w:proofErr w:type="spellEnd"/>
          </w:p>
        </w:tc>
        <w:tc>
          <w:tcPr>
            <w:tcW w:w="4675" w:type="dxa"/>
          </w:tcPr>
          <w:p w14:paraId="222ED9B0" w14:textId="06C10800" w:rsidR="00EB7A8D" w:rsidRPr="00B1466E" w:rsidRDefault="00EC129C" w:rsidP="00F1087A">
            <w:r>
              <w:t>Preferred</w:t>
            </w:r>
            <w:r w:rsidR="00D24718" w:rsidRPr="00B1466E">
              <w:t xml:space="preserve"> chemical name, per DSSTox</w:t>
            </w:r>
          </w:p>
        </w:tc>
      </w:tr>
      <w:tr w:rsidR="00EB7A8D" w:rsidRPr="00B1466E" w14:paraId="6326AF1B" w14:textId="77777777" w:rsidTr="00EB7A8D">
        <w:tc>
          <w:tcPr>
            <w:tcW w:w="4675" w:type="dxa"/>
          </w:tcPr>
          <w:p w14:paraId="1B6B41AC" w14:textId="71E8DBB9" w:rsidR="00EB7A8D" w:rsidRPr="00B1466E" w:rsidRDefault="00956890" w:rsidP="00F1087A">
            <w:proofErr w:type="spellStart"/>
            <w:r>
              <w:t>p</w:t>
            </w:r>
            <w:r w:rsidR="00E62B0D">
              <w:t>referred_cas</w:t>
            </w:r>
            <w:r>
              <w:t>rn</w:t>
            </w:r>
            <w:proofErr w:type="spellEnd"/>
          </w:p>
        </w:tc>
        <w:tc>
          <w:tcPr>
            <w:tcW w:w="4675" w:type="dxa"/>
          </w:tcPr>
          <w:p w14:paraId="7CC315C2" w14:textId="6D0CCF71" w:rsidR="00EB7A8D" w:rsidRPr="00B1466E" w:rsidRDefault="00EC129C" w:rsidP="00F1087A">
            <w:r>
              <w:t>Preferred</w:t>
            </w:r>
            <w:r w:rsidR="00D24718" w:rsidRPr="00B1466E">
              <w:t xml:space="preserve"> CASRN for a chemical, per DSSTox</w:t>
            </w:r>
          </w:p>
        </w:tc>
      </w:tr>
      <w:tr w:rsidR="00EB7A8D" w:rsidRPr="00B1466E" w14:paraId="2D4042BC" w14:textId="77777777" w:rsidTr="00EB7A8D">
        <w:tc>
          <w:tcPr>
            <w:tcW w:w="4675" w:type="dxa"/>
          </w:tcPr>
          <w:p w14:paraId="0C767603" w14:textId="42A19059" w:rsidR="00EB7A8D" w:rsidRPr="00B1466E" w:rsidRDefault="00EB7A8D" w:rsidP="00F1087A">
            <w:r w:rsidRPr="00B1466E">
              <w:t>DTXSID</w:t>
            </w:r>
          </w:p>
        </w:tc>
        <w:tc>
          <w:tcPr>
            <w:tcW w:w="4675" w:type="dxa"/>
          </w:tcPr>
          <w:p w14:paraId="379A15BA" w14:textId="6E66FA92" w:rsidR="00EB7A8D" w:rsidRPr="00B1466E" w:rsidRDefault="00D24718" w:rsidP="00F1087A">
            <w:r w:rsidRPr="00B1466E">
              <w:t>DSSTox</w:t>
            </w:r>
            <w:r w:rsidR="008F3D8E">
              <w:t xml:space="preserve"> substance identifier </w:t>
            </w:r>
            <w:r w:rsidRPr="00B1466E">
              <w:t>(unique substance identifier)</w:t>
            </w:r>
          </w:p>
        </w:tc>
      </w:tr>
      <w:tr w:rsidR="00942456" w:rsidRPr="00B1466E" w14:paraId="49FA8AAC" w14:textId="77777777" w:rsidTr="00EB7A8D">
        <w:tc>
          <w:tcPr>
            <w:tcW w:w="4675" w:type="dxa"/>
          </w:tcPr>
          <w:p w14:paraId="7ED072F1" w14:textId="0C556C02" w:rsidR="00942456" w:rsidRPr="00B1466E" w:rsidRDefault="00942456" w:rsidP="00F1087A">
            <w:proofErr w:type="spellStart"/>
            <w:r>
              <w:t>curation_</w:t>
            </w:r>
            <w:r w:rsidR="00E11014">
              <w:t>level</w:t>
            </w:r>
            <w:proofErr w:type="spellEnd"/>
          </w:p>
        </w:tc>
        <w:tc>
          <w:tcPr>
            <w:tcW w:w="4675" w:type="dxa"/>
          </w:tcPr>
          <w:p w14:paraId="76861CCB" w14:textId="5DAF5DD1" w:rsidR="00942456" w:rsidRDefault="00942456" w:rsidP="00F1087A">
            <w:r>
              <w:t xml:space="preserve">C= </w:t>
            </w:r>
            <w:r w:rsidR="00F6591D">
              <w:t>Individual chemical r</w:t>
            </w:r>
            <w:r>
              <w:t>ecord is officially curated within EPA’s DSSTox</w:t>
            </w:r>
          </w:p>
          <w:p w14:paraId="1DD686B5" w14:textId="3ACBF898" w:rsidR="00942456" w:rsidRPr="00B1466E" w:rsidRDefault="00942456" w:rsidP="00F1087A">
            <w:r>
              <w:t xml:space="preserve">PR=Provisional curation based on official curation of </w:t>
            </w:r>
            <w:r w:rsidR="00F6591D">
              <w:t xml:space="preserve">other records with </w:t>
            </w:r>
            <w:r>
              <w:t xml:space="preserve">reported name and CAS pair. </w:t>
            </w:r>
          </w:p>
        </w:tc>
      </w:tr>
    </w:tbl>
    <w:p w14:paraId="65E38DF6" w14:textId="77777777" w:rsidR="00EB7A8D" w:rsidRPr="00B1466E" w:rsidRDefault="00EB7A8D" w:rsidP="00F1087A"/>
    <w:p w14:paraId="6ED268B6" w14:textId="78B638B6" w:rsidR="00EB7A8D" w:rsidRPr="00B1466E" w:rsidRDefault="00EB7A8D" w:rsidP="001356DC">
      <w:pPr>
        <w:pStyle w:val="Heading3"/>
      </w:pPr>
      <w:bookmarkStart w:id="17" w:name="_Toc58936276"/>
      <w:r w:rsidRPr="00B1466E">
        <w:t>Document Dictionary</w:t>
      </w:r>
      <w:bookmarkEnd w:id="17"/>
    </w:p>
    <w:tbl>
      <w:tblPr>
        <w:tblStyle w:val="TableGrid"/>
        <w:tblW w:w="0" w:type="auto"/>
        <w:tblLook w:val="04A0" w:firstRow="1" w:lastRow="0" w:firstColumn="1" w:lastColumn="0" w:noHBand="0" w:noVBand="1"/>
      </w:tblPr>
      <w:tblGrid>
        <w:gridCol w:w="4675"/>
        <w:gridCol w:w="4675"/>
      </w:tblGrid>
      <w:tr w:rsidR="00555911" w:rsidRPr="00B1466E" w14:paraId="0E7DBEFE" w14:textId="77777777" w:rsidTr="00555911">
        <w:tc>
          <w:tcPr>
            <w:tcW w:w="4675" w:type="dxa"/>
          </w:tcPr>
          <w:p w14:paraId="104279FA" w14:textId="33DF37AC" w:rsidR="00555911" w:rsidRPr="00414C60" w:rsidRDefault="00555911" w:rsidP="00F1087A">
            <w:pPr>
              <w:rPr>
                <w:b/>
                <w:bCs/>
              </w:rPr>
            </w:pPr>
            <w:r w:rsidRPr="00414C60">
              <w:rPr>
                <w:b/>
                <w:bCs/>
              </w:rPr>
              <w:t>Field</w:t>
            </w:r>
          </w:p>
        </w:tc>
        <w:tc>
          <w:tcPr>
            <w:tcW w:w="4675" w:type="dxa"/>
          </w:tcPr>
          <w:p w14:paraId="614E28BD" w14:textId="0C95A777" w:rsidR="00555911" w:rsidRPr="00414C60" w:rsidRDefault="00555911" w:rsidP="00F1087A">
            <w:pPr>
              <w:rPr>
                <w:b/>
                <w:bCs/>
              </w:rPr>
            </w:pPr>
            <w:r w:rsidRPr="00414C60">
              <w:rPr>
                <w:b/>
                <w:bCs/>
              </w:rPr>
              <w:t>Description</w:t>
            </w:r>
          </w:p>
        </w:tc>
      </w:tr>
      <w:tr w:rsidR="00555911" w:rsidRPr="00B1466E" w14:paraId="66E19E7C" w14:textId="77777777" w:rsidTr="00555911">
        <w:tc>
          <w:tcPr>
            <w:tcW w:w="4675" w:type="dxa"/>
          </w:tcPr>
          <w:p w14:paraId="0914D212" w14:textId="70364533" w:rsidR="00555911" w:rsidRPr="00B1466E" w:rsidRDefault="00EE03FE" w:rsidP="00F1087A">
            <w:proofErr w:type="spellStart"/>
            <w:r w:rsidRPr="00B1466E">
              <w:lastRenderedPageBreak/>
              <w:t>document_id</w:t>
            </w:r>
            <w:proofErr w:type="spellEnd"/>
          </w:p>
        </w:tc>
        <w:tc>
          <w:tcPr>
            <w:tcW w:w="4675" w:type="dxa"/>
          </w:tcPr>
          <w:p w14:paraId="7ECBAE10" w14:textId="21448D23" w:rsidR="00555911" w:rsidRPr="00B1466E" w:rsidRDefault="00914810" w:rsidP="00F1087A">
            <w:r w:rsidRPr="00B1466E">
              <w:t>Unique document ID</w:t>
            </w:r>
          </w:p>
        </w:tc>
      </w:tr>
      <w:tr w:rsidR="00555911" w:rsidRPr="00B1466E" w14:paraId="4E9ABE85" w14:textId="77777777" w:rsidTr="00555911">
        <w:tc>
          <w:tcPr>
            <w:tcW w:w="4675" w:type="dxa"/>
          </w:tcPr>
          <w:p w14:paraId="7889F2DB" w14:textId="26CF862A" w:rsidR="00555911" w:rsidRPr="00B1466E" w:rsidRDefault="00EE03FE" w:rsidP="00F1087A">
            <w:r w:rsidRPr="00B1466E">
              <w:t>title</w:t>
            </w:r>
          </w:p>
        </w:tc>
        <w:tc>
          <w:tcPr>
            <w:tcW w:w="4675" w:type="dxa"/>
          </w:tcPr>
          <w:p w14:paraId="5F36A668" w14:textId="41F4A879" w:rsidR="00555911" w:rsidRPr="00B1466E" w:rsidRDefault="00914810" w:rsidP="00F1087A">
            <w:r w:rsidRPr="00B1466E">
              <w:t>The title of the data document. e.g., if the data document is a journal article or report, this might be the title of the article or report; if the data document is an MSDS sheet, this may be the name of the product represented in the MSDS sheet. If no title is provided when the data document is registered by the curator, the title defaults to be the same as the file name of the data document.</w:t>
            </w:r>
          </w:p>
        </w:tc>
      </w:tr>
      <w:tr w:rsidR="00555911" w:rsidRPr="00B1466E" w14:paraId="28F7EA24" w14:textId="77777777" w:rsidTr="00555911">
        <w:tc>
          <w:tcPr>
            <w:tcW w:w="4675" w:type="dxa"/>
          </w:tcPr>
          <w:p w14:paraId="218BCCE2" w14:textId="57C93A88" w:rsidR="00555911" w:rsidRPr="00B1466E" w:rsidRDefault="00EE03FE" w:rsidP="00F1087A">
            <w:r w:rsidRPr="00B1466E">
              <w:t>subtitle</w:t>
            </w:r>
          </w:p>
        </w:tc>
        <w:tc>
          <w:tcPr>
            <w:tcW w:w="4675" w:type="dxa"/>
          </w:tcPr>
          <w:p w14:paraId="0B3FC868" w14:textId="0B7E8A41" w:rsidR="00555911" w:rsidRPr="00B1466E" w:rsidRDefault="00914810" w:rsidP="00F1087A">
            <w:r w:rsidRPr="00B1466E">
              <w:t>Document’s subtitle</w:t>
            </w:r>
          </w:p>
        </w:tc>
      </w:tr>
      <w:tr w:rsidR="00555911" w:rsidRPr="00B1466E" w14:paraId="0F94BEA1" w14:textId="77777777" w:rsidTr="00555911">
        <w:tc>
          <w:tcPr>
            <w:tcW w:w="4675" w:type="dxa"/>
          </w:tcPr>
          <w:p w14:paraId="49DE2EEF" w14:textId="2C304B1F" w:rsidR="00555911" w:rsidRPr="00B1466E" w:rsidRDefault="00EE03FE" w:rsidP="00F1087A">
            <w:proofErr w:type="spellStart"/>
            <w:r w:rsidRPr="00B1466E">
              <w:t>doc_date</w:t>
            </w:r>
            <w:proofErr w:type="spellEnd"/>
          </w:p>
        </w:tc>
        <w:tc>
          <w:tcPr>
            <w:tcW w:w="4675" w:type="dxa"/>
          </w:tcPr>
          <w:p w14:paraId="6BBB6814" w14:textId="2C9E5559" w:rsidR="00555911" w:rsidRPr="00B1466E" w:rsidRDefault="00D24718" w:rsidP="00F1087A">
            <w:r w:rsidRPr="00B1466E">
              <w:t>Date on the data document</w:t>
            </w:r>
          </w:p>
        </w:tc>
      </w:tr>
    </w:tbl>
    <w:p w14:paraId="3518D483" w14:textId="77777777" w:rsidR="00555911" w:rsidRPr="00B1466E" w:rsidRDefault="00555911" w:rsidP="00F1087A"/>
    <w:p w14:paraId="37EA004F" w14:textId="49044459" w:rsidR="00EB7A8D" w:rsidRPr="00B1466E" w:rsidRDefault="00EB7A8D" w:rsidP="001356DC">
      <w:pPr>
        <w:pStyle w:val="Heading3"/>
      </w:pPr>
      <w:bookmarkStart w:id="18" w:name="_Toc58936277"/>
      <w:r w:rsidRPr="00B1466E">
        <w:t>Functional Use Dictionary</w:t>
      </w:r>
      <w:bookmarkEnd w:id="18"/>
    </w:p>
    <w:tbl>
      <w:tblPr>
        <w:tblStyle w:val="TableGrid"/>
        <w:tblW w:w="0" w:type="auto"/>
        <w:tblLook w:val="04A0" w:firstRow="1" w:lastRow="0" w:firstColumn="1" w:lastColumn="0" w:noHBand="0" w:noVBand="1"/>
      </w:tblPr>
      <w:tblGrid>
        <w:gridCol w:w="4675"/>
        <w:gridCol w:w="4675"/>
      </w:tblGrid>
      <w:tr w:rsidR="00555911" w:rsidRPr="00B1466E" w14:paraId="051C7A57" w14:textId="77777777" w:rsidTr="00EE03FE">
        <w:tc>
          <w:tcPr>
            <w:tcW w:w="4675" w:type="dxa"/>
          </w:tcPr>
          <w:p w14:paraId="48E41275" w14:textId="77777777" w:rsidR="00555911" w:rsidRPr="00414C60" w:rsidRDefault="00555911" w:rsidP="00F1087A">
            <w:pPr>
              <w:rPr>
                <w:b/>
                <w:bCs/>
              </w:rPr>
            </w:pPr>
            <w:r w:rsidRPr="00414C60">
              <w:rPr>
                <w:b/>
                <w:bCs/>
              </w:rPr>
              <w:t>Field</w:t>
            </w:r>
          </w:p>
        </w:tc>
        <w:tc>
          <w:tcPr>
            <w:tcW w:w="4675" w:type="dxa"/>
          </w:tcPr>
          <w:p w14:paraId="70A500CC" w14:textId="77777777" w:rsidR="00555911" w:rsidRPr="00414C60" w:rsidRDefault="00555911" w:rsidP="00F1087A">
            <w:pPr>
              <w:rPr>
                <w:b/>
                <w:bCs/>
              </w:rPr>
            </w:pPr>
            <w:r w:rsidRPr="00414C60">
              <w:rPr>
                <w:b/>
                <w:bCs/>
              </w:rPr>
              <w:t>Description</w:t>
            </w:r>
          </w:p>
        </w:tc>
      </w:tr>
      <w:tr w:rsidR="006D19FE" w:rsidRPr="00B1466E" w14:paraId="18CD9822" w14:textId="77777777" w:rsidTr="00EE03FE">
        <w:tc>
          <w:tcPr>
            <w:tcW w:w="4675" w:type="dxa"/>
          </w:tcPr>
          <w:p w14:paraId="5A049822" w14:textId="5E1D6425" w:rsidR="006D19FE" w:rsidRPr="00B1466E" w:rsidRDefault="006D19FE" w:rsidP="00F1087A">
            <w:proofErr w:type="spellStart"/>
            <w:r w:rsidRPr="00B1466E">
              <w:t>chemical_id</w:t>
            </w:r>
            <w:proofErr w:type="spellEnd"/>
          </w:p>
        </w:tc>
        <w:tc>
          <w:tcPr>
            <w:tcW w:w="4675" w:type="dxa"/>
          </w:tcPr>
          <w:p w14:paraId="7D4D47EF" w14:textId="75444F0A" w:rsidR="006D19FE" w:rsidRPr="00B1466E" w:rsidRDefault="006D19FE" w:rsidP="00F1087A">
            <w:r w:rsidRPr="00B1466E">
              <w:t xml:space="preserve">Unique chemical </w:t>
            </w:r>
            <w:r w:rsidRPr="00DE5BD7">
              <w:rPr>
                <w:i/>
                <w:iCs/>
              </w:rPr>
              <w:t>record</w:t>
            </w:r>
            <w:r w:rsidRPr="00B1466E">
              <w:t xml:space="preserve"> ID</w:t>
            </w:r>
            <w:r>
              <w:t xml:space="preserve"> unique ID for the chemical record (from any data document type) associated with a reported functional use.</w:t>
            </w:r>
          </w:p>
        </w:tc>
      </w:tr>
      <w:tr w:rsidR="006D19FE" w:rsidRPr="00B1466E" w14:paraId="68DCC02A" w14:textId="77777777" w:rsidTr="00EE03FE">
        <w:tc>
          <w:tcPr>
            <w:tcW w:w="4675" w:type="dxa"/>
          </w:tcPr>
          <w:p w14:paraId="308E0232" w14:textId="53A7860A" w:rsidR="006D19FE" w:rsidRPr="00B1466E" w:rsidRDefault="006D19FE" w:rsidP="00F1087A">
            <w:proofErr w:type="spellStart"/>
            <w:r w:rsidRPr="00B1466E">
              <w:t>functional_use_id</w:t>
            </w:r>
            <w:proofErr w:type="spellEnd"/>
          </w:p>
        </w:tc>
        <w:tc>
          <w:tcPr>
            <w:tcW w:w="4675" w:type="dxa"/>
          </w:tcPr>
          <w:p w14:paraId="52F7008B" w14:textId="2214C13B" w:rsidR="006D19FE" w:rsidRPr="00942456" w:rsidRDefault="006D19FE" w:rsidP="00F1087A">
            <w:pPr>
              <w:rPr>
                <w:sz w:val="28"/>
                <w:szCs w:val="28"/>
              </w:rPr>
            </w:pPr>
            <w:r w:rsidRPr="00B1466E">
              <w:t>Unique functional use ID</w:t>
            </w:r>
            <w:r>
              <w:t xml:space="preserve"> associated with the chemical </w:t>
            </w:r>
            <w:r w:rsidRPr="00942456">
              <w:t>record</w:t>
            </w:r>
          </w:p>
        </w:tc>
      </w:tr>
      <w:tr w:rsidR="002F2FD2" w:rsidRPr="00B1466E" w14:paraId="6F25D1B6" w14:textId="77777777" w:rsidTr="00EE03FE">
        <w:tc>
          <w:tcPr>
            <w:tcW w:w="4675" w:type="dxa"/>
          </w:tcPr>
          <w:p w14:paraId="1AEE5095" w14:textId="74B4ECDE" w:rsidR="002F2FD2" w:rsidRPr="00B1466E" w:rsidRDefault="00F42FA9" w:rsidP="002F2FD2">
            <w:proofErr w:type="spellStart"/>
            <w:r w:rsidRPr="00F42FA9">
              <w:t>report_funcuse</w:t>
            </w:r>
            <w:proofErr w:type="spellEnd"/>
          </w:p>
        </w:tc>
        <w:tc>
          <w:tcPr>
            <w:tcW w:w="4675" w:type="dxa"/>
          </w:tcPr>
          <w:p w14:paraId="43961163" w14:textId="0E35903F" w:rsidR="002F2FD2" w:rsidRPr="00B1466E" w:rsidRDefault="002F2FD2" w:rsidP="002F2FD2">
            <w:r>
              <w:t>Reported functional use</w:t>
            </w:r>
          </w:p>
        </w:tc>
      </w:tr>
      <w:tr w:rsidR="006D19FE" w:rsidRPr="00B1466E" w14:paraId="424AE39C" w14:textId="77777777" w:rsidTr="00EE03FE">
        <w:tc>
          <w:tcPr>
            <w:tcW w:w="4675" w:type="dxa"/>
          </w:tcPr>
          <w:p w14:paraId="35EE569A" w14:textId="4E6A94BD" w:rsidR="006D19FE" w:rsidRPr="00B1466E" w:rsidRDefault="00E62B0D" w:rsidP="00F1087A">
            <w:proofErr w:type="spellStart"/>
            <w:r>
              <w:t>oecd</w:t>
            </w:r>
            <w:r w:rsidR="006D19FE" w:rsidRPr="00B1466E">
              <w:t>_</w:t>
            </w:r>
            <w:r>
              <w:t>function</w:t>
            </w:r>
            <w:proofErr w:type="spellEnd"/>
          </w:p>
        </w:tc>
        <w:tc>
          <w:tcPr>
            <w:tcW w:w="4675" w:type="dxa"/>
          </w:tcPr>
          <w:p w14:paraId="137D2040" w14:textId="12D1AEB7" w:rsidR="006D19FE" w:rsidRPr="00B1466E" w:rsidRDefault="008405BE" w:rsidP="00F1087A">
            <w:r>
              <w:t>OECD function</w:t>
            </w:r>
            <w:r w:rsidR="006D19FE" w:rsidRPr="00B1466E">
              <w:t xml:space="preserve"> category</w:t>
            </w:r>
            <w:r w:rsidR="006D19FE">
              <w:t xml:space="preserve"> </w:t>
            </w:r>
            <w:r>
              <w:t>(OECD, 2017)</w:t>
            </w:r>
          </w:p>
        </w:tc>
      </w:tr>
    </w:tbl>
    <w:p w14:paraId="204D19D0" w14:textId="77777777" w:rsidR="00555911" w:rsidRPr="00B1466E" w:rsidRDefault="00555911" w:rsidP="00F1087A"/>
    <w:p w14:paraId="6270DD2E" w14:textId="4479C43A" w:rsidR="00EB7A8D" w:rsidRPr="00B1466E" w:rsidRDefault="00EB7A8D" w:rsidP="001356DC">
      <w:pPr>
        <w:pStyle w:val="Heading3"/>
      </w:pPr>
      <w:bookmarkStart w:id="19" w:name="_Toc58936278"/>
      <w:r w:rsidRPr="00B1466E">
        <w:t>List Presence Dictionary</w:t>
      </w:r>
      <w:bookmarkEnd w:id="19"/>
    </w:p>
    <w:tbl>
      <w:tblPr>
        <w:tblStyle w:val="TableGrid"/>
        <w:tblW w:w="0" w:type="auto"/>
        <w:tblLook w:val="04A0" w:firstRow="1" w:lastRow="0" w:firstColumn="1" w:lastColumn="0" w:noHBand="0" w:noVBand="1"/>
      </w:tblPr>
      <w:tblGrid>
        <w:gridCol w:w="4675"/>
        <w:gridCol w:w="4675"/>
      </w:tblGrid>
      <w:tr w:rsidR="00555911" w:rsidRPr="00B1466E" w14:paraId="0EA0BD45" w14:textId="77777777" w:rsidTr="00EE03FE">
        <w:tc>
          <w:tcPr>
            <w:tcW w:w="4675" w:type="dxa"/>
          </w:tcPr>
          <w:p w14:paraId="44FE9756" w14:textId="77777777" w:rsidR="00555911" w:rsidRPr="00414C60" w:rsidRDefault="00555911" w:rsidP="00F1087A">
            <w:pPr>
              <w:rPr>
                <w:b/>
                <w:bCs/>
              </w:rPr>
            </w:pPr>
            <w:r w:rsidRPr="00414C60">
              <w:rPr>
                <w:b/>
                <w:bCs/>
              </w:rPr>
              <w:t>Field</w:t>
            </w:r>
          </w:p>
        </w:tc>
        <w:tc>
          <w:tcPr>
            <w:tcW w:w="4675" w:type="dxa"/>
          </w:tcPr>
          <w:p w14:paraId="76008FFC" w14:textId="77777777" w:rsidR="00555911" w:rsidRPr="00414C60" w:rsidRDefault="00555911" w:rsidP="00F1087A">
            <w:pPr>
              <w:rPr>
                <w:b/>
                <w:bCs/>
              </w:rPr>
            </w:pPr>
            <w:r w:rsidRPr="00414C60">
              <w:rPr>
                <w:b/>
                <w:bCs/>
              </w:rPr>
              <w:t>Description</w:t>
            </w:r>
          </w:p>
        </w:tc>
      </w:tr>
      <w:tr w:rsidR="00555911" w:rsidRPr="00B1466E" w14:paraId="49D2E2C6" w14:textId="77777777" w:rsidTr="00EE03FE">
        <w:tc>
          <w:tcPr>
            <w:tcW w:w="4675" w:type="dxa"/>
          </w:tcPr>
          <w:p w14:paraId="4789CA52" w14:textId="03D1AEB5" w:rsidR="00555911" w:rsidRPr="00B1466E" w:rsidRDefault="00EE03FE" w:rsidP="00F1087A">
            <w:proofErr w:type="spellStart"/>
            <w:r w:rsidRPr="00B1466E">
              <w:t>list_presence_id</w:t>
            </w:r>
            <w:proofErr w:type="spellEnd"/>
          </w:p>
        </w:tc>
        <w:tc>
          <w:tcPr>
            <w:tcW w:w="4675" w:type="dxa"/>
          </w:tcPr>
          <w:p w14:paraId="0C2385DB" w14:textId="73D2A76E" w:rsidR="00555911" w:rsidRPr="00B1466E" w:rsidRDefault="00914810" w:rsidP="00F1087A">
            <w:r w:rsidRPr="00B1466E">
              <w:t>Unique list presence ID</w:t>
            </w:r>
          </w:p>
        </w:tc>
      </w:tr>
      <w:tr w:rsidR="00555911" w:rsidRPr="00B1466E" w14:paraId="049AB440" w14:textId="77777777" w:rsidTr="00EE03FE">
        <w:tc>
          <w:tcPr>
            <w:tcW w:w="4675" w:type="dxa"/>
          </w:tcPr>
          <w:p w14:paraId="3A5292F5" w14:textId="49BF044F" w:rsidR="00555911" w:rsidRPr="00B1466E" w:rsidRDefault="00EE03FE" w:rsidP="00F1087A">
            <w:r w:rsidRPr="00B1466E">
              <w:t>name</w:t>
            </w:r>
          </w:p>
        </w:tc>
        <w:tc>
          <w:tcPr>
            <w:tcW w:w="4675" w:type="dxa"/>
          </w:tcPr>
          <w:p w14:paraId="0CDC905B" w14:textId="6A4D22A9" w:rsidR="00555911" w:rsidRPr="00B1466E" w:rsidRDefault="00D24718" w:rsidP="00F1087A">
            <w:r w:rsidRPr="00B1466E">
              <w:t>The list presence tag name</w:t>
            </w:r>
          </w:p>
        </w:tc>
      </w:tr>
      <w:tr w:rsidR="00555911" w:rsidRPr="00B1466E" w14:paraId="49C5D962" w14:textId="77777777" w:rsidTr="00EE03FE">
        <w:tc>
          <w:tcPr>
            <w:tcW w:w="4675" w:type="dxa"/>
          </w:tcPr>
          <w:p w14:paraId="3E01AFC6" w14:textId="3561A6A0" w:rsidR="00555911" w:rsidRPr="00B1466E" w:rsidRDefault="00EE03FE" w:rsidP="00F1087A">
            <w:r w:rsidRPr="00B1466E">
              <w:t>definition</w:t>
            </w:r>
          </w:p>
        </w:tc>
        <w:tc>
          <w:tcPr>
            <w:tcW w:w="4675" w:type="dxa"/>
          </w:tcPr>
          <w:p w14:paraId="61C1256E" w14:textId="6D51C8D0" w:rsidR="00555911" w:rsidRPr="00B1466E" w:rsidRDefault="00D24718" w:rsidP="00F1087A">
            <w:r w:rsidRPr="00B1466E">
              <w:t xml:space="preserve">Detailed description of the list presence </w:t>
            </w:r>
            <w:r w:rsidR="0002521F">
              <w:t>keyword</w:t>
            </w:r>
          </w:p>
        </w:tc>
      </w:tr>
      <w:tr w:rsidR="00555911" w:rsidRPr="00B1466E" w14:paraId="733EF7E3" w14:textId="77777777" w:rsidTr="006D5029">
        <w:trPr>
          <w:trHeight w:val="413"/>
        </w:trPr>
        <w:tc>
          <w:tcPr>
            <w:tcW w:w="4675" w:type="dxa"/>
          </w:tcPr>
          <w:p w14:paraId="46315812" w14:textId="740BB43A" w:rsidR="00555911" w:rsidRPr="00B1466E" w:rsidRDefault="00EE03FE" w:rsidP="00F1087A">
            <w:r w:rsidRPr="00B1466E">
              <w:t>kind</w:t>
            </w:r>
          </w:p>
        </w:tc>
        <w:tc>
          <w:tcPr>
            <w:tcW w:w="4675" w:type="dxa"/>
          </w:tcPr>
          <w:p w14:paraId="6E0C91B6" w14:textId="392BBFB3" w:rsidR="00D24718" w:rsidRPr="00B1466E" w:rsidRDefault="00D24718" w:rsidP="00F1087A">
            <w:r w:rsidRPr="00B1466E">
              <w:t xml:space="preserve">The list presence </w:t>
            </w:r>
            <w:r w:rsidR="0002521F">
              <w:t>keyword</w:t>
            </w:r>
            <w:r w:rsidR="0002521F" w:rsidRPr="00B1466E">
              <w:t xml:space="preserve"> </w:t>
            </w:r>
            <w:r w:rsidRPr="00B1466E">
              <w:t>kind</w:t>
            </w:r>
            <w:r w:rsidR="0002521F">
              <w:t xml:space="preserve"> (higher-level category for the keyword</w:t>
            </w:r>
            <w:r w:rsidR="008F54E6">
              <w:t>); see Data Notes</w:t>
            </w:r>
          </w:p>
        </w:tc>
      </w:tr>
    </w:tbl>
    <w:p w14:paraId="6B660C9B" w14:textId="77777777" w:rsidR="00555911" w:rsidRPr="00B1466E" w:rsidRDefault="00555911" w:rsidP="00F1087A"/>
    <w:p w14:paraId="7B30344D" w14:textId="0E859F77" w:rsidR="00EB7A8D" w:rsidRPr="00B1466E" w:rsidRDefault="00EB7A8D" w:rsidP="001356DC">
      <w:pPr>
        <w:pStyle w:val="Heading3"/>
      </w:pPr>
      <w:bookmarkStart w:id="20" w:name="_Toc58936279"/>
      <w:r w:rsidRPr="00B1466E">
        <w:t>PUC Dictionary</w:t>
      </w:r>
      <w:bookmarkEnd w:id="20"/>
    </w:p>
    <w:tbl>
      <w:tblPr>
        <w:tblStyle w:val="TableGrid"/>
        <w:tblW w:w="0" w:type="auto"/>
        <w:tblLook w:val="04A0" w:firstRow="1" w:lastRow="0" w:firstColumn="1" w:lastColumn="0" w:noHBand="0" w:noVBand="1"/>
      </w:tblPr>
      <w:tblGrid>
        <w:gridCol w:w="4675"/>
        <w:gridCol w:w="4675"/>
      </w:tblGrid>
      <w:tr w:rsidR="00555911" w:rsidRPr="00B1466E" w14:paraId="57F4CD05" w14:textId="77777777" w:rsidTr="00EE03FE">
        <w:tc>
          <w:tcPr>
            <w:tcW w:w="4675" w:type="dxa"/>
          </w:tcPr>
          <w:p w14:paraId="2EDAEBEB" w14:textId="77777777" w:rsidR="00555911" w:rsidRPr="00FC5D2E" w:rsidRDefault="00555911" w:rsidP="00F1087A">
            <w:pPr>
              <w:rPr>
                <w:b/>
                <w:bCs/>
              </w:rPr>
            </w:pPr>
            <w:r w:rsidRPr="00FC5D2E">
              <w:rPr>
                <w:b/>
                <w:bCs/>
              </w:rPr>
              <w:t>Field</w:t>
            </w:r>
          </w:p>
        </w:tc>
        <w:tc>
          <w:tcPr>
            <w:tcW w:w="4675" w:type="dxa"/>
          </w:tcPr>
          <w:p w14:paraId="1F99523E" w14:textId="77777777" w:rsidR="00555911" w:rsidRPr="00FC5D2E" w:rsidRDefault="00555911" w:rsidP="00F1087A">
            <w:pPr>
              <w:rPr>
                <w:b/>
                <w:bCs/>
              </w:rPr>
            </w:pPr>
            <w:r w:rsidRPr="00FC5D2E">
              <w:rPr>
                <w:b/>
                <w:bCs/>
              </w:rPr>
              <w:t>Description</w:t>
            </w:r>
          </w:p>
        </w:tc>
      </w:tr>
      <w:tr w:rsidR="00555911" w:rsidRPr="00B1466E" w14:paraId="7F2E212F" w14:textId="77777777" w:rsidTr="00EE03FE">
        <w:tc>
          <w:tcPr>
            <w:tcW w:w="4675" w:type="dxa"/>
          </w:tcPr>
          <w:p w14:paraId="656A1101" w14:textId="57036DB1" w:rsidR="00555911" w:rsidRPr="00B1466E" w:rsidRDefault="00EE03FE" w:rsidP="00F1087A">
            <w:proofErr w:type="spellStart"/>
            <w:r w:rsidRPr="00B1466E">
              <w:t>puc_id</w:t>
            </w:r>
            <w:proofErr w:type="spellEnd"/>
          </w:p>
        </w:tc>
        <w:tc>
          <w:tcPr>
            <w:tcW w:w="4675" w:type="dxa"/>
          </w:tcPr>
          <w:p w14:paraId="311B4B8D" w14:textId="4FE9C9AF" w:rsidR="00555911" w:rsidRPr="00B1466E" w:rsidRDefault="00914810" w:rsidP="00F1087A">
            <w:r w:rsidRPr="00B1466E">
              <w:t>Unique P</w:t>
            </w:r>
            <w:r w:rsidR="006D19FE">
              <w:t xml:space="preserve">roduct </w:t>
            </w:r>
            <w:r w:rsidRPr="00B1466E">
              <w:t>U</w:t>
            </w:r>
            <w:r w:rsidR="006D19FE">
              <w:t xml:space="preserve">se </w:t>
            </w:r>
            <w:r w:rsidRPr="00B1466E">
              <w:t>C</w:t>
            </w:r>
            <w:r w:rsidR="006D19FE">
              <w:t>ategory</w:t>
            </w:r>
            <w:r w:rsidR="00E443EB">
              <w:t xml:space="preserve"> (PUC)</w:t>
            </w:r>
            <w:r w:rsidRPr="00B1466E">
              <w:t xml:space="preserve"> ID</w:t>
            </w:r>
          </w:p>
        </w:tc>
      </w:tr>
      <w:tr w:rsidR="00555911" w:rsidRPr="00B1466E" w14:paraId="43AE9A56" w14:textId="77777777" w:rsidTr="00EE03FE">
        <w:tc>
          <w:tcPr>
            <w:tcW w:w="4675" w:type="dxa"/>
          </w:tcPr>
          <w:p w14:paraId="27BBF46C" w14:textId="4D76C72D" w:rsidR="00555911" w:rsidRPr="00B1466E" w:rsidRDefault="00EE03FE" w:rsidP="00F1087A">
            <w:proofErr w:type="spellStart"/>
            <w:r w:rsidRPr="00B1466E">
              <w:t>gen_cat</w:t>
            </w:r>
            <w:proofErr w:type="spellEnd"/>
          </w:p>
        </w:tc>
        <w:tc>
          <w:tcPr>
            <w:tcW w:w="4675" w:type="dxa"/>
          </w:tcPr>
          <w:p w14:paraId="709C9FE2" w14:textId="6026898E" w:rsidR="00555911" w:rsidRPr="00B1466E" w:rsidRDefault="00D24718" w:rsidP="00F1087A">
            <w:r w:rsidRPr="00B1466E">
              <w:t xml:space="preserve">The general category assignment </w:t>
            </w:r>
            <w:r w:rsidR="00E443EB">
              <w:t xml:space="preserve">(PUC level 1) </w:t>
            </w:r>
            <w:r w:rsidRPr="00B1466E">
              <w:t>of a product</w:t>
            </w:r>
            <w:r w:rsidR="006D19FE">
              <w:t xml:space="preserve"> (see Isaacs et al. 2020)</w:t>
            </w:r>
          </w:p>
        </w:tc>
      </w:tr>
      <w:tr w:rsidR="00555911" w:rsidRPr="00B1466E" w14:paraId="5BB9030C" w14:textId="77777777" w:rsidTr="00EE03FE">
        <w:tc>
          <w:tcPr>
            <w:tcW w:w="4675" w:type="dxa"/>
          </w:tcPr>
          <w:p w14:paraId="1C63AB30" w14:textId="49DA3D52" w:rsidR="00555911" w:rsidRPr="00B1466E" w:rsidRDefault="00EE03FE" w:rsidP="00F1087A">
            <w:proofErr w:type="spellStart"/>
            <w:r w:rsidRPr="00B1466E">
              <w:t>prod_fam</w:t>
            </w:r>
            <w:proofErr w:type="spellEnd"/>
          </w:p>
        </w:tc>
        <w:tc>
          <w:tcPr>
            <w:tcW w:w="4675" w:type="dxa"/>
          </w:tcPr>
          <w:p w14:paraId="36AB1107" w14:textId="3A538F97" w:rsidR="00555911" w:rsidRPr="00B1466E" w:rsidRDefault="00D24718" w:rsidP="00F1087A">
            <w:r w:rsidRPr="00B1466E">
              <w:t>The product family assignment</w:t>
            </w:r>
            <w:r w:rsidR="00E443EB">
              <w:t xml:space="preserve"> (PUC level 2)</w:t>
            </w:r>
            <w:r w:rsidRPr="00B1466E">
              <w:t xml:space="preserve"> of a product</w:t>
            </w:r>
            <w:r w:rsidR="006D19FE">
              <w:t xml:space="preserve"> (see Isaacs et al. 2020)</w:t>
            </w:r>
          </w:p>
        </w:tc>
      </w:tr>
      <w:tr w:rsidR="00555911" w:rsidRPr="00B1466E" w14:paraId="7AB8E04F" w14:textId="77777777" w:rsidTr="00EE03FE">
        <w:tc>
          <w:tcPr>
            <w:tcW w:w="4675" w:type="dxa"/>
          </w:tcPr>
          <w:p w14:paraId="63B6C477" w14:textId="0833FB6A" w:rsidR="00555911" w:rsidRPr="00B1466E" w:rsidRDefault="00EE03FE" w:rsidP="00F1087A">
            <w:proofErr w:type="spellStart"/>
            <w:r w:rsidRPr="00B1466E">
              <w:t>prod_type</w:t>
            </w:r>
            <w:proofErr w:type="spellEnd"/>
          </w:p>
        </w:tc>
        <w:tc>
          <w:tcPr>
            <w:tcW w:w="4675" w:type="dxa"/>
          </w:tcPr>
          <w:p w14:paraId="759BF2A7" w14:textId="1BE249DA" w:rsidR="00555911" w:rsidRPr="00B1466E" w:rsidRDefault="00D24718" w:rsidP="00F1087A">
            <w:r w:rsidRPr="00B1466E">
              <w:t>The product type assignment</w:t>
            </w:r>
            <w:r w:rsidR="00E443EB">
              <w:t xml:space="preserve"> (PUC level 3)</w:t>
            </w:r>
            <w:r w:rsidRPr="00B1466E">
              <w:t xml:space="preserve"> of a product</w:t>
            </w:r>
            <w:r w:rsidR="006D19FE">
              <w:t xml:space="preserve"> (see Isaacs et al. 2020)</w:t>
            </w:r>
          </w:p>
        </w:tc>
      </w:tr>
      <w:tr w:rsidR="006D19FE" w:rsidRPr="00B1466E" w14:paraId="45C20701" w14:textId="77777777" w:rsidTr="00EE03FE">
        <w:tc>
          <w:tcPr>
            <w:tcW w:w="4675" w:type="dxa"/>
          </w:tcPr>
          <w:p w14:paraId="51D91537" w14:textId="1D6C3F5A" w:rsidR="006D19FE" w:rsidRPr="00B1466E" w:rsidRDefault="006D19FE" w:rsidP="00F1087A">
            <w:proofErr w:type="spellStart"/>
            <w:r>
              <w:t>puc_code</w:t>
            </w:r>
            <w:proofErr w:type="spellEnd"/>
          </w:p>
        </w:tc>
        <w:tc>
          <w:tcPr>
            <w:tcW w:w="4675" w:type="dxa"/>
          </w:tcPr>
          <w:p w14:paraId="100FB5E7" w14:textId="42A14434" w:rsidR="006D19FE" w:rsidRPr="00B1466E" w:rsidRDefault="006D19FE" w:rsidP="00F1087A">
            <w:r>
              <w:t xml:space="preserve">Corresponding code from Isaacs et al. 2020.  PUCs without a code have been added since </w:t>
            </w:r>
            <w:r>
              <w:lastRenderedPageBreak/>
              <w:t xml:space="preserve">the PUCs were </w:t>
            </w:r>
            <w:proofErr w:type="gramStart"/>
            <w:r>
              <w:t>published</w:t>
            </w:r>
            <w:r w:rsidR="00E443EB">
              <w:t>, or</w:t>
            </w:r>
            <w:proofErr w:type="gramEnd"/>
            <w:r w:rsidR="00E443EB">
              <w:t xml:space="preserve"> correspond specifically to higher-tier PUCs (to which products can be specifically assigned in CPDat if they don’t fall into a more refined category)</w:t>
            </w:r>
            <w:r>
              <w:t>.</w:t>
            </w:r>
          </w:p>
        </w:tc>
      </w:tr>
      <w:tr w:rsidR="00555911" w:rsidRPr="00B1466E" w14:paraId="37739ECC" w14:textId="77777777" w:rsidTr="00EE03FE">
        <w:tc>
          <w:tcPr>
            <w:tcW w:w="4675" w:type="dxa"/>
          </w:tcPr>
          <w:p w14:paraId="2182296B" w14:textId="5931ECE8" w:rsidR="00555911" w:rsidRPr="00B1466E" w:rsidRDefault="00EE03FE" w:rsidP="00F1087A">
            <w:r w:rsidRPr="00B1466E">
              <w:lastRenderedPageBreak/>
              <w:t>description</w:t>
            </w:r>
          </w:p>
        </w:tc>
        <w:tc>
          <w:tcPr>
            <w:tcW w:w="4675" w:type="dxa"/>
          </w:tcPr>
          <w:p w14:paraId="197BA4F2" w14:textId="0FA34364" w:rsidR="00555911" w:rsidRPr="00B1466E" w:rsidRDefault="00914810" w:rsidP="00F1087A">
            <w:r w:rsidRPr="00B1466E">
              <w:t>Detailed description of the PUC</w:t>
            </w:r>
          </w:p>
        </w:tc>
      </w:tr>
      <w:tr w:rsidR="00890585" w:rsidRPr="00B1466E" w14:paraId="5A86B6AE" w14:textId="77777777" w:rsidTr="00EE03FE">
        <w:tc>
          <w:tcPr>
            <w:tcW w:w="4675" w:type="dxa"/>
          </w:tcPr>
          <w:p w14:paraId="65C76422" w14:textId="7965D490" w:rsidR="00890585" w:rsidRPr="00B1466E" w:rsidRDefault="00890585" w:rsidP="00F1087A">
            <w:r>
              <w:t>kind</w:t>
            </w:r>
          </w:p>
        </w:tc>
        <w:tc>
          <w:tcPr>
            <w:tcW w:w="4675" w:type="dxa"/>
          </w:tcPr>
          <w:p w14:paraId="09F9425E" w14:textId="77777777" w:rsidR="00890585" w:rsidRDefault="00890585" w:rsidP="00F1087A">
            <w:r>
              <w:t>PUC kind:</w:t>
            </w:r>
          </w:p>
          <w:p w14:paraId="448648E1" w14:textId="77777777" w:rsidR="00890585" w:rsidRDefault="00890585" w:rsidP="00F1087A">
            <w:r>
              <w:t>F: formulation</w:t>
            </w:r>
          </w:p>
          <w:p w14:paraId="3E7C339F" w14:textId="09592933" w:rsidR="00890585" w:rsidRDefault="00890585" w:rsidP="00F1087A">
            <w:r>
              <w:t>A: article</w:t>
            </w:r>
          </w:p>
          <w:p w14:paraId="2D596BBB" w14:textId="6C7FF1B8" w:rsidR="00890585" w:rsidRPr="00B1466E" w:rsidRDefault="00890585" w:rsidP="00F1087A">
            <w:r>
              <w:t xml:space="preserve">O: </w:t>
            </w:r>
            <w:r w:rsidR="001E05BD">
              <w:t>industrial/occupational</w:t>
            </w:r>
          </w:p>
        </w:tc>
      </w:tr>
    </w:tbl>
    <w:p w14:paraId="40B9B17D" w14:textId="77777777" w:rsidR="00555911" w:rsidRPr="00B1466E" w:rsidRDefault="00555911" w:rsidP="00F1087A"/>
    <w:p w14:paraId="3240056B" w14:textId="16E078C9" w:rsidR="00EB7A8D" w:rsidRPr="00B1466E" w:rsidRDefault="00555911" w:rsidP="00F1087A">
      <w:pPr>
        <w:pStyle w:val="Heading2"/>
      </w:pPr>
      <w:bookmarkStart w:id="21" w:name="_Toc58936280"/>
      <w:r w:rsidRPr="00B1466E">
        <w:t xml:space="preserve">Data </w:t>
      </w:r>
      <w:r w:rsidR="00EB7A8D" w:rsidRPr="00B1466E">
        <w:t>Files</w:t>
      </w:r>
      <w:bookmarkEnd w:id="21"/>
    </w:p>
    <w:p w14:paraId="77A0D1DA" w14:textId="60BA6D90" w:rsidR="00EB7A8D" w:rsidRPr="00B1466E" w:rsidRDefault="003A0C07" w:rsidP="001356DC">
      <w:pPr>
        <w:pStyle w:val="Heading3"/>
      </w:pPr>
      <w:bookmarkStart w:id="22" w:name="_Toc58936281"/>
      <w:r>
        <w:t>Product Composition Data</w:t>
      </w:r>
      <w:bookmarkEnd w:id="22"/>
    </w:p>
    <w:tbl>
      <w:tblPr>
        <w:tblStyle w:val="TableGrid"/>
        <w:tblW w:w="0" w:type="auto"/>
        <w:tblLook w:val="04A0" w:firstRow="1" w:lastRow="0" w:firstColumn="1" w:lastColumn="0" w:noHBand="0" w:noVBand="1"/>
      </w:tblPr>
      <w:tblGrid>
        <w:gridCol w:w="4675"/>
        <w:gridCol w:w="4675"/>
      </w:tblGrid>
      <w:tr w:rsidR="00555911" w:rsidRPr="00B1466E" w14:paraId="6F1F2159" w14:textId="77777777" w:rsidTr="00EE03FE">
        <w:tc>
          <w:tcPr>
            <w:tcW w:w="4675" w:type="dxa"/>
          </w:tcPr>
          <w:p w14:paraId="19F63913" w14:textId="77777777" w:rsidR="00555911" w:rsidRPr="00FC5D2E" w:rsidRDefault="00555911" w:rsidP="00F1087A">
            <w:pPr>
              <w:rPr>
                <w:b/>
                <w:bCs/>
              </w:rPr>
            </w:pPr>
            <w:r w:rsidRPr="00FC5D2E">
              <w:rPr>
                <w:b/>
                <w:bCs/>
              </w:rPr>
              <w:t>Field</w:t>
            </w:r>
          </w:p>
        </w:tc>
        <w:tc>
          <w:tcPr>
            <w:tcW w:w="4675" w:type="dxa"/>
          </w:tcPr>
          <w:p w14:paraId="15F83BE9" w14:textId="77777777" w:rsidR="00555911" w:rsidRPr="00FC5D2E" w:rsidRDefault="00555911" w:rsidP="00F1087A">
            <w:pPr>
              <w:rPr>
                <w:b/>
                <w:bCs/>
              </w:rPr>
            </w:pPr>
            <w:r w:rsidRPr="00FC5D2E">
              <w:rPr>
                <w:b/>
                <w:bCs/>
              </w:rPr>
              <w:t>Description</w:t>
            </w:r>
          </w:p>
        </w:tc>
      </w:tr>
      <w:tr w:rsidR="00555911" w:rsidRPr="00B1466E" w14:paraId="03124BF5" w14:textId="77777777" w:rsidTr="00EE03FE">
        <w:tc>
          <w:tcPr>
            <w:tcW w:w="4675" w:type="dxa"/>
          </w:tcPr>
          <w:p w14:paraId="184F4D05" w14:textId="3C511DE1" w:rsidR="00555911" w:rsidRPr="00B1466E" w:rsidRDefault="00EE03FE" w:rsidP="00F1087A">
            <w:proofErr w:type="spellStart"/>
            <w:r w:rsidRPr="00B1466E">
              <w:t>document_id</w:t>
            </w:r>
            <w:proofErr w:type="spellEnd"/>
          </w:p>
        </w:tc>
        <w:tc>
          <w:tcPr>
            <w:tcW w:w="4675" w:type="dxa"/>
          </w:tcPr>
          <w:p w14:paraId="354A6BB2" w14:textId="4533502E" w:rsidR="00555911" w:rsidRPr="00B1466E" w:rsidRDefault="00914810" w:rsidP="00F1087A">
            <w:r w:rsidRPr="00B1466E">
              <w:t>Corresponding document dictionary ID</w:t>
            </w:r>
            <w:r w:rsidR="00D1423E">
              <w:t xml:space="preserve"> (for merging with document dictionary)</w:t>
            </w:r>
          </w:p>
        </w:tc>
      </w:tr>
      <w:tr w:rsidR="00555911" w:rsidRPr="00B1466E" w14:paraId="1582410F" w14:textId="77777777" w:rsidTr="00EE03FE">
        <w:tc>
          <w:tcPr>
            <w:tcW w:w="4675" w:type="dxa"/>
          </w:tcPr>
          <w:p w14:paraId="6FF8A3A2" w14:textId="0F1FD51C" w:rsidR="00555911" w:rsidRPr="00B1466E" w:rsidRDefault="00EE03FE" w:rsidP="00F1087A">
            <w:proofErr w:type="spellStart"/>
            <w:r w:rsidRPr="00B1466E">
              <w:t>chemical_id</w:t>
            </w:r>
            <w:proofErr w:type="spellEnd"/>
          </w:p>
        </w:tc>
        <w:tc>
          <w:tcPr>
            <w:tcW w:w="4675" w:type="dxa"/>
          </w:tcPr>
          <w:p w14:paraId="30AA6F72" w14:textId="622400ED" w:rsidR="00555911" w:rsidRPr="00B1466E" w:rsidRDefault="00914810" w:rsidP="00F1087A">
            <w:r w:rsidRPr="00B1466E">
              <w:t>Corresponding chemical dictionary ID</w:t>
            </w:r>
            <w:r w:rsidR="001C4D6C">
              <w:t xml:space="preserve"> (for merging with chemical dictionary)</w:t>
            </w:r>
          </w:p>
        </w:tc>
      </w:tr>
      <w:tr w:rsidR="00555911" w:rsidRPr="00B1466E" w14:paraId="78494B9F" w14:textId="77777777" w:rsidTr="00EE03FE">
        <w:tc>
          <w:tcPr>
            <w:tcW w:w="4675" w:type="dxa"/>
          </w:tcPr>
          <w:p w14:paraId="41068B5B" w14:textId="103D0936" w:rsidR="00555911" w:rsidRPr="00B1466E" w:rsidRDefault="00EE03FE" w:rsidP="00F1087A">
            <w:proofErr w:type="spellStart"/>
            <w:r w:rsidRPr="00B1466E">
              <w:t>functional_use_id</w:t>
            </w:r>
            <w:proofErr w:type="spellEnd"/>
          </w:p>
        </w:tc>
        <w:tc>
          <w:tcPr>
            <w:tcW w:w="4675" w:type="dxa"/>
          </w:tcPr>
          <w:p w14:paraId="331CF0A9" w14:textId="4856D9CA" w:rsidR="00555911" w:rsidRPr="00B1466E" w:rsidRDefault="00914810" w:rsidP="00F1087A">
            <w:r w:rsidRPr="00B1466E">
              <w:t>Corresponding functional use dictionary ID</w:t>
            </w:r>
            <w:r w:rsidR="001C4D6C">
              <w:t xml:space="preserve"> (for merging with functional use dictionary)</w:t>
            </w:r>
          </w:p>
        </w:tc>
      </w:tr>
      <w:tr w:rsidR="00555911" w:rsidRPr="00B1466E" w14:paraId="21DC2DFF" w14:textId="77777777" w:rsidTr="00EE03FE">
        <w:tc>
          <w:tcPr>
            <w:tcW w:w="4675" w:type="dxa"/>
          </w:tcPr>
          <w:p w14:paraId="2EE716DD" w14:textId="0286EB3B" w:rsidR="00555911" w:rsidRPr="00B1466E" w:rsidRDefault="00EE03FE" w:rsidP="00F1087A">
            <w:proofErr w:type="spellStart"/>
            <w:r w:rsidRPr="00B1466E">
              <w:t>product_id</w:t>
            </w:r>
            <w:proofErr w:type="spellEnd"/>
          </w:p>
        </w:tc>
        <w:tc>
          <w:tcPr>
            <w:tcW w:w="4675" w:type="dxa"/>
          </w:tcPr>
          <w:p w14:paraId="7264D8C0" w14:textId="13FC578D" w:rsidR="00555911" w:rsidRPr="00B1466E" w:rsidRDefault="00914810" w:rsidP="00F1087A">
            <w:r w:rsidRPr="00B1466E">
              <w:t>Unique product ID</w:t>
            </w:r>
          </w:p>
        </w:tc>
      </w:tr>
      <w:tr w:rsidR="00EE03FE" w:rsidRPr="00B1466E" w14:paraId="059E9F28" w14:textId="77777777" w:rsidTr="00EE03FE">
        <w:tc>
          <w:tcPr>
            <w:tcW w:w="4675" w:type="dxa"/>
          </w:tcPr>
          <w:p w14:paraId="629F1975" w14:textId="0EFB81F5" w:rsidR="00EE03FE" w:rsidRPr="00B1466E" w:rsidRDefault="00EE03FE" w:rsidP="00F1087A">
            <w:proofErr w:type="spellStart"/>
            <w:r w:rsidRPr="00B1466E">
              <w:t>brand_name</w:t>
            </w:r>
            <w:proofErr w:type="spellEnd"/>
          </w:p>
        </w:tc>
        <w:tc>
          <w:tcPr>
            <w:tcW w:w="4675" w:type="dxa"/>
          </w:tcPr>
          <w:p w14:paraId="0CA0886E" w14:textId="2CA4C9CB" w:rsidR="00EE03FE" w:rsidRPr="00B1466E" w:rsidRDefault="00914810" w:rsidP="00F1087A">
            <w:r w:rsidRPr="00B1466E">
              <w:t>Brand name of product</w:t>
            </w:r>
          </w:p>
        </w:tc>
      </w:tr>
      <w:tr w:rsidR="00EE03FE" w:rsidRPr="00B1466E" w14:paraId="509AC445" w14:textId="77777777" w:rsidTr="00EE03FE">
        <w:tc>
          <w:tcPr>
            <w:tcW w:w="4675" w:type="dxa"/>
          </w:tcPr>
          <w:p w14:paraId="7191F921" w14:textId="3A0A7A81" w:rsidR="00EE03FE" w:rsidRPr="00B1466E" w:rsidRDefault="00EE03FE" w:rsidP="00F1087A">
            <w:proofErr w:type="spellStart"/>
            <w:r w:rsidRPr="00B1466E">
              <w:t>prod_title</w:t>
            </w:r>
            <w:proofErr w:type="spellEnd"/>
          </w:p>
        </w:tc>
        <w:tc>
          <w:tcPr>
            <w:tcW w:w="4675" w:type="dxa"/>
          </w:tcPr>
          <w:p w14:paraId="080F5E21" w14:textId="41A511B4" w:rsidR="00EE03FE" w:rsidRPr="00B1466E" w:rsidRDefault="00914810" w:rsidP="00F1087A">
            <w:r w:rsidRPr="00B1466E">
              <w:t>Product Name</w:t>
            </w:r>
          </w:p>
        </w:tc>
      </w:tr>
      <w:tr w:rsidR="00EE03FE" w:rsidRPr="00B1466E" w14:paraId="54DB663C" w14:textId="77777777" w:rsidTr="00EE03FE">
        <w:tc>
          <w:tcPr>
            <w:tcW w:w="4675" w:type="dxa"/>
          </w:tcPr>
          <w:p w14:paraId="79D86EDC" w14:textId="7F05B311" w:rsidR="00EE03FE" w:rsidRPr="00B1466E" w:rsidRDefault="00EE03FE" w:rsidP="00F1087A">
            <w:proofErr w:type="spellStart"/>
            <w:r w:rsidRPr="00B1466E">
              <w:t>puc_id</w:t>
            </w:r>
            <w:proofErr w:type="spellEnd"/>
          </w:p>
        </w:tc>
        <w:tc>
          <w:tcPr>
            <w:tcW w:w="4675" w:type="dxa"/>
          </w:tcPr>
          <w:p w14:paraId="7F21F5B0" w14:textId="1B7978B7" w:rsidR="00EE03FE" w:rsidRPr="00B1466E" w:rsidRDefault="00914810" w:rsidP="00F1087A">
            <w:r w:rsidRPr="00B1466E">
              <w:t>Corresponding PUC ID</w:t>
            </w:r>
            <w:r w:rsidR="001C4D6C">
              <w:t xml:space="preserve"> (for merging with PUC dictionary)</w:t>
            </w:r>
          </w:p>
        </w:tc>
      </w:tr>
      <w:tr w:rsidR="00EE03FE" w:rsidRPr="00B1466E" w14:paraId="652D783C" w14:textId="77777777" w:rsidTr="00EE03FE">
        <w:tc>
          <w:tcPr>
            <w:tcW w:w="4675" w:type="dxa"/>
          </w:tcPr>
          <w:p w14:paraId="4D2C2B4F" w14:textId="494C5BEE" w:rsidR="00EE03FE" w:rsidRPr="00B1466E" w:rsidRDefault="00EE03FE" w:rsidP="00F1087A">
            <w:proofErr w:type="spellStart"/>
            <w:r w:rsidRPr="00B1466E">
              <w:t>classification_method</w:t>
            </w:r>
            <w:proofErr w:type="spellEnd"/>
          </w:p>
        </w:tc>
        <w:tc>
          <w:tcPr>
            <w:tcW w:w="4675" w:type="dxa"/>
          </w:tcPr>
          <w:p w14:paraId="32864C64" w14:textId="2EACFA47" w:rsidR="00EE03FE" w:rsidRPr="00B1466E" w:rsidRDefault="00914810" w:rsidP="00F1087A">
            <w:r w:rsidRPr="00B1466E">
              <w:t>PUC Classification method (M</w:t>
            </w:r>
            <w:r w:rsidR="00914A6E">
              <w:t>A</w:t>
            </w:r>
            <w:r w:rsidRPr="00B1466E">
              <w:t xml:space="preserve"> = Manual</w:t>
            </w:r>
            <w:r w:rsidR="002B534F">
              <w:t xml:space="preserve"> curation to product category</w:t>
            </w:r>
            <w:r w:rsidR="00914A6E">
              <w:t>, MB = Batch assigned manually in Factotum</w:t>
            </w:r>
            <w:r w:rsidR="002B534F">
              <w:t>; PR= Provisional assignment to PUC based on automated analysis of product name; method under development)</w:t>
            </w:r>
            <w:r w:rsidR="00914A6E">
              <w:t>; see Data Notes</w:t>
            </w:r>
          </w:p>
        </w:tc>
      </w:tr>
      <w:tr w:rsidR="002B534F" w:rsidRPr="00B1466E" w14:paraId="455F0521" w14:textId="77777777" w:rsidTr="002B534F">
        <w:tc>
          <w:tcPr>
            <w:tcW w:w="4675" w:type="dxa"/>
          </w:tcPr>
          <w:p w14:paraId="2F68AE32" w14:textId="46440706" w:rsidR="002B534F" w:rsidRPr="00B1466E" w:rsidRDefault="00A96716" w:rsidP="00F1087A">
            <w:proofErr w:type="spellStart"/>
            <w:r w:rsidRPr="00A96716">
              <w:t>raw_min_comp</w:t>
            </w:r>
            <w:proofErr w:type="spellEnd"/>
          </w:p>
        </w:tc>
        <w:tc>
          <w:tcPr>
            <w:tcW w:w="4675" w:type="dxa"/>
          </w:tcPr>
          <w:p w14:paraId="5DEF6E15" w14:textId="0E8F39CB" w:rsidR="002B534F" w:rsidRDefault="002B534F" w:rsidP="00F1087A">
            <w:r>
              <w:t xml:space="preserve">Raw reported weight fraction/composition data: </w:t>
            </w:r>
            <w:r w:rsidR="00A96716">
              <w:t>minimum.</w:t>
            </w:r>
            <w:r w:rsidR="001C4D6C">
              <w:t xml:space="preserve"> May be reported as percent, decimal fraction, or other form.</w:t>
            </w:r>
          </w:p>
        </w:tc>
      </w:tr>
      <w:tr w:rsidR="002B534F" w:rsidRPr="00B1466E" w14:paraId="7A62A04D" w14:textId="77777777" w:rsidTr="002B534F">
        <w:tc>
          <w:tcPr>
            <w:tcW w:w="4675" w:type="dxa"/>
          </w:tcPr>
          <w:p w14:paraId="2F4B181E" w14:textId="40556BD2" w:rsidR="002B534F" w:rsidRPr="00B1466E" w:rsidRDefault="00A96716" w:rsidP="00F1087A">
            <w:proofErr w:type="spellStart"/>
            <w:r w:rsidRPr="00A96716">
              <w:t>raw_</w:t>
            </w:r>
            <w:r>
              <w:t>central</w:t>
            </w:r>
            <w:r w:rsidRPr="00A96716">
              <w:t>_comp</w:t>
            </w:r>
            <w:proofErr w:type="spellEnd"/>
          </w:p>
        </w:tc>
        <w:tc>
          <w:tcPr>
            <w:tcW w:w="4675" w:type="dxa"/>
          </w:tcPr>
          <w:p w14:paraId="6EE8F742" w14:textId="043697AF" w:rsidR="002B534F" w:rsidRDefault="002B534F" w:rsidP="00F1087A">
            <w:r>
              <w:t xml:space="preserve">Raw reported weight fraction/composition data: central </w:t>
            </w:r>
            <w:r w:rsidR="00A96716">
              <w:t xml:space="preserve">or point </w:t>
            </w:r>
            <w:r>
              <w:t>value</w:t>
            </w:r>
            <w:r w:rsidR="00A96716">
              <w:t>.</w:t>
            </w:r>
            <w:r w:rsidR="001C4D6C">
              <w:t xml:space="preserve"> May be reported as percent, decimal fraction, or other form.</w:t>
            </w:r>
          </w:p>
        </w:tc>
      </w:tr>
      <w:tr w:rsidR="002B534F" w:rsidRPr="00B1466E" w14:paraId="61DF1F46" w14:textId="77777777" w:rsidTr="002B534F">
        <w:tc>
          <w:tcPr>
            <w:tcW w:w="4675" w:type="dxa"/>
          </w:tcPr>
          <w:p w14:paraId="7A256A3F" w14:textId="17765DE9" w:rsidR="002B534F" w:rsidRPr="00B1466E" w:rsidRDefault="00A96716" w:rsidP="00F1087A">
            <w:proofErr w:type="spellStart"/>
            <w:r w:rsidRPr="00A96716">
              <w:t>raw_max_comp</w:t>
            </w:r>
            <w:proofErr w:type="spellEnd"/>
          </w:p>
        </w:tc>
        <w:tc>
          <w:tcPr>
            <w:tcW w:w="4675" w:type="dxa"/>
          </w:tcPr>
          <w:p w14:paraId="0869E767" w14:textId="06B255A3" w:rsidR="002B534F" w:rsidRDefault="002B534F" w:rsidP="00F1087A">
            <w:r>
              <w:t xml:space="preserve">Raw reported weight fraction/composition data: </w:t>
            </w:r>
            <w:r w:rsidR="00A96716">
              <w:t>maximum.</w:t>
            </w:r>
            <w:r w:rsidR="001C4D6C">
              <w:t xml:space="preserve"> May be reported as percent, decimal fraction, or other form.</w:t>
            </w:r>
          </w:p>
        </w:tc>
      </w:tr>
      <w:tr w:rsidR="002B534F" w:rsidRPr="00B1466E" w14:paraId="258D63D1" w14:textId="77777777" w:rsidTr="002B534F">
        <w:tc>
          <w:tcPr>
            <w:tcW w:w="4675" w:type="dxa"/>
          </w:tcPr>
          <w:p w14:paraId="72716A75" w14:textId="707FAC77" w:rsidR="002B534F" w:rsidRPr="00B1466E" w:rsidRDefault="00A96716" w:rsidP="00F1087A">
            <w:proofErr w:type="spellStart"/>
            <w:r>
              <w:t>clean</w:t>
            </w:r>
            <w:r w:rsidR="002B534F" w:rsidRPr="00B1466E">
              <w:t>_</w:t>
            </w:r>
            <w:r>
              <w:t>min</w:t>
            </w:r>
            <w:r w:rsidR="00DC7EAA">
              <w:t>_wf</w:t>
            </w:r>
            <w:proofErr w:type="spellEnd"/>
          </w:p>
        </w:tc>
        <w:tc>
          <w:tcPr>
            <w:tcW w:w="4675" w:type="dxa"/>
          </w:tcPr>
          <w:p w14:paraId="040DEEC3" w14:textId="59F98F47" w:rsidR="002B534F" w:rsidRPr="00B1466E" w:rsidRDefault="002B534F" w:rsidP="00F1087A">
            <w:r>
              <w:t xml:space="preserve">Cleaned weight fraction data: </w:t>
            </w:r>
            <w:r w:rsidR="00A96716">
              <w:t>minimum</w:t>
            </w:r>
            <w:r>
              <w:t>. Cleaning of data to a harmonized form (decimal fraction between 0-1) is ongoing.</w:t>
            </w:r>
          </w:p>
        </w:tc>
      </w:tr>
      <w:tr w:rsidR="002B534F" w:rsidRPr="00B1466E" w14:paraId="1D78B33D" w14:textId="77777777" w:rsidTr="002B534F">
        <w:tc>
          <w:tcPr>
            <w:tcW w:w="4675" w:type="dxa"/>
          </w:tcPr>
          <w:p w14:paraId="3C3B0C83" w14:textId="41781B2D" w:rsidR="002B534F" w:rsidRPr="00B1466E" w:rsidRDefault="00A96716" w:rsidP="00F1087A">
            <w:proofErr w:type="spellStart"/>
            <w:r>
              <w:lastRenderedPageBreak/>
              <w:t>clean</w:t>
            </w:r>
            <w:r w:rsidRPr="00B1466E">
              <w:t>_</w:t>
            </w:r>
            <w:r>
              <w:t>central</w:t>
            </w:r>
            <w:r w:rsidR="00DC7EAA">
              <w:t>_wf</w:t>
            </w:r>
            <w:proofErr w:type="spellEnd"/>
          </w:p>
        </w:tc>
        <w:tc>
          <w:tcPr>
            <w:tcW w:w="4675" w:type="dxa"/>
          </w:tcPr>
          <w:p w14:paraId="405BD149" w14:textId="08091FD9" w:rsidR="002B534F" w:rsidRPr="00B1466E" w:rsidRDefault="002B534F" w:rsidP="00F1087A">
            <w:r>
              <w:t xml:space="preserve">Cleaned weight fraction data: </w:t>
            </w:r>
            <w:r w:rsidR="00A96716">
              <w:t>c</w:t>
            </w:r>
            <w:r w:rsidRPr="00B1466E">
              <w:t xml:space="preserve">entral </w:t>
            </w:r>
            <w:r w:rsidR="00A96716">
              <w:t>or point value</w:t>
            </w:r>
            <w:r>
              <w:t>. Cleaning of data to a harmonized form (decimal fraction between 0-1) is ongoing.</w:t>
            </w:r>
          </w:p>
        </w:tc>
      </w:tr>
      <w:tr w:rsidR="002B534F" w:rsidRPr="00B1466E" w14:paraId="7437753E" w14:textId="77777777" w:rsidTr="002B534F">
        <w:tc>
          <w:tcPr>
            <w:tcW w:w="4675" w:type="dxa"/>
          </w:tcPr>
          <w:p w14:paraId="3A80FD35" w14:textId="62400D90" w:rsidR="002B534F" w:rsidRPr="00B1466E" w:rsidRDefault="00A96716" w:rsidP="00F1087A">
            <w:proofErr w:type="spellStart"/>
            <w:r>
              <w:t>clean</w:t>
            </w:r>
            <w:r w:rsidRPr="00B1466E">
              <w:t>_</w:t>
            </w:r>
            <w:r w:rsidR="00DC7EAA">
              <w:t>max_wf</w:t>
            </w:r>
            <w:proofErr w:type="spellEnd"/>
          </w:p>
        </w:tc>
        <w:tc>
          <w:tcPr>
            <w:tcW w:w="4675" w:type="dxa"/>
          </w:tcPr>
          <w:p w14:paraId="017EB020" w14:textId="4A5205BB" w:rsidR="002B534F" w:rsidRPr="00B1466E" w:rsidRDefault="002B534F" w:rsidP="00F1087A">
            <w:r>
              <w:t>Cleaned weight fraction data</w:t>
            </w:r>
            <w:r w:rsidR="00A96716">
              <w:t>: maximum.</w:t>
            </w:r>
            <w:r>
              <w:t xml:space="preserve"> Cleaning of data to a harmonized form (decimal fraction between 0-1) is ongoing.</w:t>
            </w:r>
          </w:p>
        </w:tc>
      </w:tr>
    </w:tbl>
    <w:p w14:paraId="324EF413" w14:textId="77777777" w:rsidR="00555911" w:rsidRPr="00B1466E" w:rsidRDefault="00555911" w:rsidP="00F1087A"/>
    <w:p w14:paraId="62B9C983" w14:textId="45CFD051" w:rsidR="00EB7A8D" w:rsidRPr="00B1466E" w:rsidRDefault="00914810" w:rsidP="001356DC">
      <w:pPr>
        <w:pStyle w:val="Heading3"/>
      </w:pPr>
      <w:bookmarkStart w:id="23" w:name="_Toc58936282"/>
      <w:r w:rsidRPr="00B1466E">
        <w:t xml:space="preserve">Functional Use </w:t>
      </w:r>
      <w:r w:rsidR="003A0C07">
        <w:t>Data</w:t>
      </w:r>
      <w:bookmarkEnd w:id="23"/>
    </w:p>
    <w:tbl>
      <w:tblPr>
        <w:tblStyle w:val="TableGrid"/>
        <w:tblW w:w="0" w:type="auto"/>
        <w:tblLook w:val="04A0" w:firstRow="1" w:lastRow="0" w:firstColumn="1" w:lastColumn="0" w:noHBand="0" w:noVBand="1"/>
      </w:tblPr>
      <w:tblGrid>
        <w:gridCol w:w="4675"/>
        <w:gridCol w:w="4675"/>
      </w:tblGrid>
      <w:tr w:rsidR="00555911" w:rsidRPr="00B1466E" w14:paraId="0CBC5CDC" w14:textId="77777777" w:rsidTr="00EE03FE">
        <w:tc>
          <w:tcPr>
            <w:tcW w:w="4675" w:type="dxa"/>
          </w:tcPr>
          <w:p w14:paraId="76200267" w14:textId="77777777" w:rsidR="00555911" w:rsidRPr="00FC5D2E" w:rsidRDefault="00555911" w:rsidP="00F1087A">
            <w:pPr>
              <w:rPr>
                <w:b/>
                <w:bCs/>
              </w:rPr>
            </w:pPr>
            <w:r w:rsidRPr="00FC5D2E">
              <w:rPr>
                <w:b/>
                <w:bCs/>
              </w:rPr>
              <w:t>Field</w:t>
            </w:r>
          </w:p>
        </w:tc>
        <w:tc>
          <w:tcPr>
            <w:tcW w:w="4675" w:type="dxa"/>
          </w:tcPr>
          <w:p w14:paraId="4509317D" w14:textId="77777777" w:rsidR="00555911" w:rsidRPr="00FC5D2E" w:rsidRDefault="00555911" w:rsidP="00F1087A">
            <w:pPr>
              <w:rPr>
                <w:b/>
                <w:bCs/>
              </w:rPr>
            </w:pPr>
            <w:r w:rsidRPr="00FC5D2E">
              <w:rPr>
                <w:b/>
                <w:bCs/>
              </w:rPr>
              <w:t>Description</w:t>
            </w:r>
          </w:p>
        </w:tc>
      </w:tr>
      <w:tr w:rsidR="00914810" w:rsidRPr="00B1466E" w14:paraId="4FE69840" w14:textId="77777777" w:rsidTr="00EE03FE">
        <w:tc>
          <w:tcPr>
            <w:tcW w:w="4675" w:type="dxa"/>
          </w:tcPr>
          <w:p w14:paraId="31430C3C" w14:textId="1CF99207" w:rsidR="00914810" w:rsidRPr="00B1466E" w:rsidRDefault="00914810" w:rsidP="00F1087A">
            <w:proofErr w:type="spellStart"/>
            <w:r w:rsidRPr="00B1466E">
              <w:t>document_id</w:t>
            </w:r>
            <w:proofErr w:type="spellEnd"/>
          </w:p>
        </w:tc>
        <w:tc>
          <w:tcPr>
            <w:tcW w:w="4675" w:type="dxa"/>
          </w:tcPr>
          <w:p w14:paraId="743928FE" w14:textId="0C539C1E" w:rsidR="00914810" w:rsidRPr="00B1466E" w:rsidRDefault="00914810" w:rsidP="00F1087A">
            <w:r w:rsidRPr="00B1466E">
              <w:t>Corresponding document dictionary ID</w:t>
            </w:r>
            <w:r w:rsidR="00D1423E">
              <w:t xml:space="preserve"> (for merging with document dictionary)</w:t>
            </w:r>
          </w:p>
        </w:tc>
      </w:tr>
      <w:tr w:rsidR="00914810" w:rsidRPr="00B1466E" w14:paraId="6776955F" w14:textId="77777777" w:rsidTr="00EE03FE">
        <w:tc>
          <w:tcPr>
            <w:tcW w:w="4675" w:type="dxa"/>
          </w:tcPr>
          <w:p w14:paraId="5C6BB261" w14:textId="6C9F8191" w:rsidR="00914810" w:rsidRPr="00B1466E" w:rsidRDefault="00914810" w:rsidP="00F1087A">
            <w:proofErr w:type="spellStart"/>
            <w:r w:rsidRPr="00B1466E">
              <w:t>chemical_id</w:t>
            </w:r>
            <w:proofErr w:type="spellEnd"/>
          </w:p>
        </w:tc>
        <w:tc>
          <w:tcPr>
            <w:tcW w:w="4675" w:type="dxa"/>
          </w:tcPr>
          <w:p w14:paraId="2AA718FE" w14:textId="5214EA89" w:rsidR="00914810" w:rsidRPr="00B1466E" w:rsidRDefault="00914810" w:rsidP="00F1087A">
            <w:r w:rsidRPr="00B1466E">
              <w:t>Corresponding chemical dictionary</w:t>
            </w:r>
            <w:r w:rsidR="00D1423E">
              <w:t xml:space="preserve"> </w:t>
            </w:r>
            <w:r w:rsidRPr="00B1466E">
              <w:t>ID</w:t>
            </w:r>
            <w:r w:rsidR="00D1423E">
              <w:t xml:space="preserve"> (for merging with chemical dictionary)</w:t>
            </w:r>
          </w:p>
        </w:tc>
      </w:tr>
      <w:tr w:rsidR="00914810" w:rsidRPr="00B1466E" w14:paraId="535ECBB2" w14:textId="77777777" w:rsidTr="00EE03FE">
        <w:tc>
          <w:tcPr>
            <w:tcW w:w="4675" w:type="dxa"/>
          </w:tcPr>
          <w:p w14:paraId="4B4D5A31" w14:textId="6624040A" w:rsidR="00914810" w:rsidRPr="00B1466E" w:rsidRDefault="00914810" w:rsidP="00F1087A">
            <w:proofErr w:type="spellStart"/>
            <w:r w:rsidRPr="00B1466E">
              <w:t>functional_use_id</w:t>
            </w:r>
            <w:proofErr w:type="spellEnd"/>
          </w:p>
        </w:tc>
        <w:tc>
          <w:tcPr>
            <w:tcW w:w="4675" w:type="dxa"/>
          </w:tcPr>
          <w:p w14:paraId="7189ED3A" w14:textId="08221DF0" w:rsidR="00914810" w:rsidRPr="00B1466E" w:rsidRDefault="00914810" w:rsidP="00F1087A">
            <w:r w:rsidRPr="00B1466E">
              <w:t>Corresponding functional use dictionary ID</w:t>
            </w:r>
            <w:r w:rsidR="00D1423E">
              <w:t xml:space="preserve"> (for merging with functional use dictionary)</w:t>
            </w:r>
          </w:p>
        </w:tc>
      </w:tr>
    </w:tbl>
    <w:p w14:paraId="42DB678A" w14:textId="77777777" w:rsidR="00555911" w:rsidRPr="00B1466E" w:rsidRDefault="00555911" w:rsidP="00F1087A"/>
    <w:p w14:paraId="75C89C21" w14:textId="21ACCF8A" w:rsidR="00EB7A8D" w:rsidRPr="00B1466E" w:rsidRDefault="00914810" w:rsidP="001356DC">
      <w:pPr>
        <w:pStyle w:val="Heading3"/>
      </w:pPr>
      <w:bookmarkStart w:id="24" w:name="_Toc58936283"/>
      <w:r w:rsidRPr="00B1466E">
        <w:t>Health Hazard Evaluation (HHE) Data</w:t>
      </w:r>
      <w:bookmarkEnd w:id="24"/>
    </w:p>
    <w:tbl>
      <w:tblPr>
        <w:tblStyle w:val="TableGrid"/>
        <w:tblW w:w="0" w:type="auto"/>
        <w:tblLook w:val="04A0" w:firstRow="1" w:lastRow="0" w:firstColumn="1" w:lastColumn="0" w:noHBand="0" w:noVBand="1"/>
      </w:tblPr>
      <w:tblGrid>
        <w:gridCol w:w="4675"/>
        <w:gridCol w:w="4675"/>
      </w:tblGrid>
      <w:tr w:rsidR="00555911" w:rsidRPr="00B1466E" w14:paraId="18177862" w14:textId="77777777" w:rsidTr="00EE03FE">
        <w:tc>
          <w:tcPr>
            <w:tcW w:w="4675" w:type="dxa"/>
          </w:tcPr>
          <w:p w14:paraId="773901A9" w14:textId="77777777" w:rsidR="00555911" w:rsidRPr="00FC5D2E" w:rsidRDefault="00555911" w:rsidP="00F1087A">
            <w:pPr>
              <w:rPr>
                <w:b/>
                <w:bCs/>
              </w:rPr>
            </w:pPr>
            <w:r w:rsidRPr="00FC5D2E">
              <w:rPr>
                <w:b/>
                <w:bCs/>
              </w:rPr>
              <w:t>Field</w:t>
            </w:r>
          </w:p>
        </w:tc>
        <w:tc>
          <w:tcPr>
            <w:tcW w:w="4675" w:type="dxa"/>
          </w:tcPr>
          <w:p w14:paraId="6101AB5A" w14:textId="77777777" w:rsidR="00555911" w:rsidRPr="00FC5D2E" w:rsidRDefault="00555911" w:rsidP="00F1087A">
            <w:pPr>
              <w:rPr>
                <w:b/>
                <w:bCs/>
              </w:rPr>
            </w:pPr>
            <w:r w:rsidRPr="00FC5D2E">
              <w:rPr>
                <w:b/>
                <w:bCs/>
              </w:rPr>
              <w:t>Description</w:t>
            </w:r>
          </w:p>
        </w:tc>
      </w:tr>
      <w:tr w:rsidR="00914810" w:rsidRPr="00B1466E" w14:paraId="6BB476FB" w14:textId="77777777" w:rsidTr="00EE03FE">
        <w:tc>
          <w:tcPr>
            <w:tcW w:w="4675" w:type="dxa"/>
          </w:tcPr>
          <w:p w14:paraId="57721587" w14:textId="64DB30CC" w:rsidR="00914810" w:rsidRPr="00B1466E" w:rsidRDefault="00914810" w:rsidP="00F1087A">
            <w:proofErr w:type="spellStart"/>
            <w:r w:rsidRPr="00B1466E">
              <w:t>document_id</w:t>
            </w:r>
            <w:proofErr w:type="spellEnd"/>
          </w:p>
        </w:tc>
        <w:tc>
          <w:tcPr>
            <w:tcW w:w="4675" w:type="dxa"/>
          </w:tcPr>
          <w:p w14:paraId="4EB0B249" w14:textId="37358E81" w:rsidR="00914810" w:rsidRPr="00B1466E" w:rsidRDefault="00914810" w:rsidP="00F1087A">
            <w:r w:rsidRPr="00B1466E">
              <w:t>Corresponding document dictionary ID</w:t>
            </w:r>
            <w:r w:rsidR="006D166C">
              <w:t xml:space="preserve"> (for merging with document dictionary)</w:t>
            </w:r>
          </w:p>
        </w:tc>
      </w:tr>
      <w:tr w:rsidR="00914810" w:rsidRPr="00B1466E" w14:paraId="16E1385E" w14:textId="77777777" w:rsidTr="00EE03FE">
        <w:tc>
          <w:tcPr>
            <w:tcW w:w="4675" w:type="dxa"/>
          </w:tcPr>
          <w:p w14:paraId="05455A92" w14:textId="427AFBBF" w:rsidR="00914810" w:rsidRPr="00B1466E" w:rsidRDefault="00914810" w:rsidP="00F1087A">
            <w:proofErr w:type="spellStart"/>
            <w:r w:rsidRPr="00B1466E">
              <w:t>chemical_id</w:t>
            </w:r>
            <w:proofErr w:type="spellEnd"/>
          </w:p>
        </w:tc>
        <w:tc>
          <w:tcPr>
            <w:tcW w:w="4675" w:type="dxa"/>
          </w:tcPr>
          <w:p w14:paraId="50B04F5B" w14:textId="1AD5B40E" w:rsidR="00914810" w:rsidRPr="00B1466E" w:rsidRDefault="00914810" w:rsidP="00F1087A">
            <w:r w:rsidRPr="00B1466E">
              <w:t>Corresponding chemical dictionary</w:t>
            </w:r>
            <w:r w:rsidR="006D166C">
              <w:t xml:space="preserve"> </w:t>
            </w:r>
            <w:r w:rsidRPr="00B1466E">
              <w:t>ID</w:t>
            </w:r>
            <w:r w:rsidR="006D166C">
              <w:t xml:space="preserve"> (for merging with chemical dictionary)</w:t>
            </w:r>
          </w:p>
        </w:tc>
      </w:tr>
    </w:tbl>
    <w:p w14:paraId="1979F858" w14:textId="77777777" w:rsidR="00555911" w:rsidRPr="00B1466E" w:rsidRDefault="00555911" w:rsidP="00F1087A"/>
    <w:p w14:paraId="17830C2F" w14:textId="71ECBA1D" w:rsidR="00EB7A8D" w:rsidRPr="00B1466E" w:rsidRDefault="00914810" w:rsidP="001356DC">
      <w:pPr>
        <w:pStyle w:val="Heading3"/>
      </w:pPr>
      <w:bookmarkStart w:id="25" w:name="_Toc58936284"/>
      <w:r w:rsidRPr="00B1466E">
        <w:t>List Presence Data</w:t>
      </w:r>
      <w:bookmarkEnd w:id="25"/>
    </w:p>
    <w:tbl>
      <w:tblPr>
        <w:tblStyle w:val="TableGrid"/>
        <w:tblW w:w="0" w:type="auto"/>
        <w:tblLook w:val="04A0" w:firstRow="1" w:lastRow="0" w:firstColumn="1" w:lastColumn="0" w:noHBand="0" w:noVBand="1"/>
      </w:tblPr>
      <w:tblGrid>
        <w:gridCol w:w="4675"/>
        <w:gridCol w:w="4675"/>
      </w:tblGrid>
      <w:tr w:rsidR="00555911" w:rsidRPr="00B1466E" w14:paraId="1D1C135B" w14:textId="77777777" w:rsidTr="00EE03FE">
        <w:tc>
          <w:tcPr>
            <w:tcW w:w="4675" w:type="dxa"/>
          </w:tcPr>
          <w:p w14:paraId="28B7F509" w14:textId="77777777" w:rsidR="00555911" w:rsidRPr="00FC5D2E" w:rsidRDefault="00555911" w:rsidP="00F1087A">
            <w:pPr>
              <w:rPr>
                <w:b/>
                <w:bCs/>
              </w:rPr>
            </w:pPr>
            <w:r w:rsidRPr="00FC5D2E">
              <w:rPr>
                <w:b/>
                <w:bCs/>
              </w:rPr>
              <w:t>Field</w:t>
            </w:r>
          </w:p>
        </w:tc>
        <w:tc>
          <w:tcPr>
            <w:tcW w:w="4675" w:type="dxa"/>
          </w:tcPr>
          <w:p w14:paraId="34402D71" w14:textId="77777777" w:rsidR="00555911" w:rsidRPr="00FC5D2E" w:rsidRDefault="00555911" w:rsidP="00F1087A">
            <w:pPr>
              <w:rPr>
                <w:b/>
                <w:bCs/>
              </w:rPr>
            </w:pPr>
            <w:r w:rsidRPr="00FC5D2E">
              <w:rPr>
                <w:b/>
                <w:bCs/>
              </w:rPr>
              <w:t>Description</w:t>
            </w:r>
          </w:p>
        </w:tc>
      </w:tr>
      <w:tr w:rsidR="00914810" w:rsidRPr="00B1466E" w14:paraId="014B3DB9" w14:textId="77777777" w:rsidTr="00EE03FE">
        <w:tc>
          <w:tcPr>
            <w:tcW w:w="4675" w:type="dxa"/>
          </w:tcPr>
          <w:p w14:paraId="591F5297" w14:textId="358397F2" w:rsidR="00914810" w:rsidRPr="00B1466E" w:rsidRDefault="00914810" w:rsidP="00F1087A">
            <w:proofErr w:type="spellStart"/>
            <w:r w:rsidRPr="00B1466E">
              <w:t>document_id</w:t>
            </w:r>
            <w:proofErr w:type="spellEnd"/>
          </w:p>
        </w:tc>
        <w:tc>
          <w:tcPr>
            <w:tcW w:w="4675" w:type="dxa"/>
          </w:tcPr>
          <w:p w14:paraId="21B03E1A" w14:textId="38E1B690" w:rsidR="00914810" w:rsidRPr="00B1466E" w:rsidRDefault="00914810" w:rsidP="00F1087A">
            <w:r w:rsidRPr="00B1466E">
              <w:t>Corresponding document dictionary ID</w:t>
            </w:r>
            <w:r w:rsidR="006D166C">
              <w:t xml:space="preserve"> (for merging with document dictionary)</w:t>
            </w:r>
          </w:p>
        </w:tc>
      </w:tr>
      <w:tr w:rsidR="00914810" w:rsidRPr="00B1466E" w14:paraId="64D60502" w14:textId="77777777" w:rsidTr="00EE03FE">
        <w:tc>
          <w:tcPr>
            <w:tcW w:w="4675" w:type="dxa"/>
          </w:tcPr>
          <w:p w14:paraId="3E8B8041" w14:textId="18D9E446" w:rsidR="00914810" w:rsidRPr="00B1466E" w:rsidRDefault="00914810" w:rsidP="00F1087A">
            <w:proofErr w:type="spellStart"/>
            <w:r w:rsidRPr="00B1466E">
              <w:t>chemical_id</w:t>
            </w:r>
            <w:proofErr w:type="spellEnd"/>
          </w:p>
        </w:tc>
        <w:tc>
          <w:tcPr>
            <w:tcW w:w="4675" w:type="dxa"/>
          </w:tcPr>
          <w:p w14:paraId="08C4113D" w14:textId="4DAD57FE" w:rsidR="00914810" w:rsidRPr="00B1466E" w:rsidRDefault="006D166C" w:rsidP="00F1087A">
            <w:r w:rsidRPr="00B1466E">
              <w:t>Corresponding chemical dictionary</w:t>
            </w:r>
            <w:r>
              <w:t xml:space="preserve"> </w:t>
            </w:r>
            <w:r w:rsidRPr="00B1466E">
              <w:t>ID</w:t>
            </w:r>
            <w:r>
              <w:t xml:space="preserve"> (for merging with chemical dictionary)</w:t>
            </w:r>
          </w:p>
        </w:tc>
      </w:tr>
      <w:tr w:rsidR="00914810" w:rsidRPr="00B1466E" w14:paraId="04A9F636" w14:textId="77777777" w:rsidTr="00EE03FE">
        <w:tc>
          <w:tcPr>
            <w:tcW w:w="4675" w:type="dxa"/>
          </w:tcPr>
          <w:p w14:paraId="5DEFED14" w14:textId="74C6AE10" w:rsidR="00914810" w:rsidRPr="00B1466E" w:rsidRDefault="00914810" w:rsidP="00F1087A">
            <w:proofErr w:type="spellStart"/>
            <w:r w:rsidRPr="00B1466E">
              <w:t>list_presence_id</w:t>
            </w:r>
            <w:proofErr w:type="spellEnd"/>
          </w:p>
        </w:tc>
        <w:tc>
          <w:tcPr>
            <w:tcW w:w="4675" w:type="dxa"/>
          </w:tcPr>
          <w:p w14:paraId="58670EA7" w14:textId="40675F5F" w:rsidR="00914810" w:rsidRPr="00B1466E" w:rsidRDefault="00914810" w:rsidP="00F1087A">
            <w:r w:rsidRPr="00B1466E">
              <w:t>Corresponding list presence dictionary ID</w:t>
            </w:r>
            <w:r w:rsidR="006D166C">
              <w:t xml:space="preserve"> (for merging with </w:t>
            </w:r>
            <w:r w:rsidR="006D166C" w:rsidRPr="00B1466E">
              <w:t xml:space="preserve">list presence </w:t>
            </w:r>
            <w:r w:rsidR="006D166C">
              <w:t>dictionary)</w:t>
            </w:r>
          </w:p>
        </w:tc>
      </w:tr>
    </w:tbl>
    <w:p w14:paraId="7667D812" w14:textId="4240D3FE" w:rsidR="00327262" w:rsidRDefault="00327262" w:rsidP="00F1087A">
      <w:pPr>
        <w:rPr>
          <w:rFonts w:ascii="Arial" w:hAnsi="Arial" w:cs="Arial"/>
          <w:color w:val="303030"/>
          <w:sz w:val="20"/>
          <w:szCs w:val="20"/>
          <w:shd w:val="clear" w:color="auto" w:fill="FFFFFF"/>
        </w:rPr>
      </w:pPr>
    </w:p>
    <w:p w14:paraId="77A558BD" w14:textId="7BE9B954" w:rsidR="008F3D8E" w:rsidRPr="00B1466E" w:rsidRDefault="008F3D8E" w:rsidP="008F3D8E">
      <w:pPr>
        <w:pStyle w:val="Heading3"/>
      </w:pPr>
      <w:r>
        <w:t>Quantitative Structure Use Relationship (QSUR)</w:t>
      </w:r>
      <w:r w:rsidRPr="00B1466E">
        <w:t xml:space="preserve"> Data</w:t>
      </w:r>
      <w:r>
        <w:t xml:space="preserve"> (independent from other datasets; see Data Notes) </w:t>
      </w:r>
    </w:p>
    <w:tbl>
      <w:tblPr>
        <w:tblStyle w:val="TableGrid"/>
        <w:tblW w:w="0" w:type="auto"/>
        <w:tblLook w:val="04A0" w:firstRow="1" w:lastRow="0" w:firstColumn="1" w:lastColumn="0" w:noHBand="0" w:noVBand="1"/>
      </w:tblPr>
      <w:tblGrid>
        <w:gridCol w:w="4675"/>
        <w:gridCol w:w="4675"/>
      </w:tblGrid>
      <w:tr w:rsidR="008F3D8E" w:rsidRPr="00B1466E" w14:paraId="48B1FF86" w14:textId="77777777" w:rsidTr="00D66FEF">
        <w:tc>
          <w:tcPr>
            <w:tcW w:w="4675" w:type="dxa"/>
          </w:tcPr>
          <w:p w14:paraId="0953BB7D" w14:textId="77777777" w:rsidR="008F3D8E" w:rsidRPr="00FC5D2E" w:rsidRDefault="008F3D8E" w:rsidP="00D66FEF">
            <w:pPr>
              <w:rPr>
                <w:b/>
                <w:bCs/>
              </w:rPr>
            </w:pPr>
            <w:r w:rsidRPr="00FC5D2E">
              <w:rPr>
                <w:b/>
                <w:bCs/>
              </w:rPr>
              <w:t>Field</w:t>
            </w:r>
          </w:p>
        </w:tc>
        <w:tc>
          <w:tcPr>
            <w:tcW w:w="4675" w:type="dxa"/>
          </w:tcPr>
          <w:p w14:paraId="6C4C5DA9" w14:textId="77777777" w:rsidR="008F3D8E" w:rsidRPr="00FC5D2E" w:rsidRDefault="008F3D8E" w:rsidP="00D66FEF">
            <w:pPr>
              <w:rPr>
                <w:b/>
                <w:bCs/>
              </w:rPr>
            </w:pPr>
            <w:r w:rsidRPr="00FC5D2E">
              <w:rPr>
                <w:b/>
                <w:bCs/>
              </w:rPr>
              <w:t>Description</w:t>
            </w:r>
          </w:p>
        </w:tc>
      </w:tr>
      <w:tr w:rsidR="008F3D8E" w:rsidRPr="00B1466E" w14:paraId="14B72DF5" w14:textId="77777777" w:rsidTr="00D66FEF">
        <w:tc>
          <w:tcPr>
            <w:tcW w:w="4675" w:type="dxa"/>
          </w:tcPr>
          <w:p w14:paraId="6FA49D81" w14:textId="3289C5AC" w:rsidR="008F3D8E" w:rsidRPr="00B1466E" w:rsidRDefault="008F3D8E" w:rsidP="00D66FEF">
            <w:r w:rsidRPr="008F3D8E">
              <w:t>DTXSID</w:t>
            </w:r>
          </w:p>
        </w:tc>
        <w:tc>
          <w:tcPr>
            <w:tcW w:w="4675" w:type="dxa"/>
          </w:tcPr>
          <w:p w14:paraId="193B584C" w14:textId="573C624C" w:rsidR="008F3D8E" w:rsidRPr="00B1466E" w:rsidRDefault="008F3D8E" w:rsidP="00D66FEF">
            <w:r w:rsidRPr="00B1466E">
              <w:t>DSSTox</w:t>
            </w:r>
            <w:r>
              <w:t xml:space="preserve"> substance identifier </w:t>
            </w:r>
            <w:r w:rsidRPr="00B1466E">
              <w:t>(unique substance identifier)</w:t>
            </w:r>
          </w:p>
        </w:tc>
      </w:tr>
      <w:tr w:rsidR="008F3D8E" w:rsidRPr="00B1466E" w14:paraId="077CCA93" w14:textId="77777777" w:rsidTr="00D66FEF">
        <w:tc>
          <w:tcPr>
            <w:tcW w:w="4675" w:type="dxa"/>
          </w:tcPr>
          <w:p w14:paraId="526ADB62" w14:textId="3868BB59" w:rsidR="008F3D8E" w:rsidRPr="00B1466E" w:rsidRDefault="008F3D8E" w:rsidP="008F3D8E">
            <w:proofErr w:type="spellStart"/>
            <w:r w:rsidRPr="008F3D8E">
              <w:t>preferred_name</w:t>
            </w:r>
            <w:proofErr w:type="spellEnd"/>
          </w:p>
        </w:tc>
        <w:tc>
          <w:tcPr>
            <w:tcW w:w="4675" w:type="dxa"/>
          </w:tcPr>
          <w:p w14:paraId="686F0E19" w14:textId="3F3881BB" w:rsidR="008F3D8E" w:rsidRPr="00B1466E" w:rsidRDefault="008F3D8E" w:rsidP="008F3D8E">
            <w:r>
              <w:t>Preferred</w:t>
            </w:r>
            <w:r w:rsidRPr="00B1466E">
              <w:t xml:space="preserve"> chemical name, per DSSTox</w:t>
            </w:r>
          </w:p>
        </w:tc>
      </w:tr>
      <w:tr w:rsidR="008F3D8E" w:rsidRPr="00B1466E" w14:paraId="61C8A107" w14:textId="77777777" w:rsidTr="00D66FEF">
        <w:tc>
          <w:tcPr>
            <w:tcW w:w="4675" w:type="dxa"/>
          </w:tcPr>
          <w:p w14:paraId="597415AF" w14:textId="5A5AA1F6" w:rsidR="008F3D8E" w:rsidRPr="00B1466E" w:rsidRDefault="008F3D8E" w:rsidP="008F3D8E">
            <w:proofErr w:type="spellStart"/>
            <w:r w:rsidRPr="008F3D8E">
              <w:t>preferred_casrn</w:t>
            </w:r>
            <w:proofErr w:type="spellEnd"/>
          </w:p>
        </w:tc>
        <w:tc>
          <w:tcPr>
            <w:tcW w:w="4675" w:type="dxa"/>
          </w:tcPr>
          <w:p w14:paraId="5570C1D3" w14:textId="215F04A2" w:rsidR="008F3D8E" w:rsidRPr="00B1466E" w:rsidRDefault="008F3D8E" w:rsidP="008F3D8E">
            <w:r>
              <w:t>Preferred</w:t>
            </w:r>
            <w:r w:rsidRPr="00B1466E">
              <w:t xml:space="preserve"> CASRN for a chemical, per DSSTox</w:t>
            </w:r>
          </w:p>
        </w:tc>
      </w:tr>
      <w:tr w:rsidR="008F3D8E" w:rsidRPr="00B1466E" w14:paraId="1DFD4E2C" w14:textId="77777777" w:rsidTr="00D66FEF">
        <w:tc>
          <w:tcPr>
            <w:tcW w:w="4675" w:type="dxa"/>
          </w:tcPr>
          <w:p w14:paraId="052E6348" w14:textId="380BB8D1" w:rsidR="008F3D8E" w:rsidRPr="008F3D8E" w:rsidRDefault="008F3D8E" w:rsidP="00D66FEF">
            <w:proofErr w:type="spellStart"/>
            <w:r w:rsidRPr="008F3D8E">
              <w:t>harmonized_function</w:t>
            </w:r>
            <w:proofErr w:type="spellEnd"/>
          </w:p>
        </w:tc>
        <w:tc>
          <w:tcPr>
            <w:tcW w:w="4675" w:type="dxa"/>
          </w:tcPr>
          <w:p w14:paraId="5FA37CF3" w14:textId="42D7EB16" w:rsidR="008F3D8E" w:rsidRPr="00B1466E" w:rsidRDefault="008F3D8E" w:rsidP="00D66FEF">
            <w:r>
              <w:t>Harmonized function category (as defined in Phillips et al., 2017)</w:t>
            </w:r>
          </w:p>
        </w:tc>
      </w:tr>
      <w:tr w:rsidR="008F3D8E" w:rsidRPr="00B1466E" w14:paraId="5FB65D49" w14:textId="77777777" w:rsidTr="00D66FEF">
        <w:tc>
          <w:tcPr>
            <w:tcW w:w="4675" w:type="dxa"/>
          </w:tcPr>
          <w:p w14:paraId="6DB116E9" w14:textId="5640FB34" w:rsidR="008F3D8E" w:rsidRPr="008F3D8E" w:rsidRDefault="008F3D8E" w:rsidP="00D66FEF">
            <w:r w:rsidRPr="008F3D8E">
              <w:lastRenderedPageBreak/>
              <w:t>probability</w:t>
            </w:r>
          </w:p>
        </w:tc>
        <w:tc>
          <w:tcPr>
            <w:tcW w:w="4675" w:type="dxa"/>
          </w:tcPr>
          <w:p w14:paraId="3DC8E999" w14:textId="652FDC22" w:rsidR="008F3D8E" w:rsidRPr="00B1466E" w:rsidRDefault="008F3D8E" w:rsidP="00D66FEF">
            <w:r>
              <w:t>Probability returned by the QSUR model for the harmonized function (see Phillips et al. 2020) for details</w:t>
            </w:r>
          </w:p>
        </w:tc>
      </w:tr>
    </w:tbl>
    <w:p w14:paraId="4C118B0B" w14:textId="51ADD6E5" w:rsidR="008F3D8E" w:rsidRDefault="008F3D8E" w:rsidP="00F1087A">
      <w:pPr>
        <w:rPr>
          <w:rFonts w:ascii="Arial" w:hAnsi="Arial" w:cs="Arial"/>
          <w:color w:val="303030"/>
          <w:sz w:val="20"/>
          <w:szCs w:val="20"/>
          <w:shd w:val="clear" w:color="auto" w:fill="FFFFFF"/>
        </w:rPr>
      </w:pPr>
    </w:p>
    <w:p w14:paraId="0BCB697C" w14:textId="5D898F62" w:rsidR="00327262" w:rsidRDefault="00327262" w:rsidP="00327262">
      <w:pPr>
        <w:pStyle w:val="Heading1"/>
        <w:rPr>
          <w:shd w:val="clear" w:color="auto" w:fill="FFFFFF"/>
        </w:rPr>
      </w:pPr>
      <w:bookmarkStart w:id="26" w:name="_Toc58936285"/>
      <w:r>
        <w:rPr>
          <w:shd w:val="clear" w:color="auto" w:fill="FFFFFF"/>
        </w:rPr>
        <w:t>References</w:t>
      </w:r>
      <w:bookmarkEnd w:id="26"/>
    </w:p>
    <w:p w14:paraId="29FAB41E" w14:textId="28523ACF" w:rsidR="00327262" w:rsidRDefault="00327262" w:rsidP="00327262">
      <w:pPr>
        <w:rPr>
          <w:shd w:val="clear" w:color="auto" w:fill="FFFFFF"/>
        </w:rPr>
      </w:pPr>
      <w:r w:rsidRPr="00327262">
        <w:rPr>
          <w:shd w:val="clear" w:color="auto" w:fill="FFFFFF"/>
        </w:rPr>
        <w:t xml:space="preserve">Dionisio KL, Frame AM, Goldsmith MR, Wambaugh JF, Liddell A, Cathey T, Smith D, Vail J, Ernstoff AS, Fantke P, Jolliet O, Judson RS. Exploring consumer exposure pathways and patterns of use for chemicals in the environment. Toxicol Rep. 2015 Jan 2;2:228-237. </w:t>
      </w:r>
      <w:proofErr w:type="spellStart"/>
      <w:r w:rsidRPr="00327262">
        <w:rPr>
          <w:shd w:val="clear" w:color="auto" w:fill="FFFFFF"/>
        </w:rPr>
        <w:t>doi</w:t>
      </w:r>
      <w:proofErr w:type="spellEnd"/>
      <w:r w:rsidRPr="00327262">
        <w:rPr>
          <w:shd w:val="clear" w:color="auto" w:fill="FFFFFF"/>
        </w:rPr>
        <w:t>: 10.1016/j.toxrep.2014.12.009. PMID: 28962356; PMCID: PMC5598258.</w:t>
      </w:r>
    </w:p>
    <w:p w14:paraId="3D0E3572" w14:textId="5B06ABD3" w:rsidR="00327262" w:rsidRDefault="00327262" w:rsidP="00327262">
      <w:pPr>
        <w:rPr>
          <w:shd w:val="clear" w:color="auto" w:fill="FFFFFF"/>
        </w:rPr>
      </w:pPr>
      <w:r>
        <w:rPr>
          <w:shd w:val="clear" w:color="auto" w:fill="FFFFFF"/>
        </w:rPr>
        <w:t xml:space="preserve">Dionisio KL, Phillips K, Price PS, Grulke CM, Williams A, Biryol D, Hong T, Isaacs KK. The Chemical and Products Database, a resource for exposure-relevant data on chemicals in consumer products. Sci Data. 2018 Jul 10;5:180125. </w:t>
      </w:r>
      <w:proofErr w:type="spellStart"/>
      <w:r>
        <w:rPr>
          <w:shd w:val="clear" w:color="auto" w:fill="FFFFFF"/>
        </w:rPr>
        <w:t>doi</w:t>
      </w:r>
      <w:proofErr w:type="spellEnd"/>
      <w:r>
        <w:rPr>
          <w:shd w:val="clear" w:color="auto" w:fill="FFFFFF"/>
        </w:rPr>
        <w:t>: 10.1038/sdata.2018.125. PMID: 29989593; PMCID: PMC6038847.</w:t>
      </w:r>
    </w:p>
    <w:p w14:paraId="6FF31A37" w14:textId="4E2FF70D" w:rsidR="00327262" w:rsidRDefault="00327262" w:rsidP="00B773D1">
      <w:pPr>
        <w:rPr>
          <w:rFonts w:ascii="Segoe UI" w:hAnsi="Segoe UI" w:cs="Segoe UI"/>
          <w:color w:val="212121"/>
          <w:shd w:val="clear" w:color="auto" w:fill="FFFFFF"/>
        </w:rPr>
      </w:pPr>
      <w:r w:rsidRPr="00327262">
        <w:t xml:space="preserve">Isaacs KK, Dionisio K, Phillips K, Bevington C, Egeghy P, Price PS. Establishing a system of consumer product use categories to support rapid modeling of human exposure. J Expo Sci Environ Epidemiol. 2020 Jan;30(1):171-183. </w:t>
      </w:r>
      <w:proofErr w:type="spellStart"/>
      <w:r w:rsidRPr="00327262">
        <w:t>doi</w:t>
      </w:r>
      <w:proofErr w:type="spellEnd"/>
      <w:r w:rsidRPr="00327262">
        <w:t xml:space="preserve">: 10.1038/s41370-019-0187-5. </w:t>
      </w:r>
      <w:proofErr w:type="spellStart"/>
      <w:r w:rsidRPr="00327262">
        <w:t>Epub</w:t>
      </w:r>
      <w:proofErr w:type="spellEnd"/>
      <w:r w:rsidRPr="00327262">
        <w:t xml:space="preserve"> 2019 Nov 11. PMID: 31712628</w:t>
      </w:r>
      <w:r w:rsidRPr="00327262">
        <w:rPr>
          <w:rFonts w:ascii="Segoe UI" w:hAnsi="Segoe UI" w:cs="Segoe UI"/>
          <w:color w:val="212121"/>
          <w:shd w:val="clear" w:color="auto" w:fill="FFFFFF"/>
        </w:rPr>
        <w:t>.</w:t>
      </w:r>
    </w:p>
    <w:p w14:paraId="2313237F" w14:textId="092F51DF" w:rsidR="008405BE" w:rsidRDefault="008405BE" w:rsidP="00B773D1">
      <w:pPr>
        <w:rPr>
          <w:shd w:val="clear" w:color="auto" w:fill="FFFFFF"/>
        </w:rPr>
      </w:pPr>
      <w:r w:rsidRPr="008405BE">
        <w:rPr>
          <w:shd w:val="clear" w:color="auto" w:fill="FFFFFF"/>
        </w:rPr>
        <w:t xml:space="preserve">Organisation for Economic Co-operation and Development. Internationally </w:t>
      </w:r>
      <w:proofErr w:type="spellStart"/>
      <w:r w:rsidRPr="008405BE">
        <w:rPr>
          <w:shd w:val="clear" w:color="auto" w:fill="FFFFFF"/>
        </w:rPr>
        <w:t>Harmonised</w:t>
      </w:r>
      <w:proofErr w:type="spellEnd"/>
      <w:r w:rsidRPr="008405BE">
        <w:rPr>
          <w:shd w:val="clear" w:color="auto" w:fill="FFFFFF"/>
        </w:rPr>
        <w:t xml:space="preserve"> Functional Product and Article Use Categories ENV/JM/MONO(2017)14. 2017.</w:t>
      </w:r>
    </w:p>
    <w:p w14:paraId="2125816B" w14:textId="0CD3593D" w:rsidR="00B773D1" w:rsidRDefault="00B773D1" w:rsidP="00B773D1">
      <w:pPr>
        <w:rPr>
          <w:shd w:val="clear" w:color="auto" w:fill="FFFFFF"/>
        </w:rPr>
      </w:pPr>
      <w:r w:rsidRPr="00B773D1">
        <w:rPr>
          <w:shd w:val="clear" w:color="auto" w:fill="FFFFFF"/>
        </w:rPr>
        <w:t xml:space="preserve">Phillips KA, Wambaugh JF, Grulke CM, Dionisio KL, Isaacs KK. High-throughput screening of chemicals as functional substitutes using structure-based classification models. Green Chem. 2017;19(4):1063-1074. </w:t>
      </w:r>
      <w:proofErr w:type="spellStart"/>
      <w:r w:rsidRPr="00B773D1">
        <w:rPr>
          <w:shd w:val="clear" w:color="auto" w:fill="FFFFFF"/>
        </w:rPr>
        <w:t>doi</w:t>
      </w:r>
      <w:proofErr w:type="spellEnd"/>
      <w:r w:rsidRPr="00B773D1">
        <w:rPr>
          <w:shd w:val="clear" w:color="auto" w:fill="FFFFFF"/>
        </w:rPr>
        <w:t>: 10.1039/C6GC02744J. PMID: 30505234; PMCID: PMC6260937.</w:t>
      </w:r>
    </w:p>
    <w:p w14:paraId="184C45AA" w14:textId="77777777" w:rsidR="00327262" w:rsidRDefault="00327262" w:rsidP="00327262">
      <w:pPr>
        <w:rPr>
          <w:shd w:val="clear" w:color="auto" w:fill="FFFFFF"/>
        </w:rPr>
      </w:pPr>
      <w:r>
        <w:rPr>
          <w:shd w:val="clear" w:color="auto" w:fill="FFFFFF"/>
        </w:rPr>
        <w:t xml:space="preserve">Williams AJ, Grulke CM, Edwards J, McEachran AD, Mansouri K, Baker NC, Patlewicz G, Shah I, Wambaugh JF, Judson RS, Richard AM. The </w:t>
      </w:r>
      <w:proofErr w:type="spellStart"/>
      <w:r>
        <w:rPr>
          <w:shd w:val="clear" w:color="auto" w:fill="FFFFFF"/>
        </w:rPr>
        <w:t>CompTox</w:t>
      </w:r>
      <w:proofErr w:type="spellEnd"/>
      <w:r>
        <w:rPr>
          <w:shd w:val="clear" w:color="auto" w:fill="FFFFFF"/>
        </w:rPr>
        <w:t xml:space="preserve"> Chemistry Dashboard: a community data resource for environmental chemistry. J </w:t>
      </w:r>
      <w:proofErr w:type="spellStart"/>
      <w:r>
        <w:rPr>
          <w:shd w:val="clear" w:color="auto" w:fill="FFFFFF"/>
        </w:rPr>
        <w:t>Cheminform</w:t>
      </w:r>
      <w:proofErr w:type="spellEnd"/>
      <w:r>
        <w:rPr>
          <w:shd w:val="clear" w:color="auto" w:fill="FFFFFF"/>
        </w:rPr>
        <w:t xml:space="preserve">. 2017 Nov 28;9(1):61. </w:t>
      </w:r>
      <w:proofErr w:type="spellStart"/>
      <w:r>
        <w:rPr>
          <w:shd w:val="clear" w:color="auto" w:fill="FFFFFF"/>
        </w:rPr>
        <w:t>doi</w:t>
      </w:r>
      <w:proofErr w:type="spellEnd"/>
      <w:r>
        <w:rPr>
          <w:shd w:val="clear" w:color="auto" w:fill="FFFFFF"/>
        </w:rPr>
        <w:t>: 10.1186/s13321-017-0247-6. PMID: 29185060; PMCID: PMC5705535.</w:t>
      </w:r>
    </w:p>
    <w:p w14:paraId="18499C87" w14:textId="77777777" w:rsidR="00327262" w:rsidRPr="00B1466E" w:rsidRDefault="00327262" w:rsidP="00327262"/>
    <w:sectPr w:rsidR="00327262" w:rsidRPr="00B1466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55728" w14:textId="77777777" w:rsidR="001465F5" w:rsidRDefault="001465F5" w:rsidP="00F1087A">
      <w:r>
        <w:separator/>
      </w:r>
    </w:p>
  </w:endnote>
  <w:endnote w:type="continuationSeparator" w:id="0">
    <w:p w14:paraId="00E2B50F" w14:textId="77777777" w:rsidR="001465F5" w:rsidRDefault="001465F5" w:rsidP="00F1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959805"/>
      <w:docPartObj>
        <w:docPartGallery w:val="Page Numbers (Bottom of Page)"/>
        <w:docPartUnique/>
      </w:docPartObj>
    </w:sdtPr>
    <w:sdtEndPr>
      <w:rPr>
        <w:noProof/>
      </w:rPr>
    </w:sdtEndPr>
    <w:sdtContent>
      <w:p w14:paraId="553EF9E2" w14:textId="2006CF4A" w:rsidR="00397160" w:rsidRDefault="00397160" w:rsidP="00F1087A">
        <w:pPr>
          <w:pStyle w:val="Footer"/>
        </w:pPr>
        <w:r>
          <w:fldChar w:fldCharType="begin"/>
        </w:r>
        <w:r>
          <w:instrText xml:space="preserve"> PAGE   \* MERGEFORMAT </w:instrText>
        </w:r>
        <w:r>
          <w:fldChar w:fldCharType="separate"/>
        </w:r>
        <w:r>
          <w:rPr>
            <w:noProof/>
          </w:rPr>
          <w:t>2</w:t>
        </w:r>
        <w:r>
          <w:rPr>
            <w:noProof/>
          </w:rPr>
          <w:fldChar w:fldCharType="end"/>
        </w:r>
      </w:p>
    </w:sdtContent>
  </w:sdt>
  <w:p w14:paraId="7F76AD8B" w14:textId="77777777" w:rsidR="00397160" w:rsidRDefault="00397160" w:rsidP="00F108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CD7E4" w14:textId="77777777" w:rsidR="001465F5" w:rsidRDefault="001465F5" w:rsidP="00F1087A">
      <w:r>
        <w:separator/>
      </w:r>
    </w:p>
  </w:footnote>
  <w:footnote w:type="continuationSeparator" w:id="0">
    <w:p w14:paraId="25F43015" w14:textId="77777777" w:rsidR="001465F5" w:rsidRDefault="001465F5" w:rsidP="00F10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A8F"/>
    <w:multiLevelType w:val="hybridMultilevel"/>
    <w:tmpl w:val="47A04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6D1DFA"/>
    <w:multiLevelType w:val="hybridMultilevel"/>
    <w:tmpl w:val="48DE0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E50"/>
    <w:rsid w:val="0002521F"/>
    <w:rsid w:val="000418A3"/>
    <w:rsid w:val="00055981"/>
    <w:rsid w:val="000973A0"/>
    <w:rsid w:val="000A1B3F"/>
    <w:rsid w:val="000B78D3"/>
    <w:rsid w:val="00101B86"/>
    <w:rsid w:val="001356DC"/>
    <w:rsid w:val="0014045A"/>
    <w:rsid w:val="001465F5"/>
    <w:rsid w:val="001C4D6C"/>
    <w:rsid w:val="001D32EF"/>
    <w:rsid w:val="001D5401"/>
    <w:rsid w:val="001E05BD"/>
    <w:rsid w:val="0020725B"/>
    <w:rsid w:val="00261459"/>
    <w:rsid w:val="0029643E"/>
    <w:rsid w:val="002B534F"/>
    <w:rsid w:val="002B5A11"/>
    <w:rsid w:val="002F2FD2"/>
    <w:rsid w:val="00325D6C"/>
    <w:rsid w:val="00327262"/>
    <w:rsid w:val="00397160"/>
    <w:rsid w:val="003A0C07"/>
    <w:rsid w:val="003B5324"/>
    <w:rsid w:val="003D741C"/>
    <w:rsid w:val="003F3667"/>
    <w:rsid w:val="003F3B8C"/>
    <w:rsid w:val="003F5C18"/>
    <w:rsid w:val="00414C60"/>
    <w:rsid w:val="004242FD"/>
    <w:rsid w:val="0043136D"/>
    <w:rsid w:val="00456446"/>
    <w:rsid w:val="00555911"/>
    <w:rsid w:val="005874FF"/>
    <w:rsid w:val="005F0D40"/>
    <w:rsid w:val="005F1488"/>
    <w:rsid w:val="005F50DF"/>
    <w:rsid w:val="00613EE7"/>
    <w:rsid w:val="006762F8"/>
    <w:rsid w:val="006804FE"/>
    <w:rsid w:val="006B1C5D"/>
    <w:rsid w:val="006D166C"/>
    <w:rsid w:val="006D19FE"/>
    <w:rsid w:val="006D5029"/>
    <w:rsid w:val="006D50B9"/>
    <w:rsid w:val="00720AA1"/>
    <w:rsid w:val="00755F33"/>
    <w:rsid w:val="00806360"/>
    <w:rsid w:val="008405BE"/>
    <w:rsid w:val="00890585"/>
    <w:rsid w:val="00890857"/>
    <w:rsid w:val="008E3762"/>
    <w:rsid w:val="008E3A0F"/>
    <w:rsid w:val="008F3D8E"/>
    <w:rsid w:val="008F54E6"/>
    <w:rsid w:val="00903509"/>
    <w:rsid w:val="00914810"/>
    <w:rsid w:val="00914A6E"/>
    <w:rsid w:val="00916E83"/>
    <w:rsid w:val="00930014"/>
    <w:rsid w:val="00942456"/>
    <w:rsid w:val="00956890"/>
    <w:rsid w:val="00A022FC"/>
    <w:rsid w:val="00A17DFB"/>
    <w:rsid w:val="00A240E5"/>
    <w:rsid w:val="00A346FD"/>
    <w:rsid w:val="00A41DC6"/>
    <w:rsid w:val="00A55E50"/>
    <w:rsid w:val="00A96716"/>
    <w:rsid w:val="00AE08D3"/>
    <w:rsid w:val="00B00C79"/>
    <w:rsid w:val="00B0272C"/>
    <w:rsid w:val="00B1466E"/>
    <w:rsid w:val="00B25DAE"/>
    <w:rsid w:val="00B55345"/>
    <w:rsid w:val="00B708F1"/>
    <w:rsid w:val="00B773D1"/>
    <w:rsid w:val="00BC76D0"/>
    <w:rsid w:val="00BE1EC1"/>
    <w:rsid w:val="00BE556F"/>
    <w:rsid w:val="00C1499A"/>
    <w:rsid w:val="00C213B7"/>
    <w:rsid w:val="00C3625F"/>
    <w:rsid w:val="00C53BCC"/>
    <w:rsid w:val="00C671BE"/>
    <w:rsid w:val="00C86F84"/>
    <w:rsid w:val="00C93FE7"/>
    <w:rsid w:val="00CA1E28"/>
    <w:rsid w:val="00CA609D"/>
    <w:rsid w:val="00CA738C"/>
    <w:rsid w:val="00D13FFA"/>
    <w:rsid w:val="00D1423E"/>
    <w:rsid w:val="00D24718"/>
    <w:rsid w:val="00D773EC"/>
    <w:rsid w:val="00D80D34"/>
    <w:rsid w:val="00D83B65"/>
    <w:rsid w:val="00DA0583"/>
    <w:rsid w:val="00DC7EAA"/>
    <w:rsid w:val="00DD0839"/>
    <w:rsid w:val="00DE5BD7"/>
    <w:rsid w:val="00E11014"/>
    <w:rsid w:val="00E40477"/>
    <w:rsid w:val="00E443EB"/>
    <w:rsid w:val="00E62B0D"/>
    <w:rsid w:val="00E63C45"/>
    <w:rsid w:val="00E91E4A"/>
    <w:rsid w:val="00EB7A8D"/>
    <w:rsid w:val="00EC129C"/>
    <w:rsid w:val="00EE03FE"/>
    <w:rsid w:val="00F10230"/>
    <w:rsid w:val="00F1087A"/>
    <w:rsid w:val="00F350E8"/>
    <w:rsid w:val="00F42FA9"/>
    <w:rsid w:val="00F6591D"/>
    <w:rsid w:val="00F73DA8"/>
    <w:rsid w:val="00F756B3"/>
    <w:rsid w:val="00FC1F6D"/>
    <w:rsid w:val="00FC5D2E"/>
    <w:rsid w:val="00FE6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88F1"/>
  <w15:chartTrackingRefBased/>
  <w15:docId w15:val="{5D60F6F1-C386-433F-95E4-5739B04AB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87A"/>
    <w:rPr>
      <w:rFonts w:ascii="Times New Roman" w:hAnsi="Times New Roman" w:cs="Times New Roman"/>
      <w:sz w:val="24"/>
      <w:szCs w:val="24"/>
    </w:rPr>
  </w:style>
  <w:style w:type="paragraph" w:styleId="Heading1">
    <w:name w:val="heading 1"/>
    <w:basedOn w:val="Normal"/>
    <w:next w:val="Normal"/>
    <w:link w:val="Heading1Char"/>
    <w:uiPriority w:val="9"/>
    <w:qFormat/>
    <w:rsid w:val="00B773D1"/>
    <w:pPr>
      <w:keepNext/>
      <w:keepLines/>
      <w:spacing w:before="240" w:after="120"/>
      <w:outlineLvl w:val="0"/>
    </w:pPr>
    <w:rPr>
      <w:rFonts w:eastAsiaTheme="majorEastAsia"/>
      <w:color w:val="2F5496" w:themeColor="accent1" w:themeShade="BF"/>
    </w:rPr>
  </w:style>
  <w:style w:type="paragraph" w:styleId="Heading2">
    <w:name w:val="heading 2"/>
    <w:basedOn w:val="Normal"/>
    <w:next w:val="Normal"/>
    <w:link w:val="Heading2Char"/>
    <w:uiPriority w:val="9"/>
    <w:unhideWhenUsed/>
    <w:qFormat/>
    <w:rsid w:val="00930014"/>
    <w:pPr>
      <w:keepNext/>
      <w:keepLines/>
      <w:spacing w:before="40" w:after="0"/>
      <w:outlineLvl w:val="1"/>
    </w:pPr>
    <w:rPr>
      <w:rFonts w:eastAsiaTheme="majorEastAsia"/>
      <w:i/>
      <w:iCs/>
      <w:color w:val="2F5496" w:themeColor="accent1" w:themeShade="BF"/>
    </w:rPr>
  </w:style>
  <w:style w:type="paragraph" w:styleId="Heading3">
    <w:name w:val="heading 3"/>
    <w:basedOn w:val="Normal"/>
    <w:next w:val="Normal"/>
    <w:link w:val="Heading3Char"/>
    <w:uiPriority w:val="9"/>
    <w:unhideWhenUsed/>
    <w:qFormat/>
    <w:rsid w:val="001356DC"/>
    <w:pPr>
      <w:keepNext/>
      <w:keepLines/>
      <w:spacing w:before="40" w:after="0"/>
      <w:outlineLvl w:val="2"/>
    </w:pPr>
    <w:rPr>
      <w:rFonts w:eastAsiaTheme="majorEastAs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E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E50"/>
  </w:style>
  <w:style w:type="paragraph" w:styleId="Footer">
    <w:name w:val="footer"/>
    <w:basedOn w:val="Normal"/>
    <w:link w:val="FooterChar"/>
    <w:uiPriority w:val="99"/>
    <w:unhideWhenUsed/>
    <w:rsid w:val="00A55E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E50"/>
  </w:style>
  <w:style w:type="character" w:customStyle="1" w:styleId="Heading1Char">
    <w:name w:val="Heading 1 Char"/>
    <w:basedOn w:val="DefaultParagraphFont"/>
    <w:link w:val="Heading1"/>
    <w:uiPriority w:val="9"/>
    <w:rsid w:val="00B773D1"/>
    <w:rPr>
      <w:rFonts w:ascii="Times New Roman" w:eastAsiaTheme="majorEastAsia" w:hAnsi="Times New Roman" w:cs="Times New Roman"/>
      <w:color w:val="2F5496" w:themeColor="accent1" w:themeShade="BF"/>
      <w:sz w:val="24"/>
      <w:szCs w:val="24"/>
    </w:rPr>
  </w:style>
  <w:style w:type="paragraph" w:styleId="TOCHeading">
    <w:name w:val="TOC Heading"/>
    <w:basedOn w:val="Heading1"/>
    <w:next w:val="Normal"/>
    <w:uiPriority w:val="39"/>
    <w:unhideWhenUsed/>
    <w:qFormat/>
    <w:rsid w:val="00A55E50"/>
    <w:pPr>
      <w:outlineLvl w:val="9"/>
    </w:pPr>
  </w:style>
  <w:style w:type="character" w:customStyle="1" w:styleId="Heading2Char">
    <w:name w:val="Heading 2 Char"/>
    <w:basedOn w:val="DefaultParagraphFont"/>
    <w:link w:val="Heading2"/>
    <w:uiPriority w:val="9"/>
    <w:rsid w:val="00930014"/>
    <w:rPr>
      <w:rFonts w:ascii="Times New Roman" w:eastAsiaTheme="majorEastAsia" w:hAnsi="Times New Roman" w:cs="Times New Roman"/>
      <w:i/>
      <w:iCs/>
      <w:color w:val="2F5496" w:themeColor="accent1" w:themeShade="BF"/>
      <w:sz w:val="24"/>
      <w:szCs w:val="24"/>
    </w:rPr>
  </w:style>
  <w:style w:type="paragraph" w:styleId="ListParagraph">
    <w:name w:val="List Paragraph"/>
    <w:basedOn w:val="Normal"/>
    <w:uiPriority w:val="34"/>
    <w:qFormat/>
    <w:rsid w:val="0014045A"/>
    <w:pPr>
      <w:ind w:left="720"/>
      <w:contextualSpacing/>
    </w:pPr>
  </w:style>
  <w:style w:type="table" w:styleId="TableGrid">
    <w:name w:val="Table Grid"/>
    <w:basedOn w:val="TableNormal"/>
    <w:uiPriority w:val="39"/>
    <w:rsid w:val="00261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356DC"/>
    <w:rPr>
      <w:rFonts w:ascii="Times New Roman" w:eastAsiaTheme="majorEastAsia" w:hAnsi="Times New Roman" w:cs="Times New Roman"/>
      <w:b/>
      <w:bCs/>
    </w:rPr>
  </w:style>
  <w:style w:type="paragraph" w:styleId="TOC1">
    <w:name w:val="toc 1"/>
    <w:basedOn w:val="Normal"/>
    <w:next w:val="Normal"/>
    <w:autoRedefine/>
    <w:uiPriority w:val="39"/>
    <w:unhideWhenUsed/>
    <w:rsid w:val="00EE03FE"/>
    <w:pPr>
      <w:spacing w:after="100"/>
    </w:pPr>
  </w:style>
  <w:style w:type="paragraph" w:styleId="TOC2">
    <w:name w:val="toc 2"/>
    <w:basedOn w:val="Normal"/>
    <w:next w:val="Normal"/>
    <w:autoRedefine/>
    <w:uiPriority w:val="39"/>
    <w:unhideWhenUsed/>
    <w:rsid w:val="00EE03FE"/>
    <w:pPr>
      <w:spacing w:after="100"/>
      <w:ind w:left="220"/>
    </w:pPr>
  </w:style>
  <w:style w:type="paragraph" w:styleId="TOC3">
    <w:name w:val="toc 3"/>
    <w:basedOn w:val="Normal"/>
    <w:next w:val="Normal"/>
    <w:autoRedefine/>
    <w:uiPriority w:val="39"/>
    <w:unhideWhenUsed/>
    <w:rsid w:val="00EE03FE"/>
    <w:pPr>
      <w:spacing w:after="100"/>
      <w:ind w:left="440"/>
    </w:pPr>
  </w:style>
  <w:style w:type="character" w:styleId="Hyperlink">
    <w:name w:val="Hyperlink"/>
    <w:basedOn w:val="DefaultParagraphFont"/>
    <w:uiPriority w:val="99"/>
    <w:unhideWhenUsed/>
    <w:rsid w:val="00EE03FE"/>
    <w:rPr>
      <w:color w:val="0563C1" w:themeColor="hyperlink"/>
      <w:u w:val="single"/>
    </w:rPr>
  </w:style>
  <w:style w:type="character" w:styleId="CommentReference">
    <w:name w:val="annotation reference"/>
    <w:basedOn w:val="DefaultParagraphFont"/>
    <w:uiPriority w:val="99"/>
    <w:semiHidden/>
    <w:unhideWhenUsed/>
    <w:rsid w:val="000B78D3"/>
    <w:rPr>
      <w:sz w:val="16"/>
      <w:szCs w:val="16"/>
    </w:rPr>
  </w:style>
  <w:style w:type="paragraph" w:styleId="CommentText">
    <w:name w:val="annotation text"/>
    <w:basedOn w:val="Normal"/>
    <w:link w:val="CommentTextChar"/>
    <w:uiPriority w:val="99"/>
    <w:unhideWhenUsed/>
    <w:rsid w:val="000B78D3"/>
    <w:pPr>
      <w:spacing w:line="240" w:lineRule="auto"/>
    </w:pPr>
    <w:rPr>
      <w:sz w:val="20"/>
      <w:szCs w:val="20"/>
    </w:rPr>
  </w:style>
  <w:style w:type="character" w:customStyle="1" w:styleId="CommentTextChar">
    <w:name w:val="Comment Text Char"/>
    <w:basedOn w:val="DefaultParagraphFont"/>
    <w:link w:val="CommentText"/>
    <w:uiPriority w:val="99"/>
    <w:rsid w:val="000B78D3"/>
    <w:rPr>
      <w:sz w:val="20"/>
      <w:szCs w:val="20"/>
    </w:rPr>
  </w:style>
  <w:style w:type="paragraph" w:styleId="CommentSubject">
    <w:name w:val="annotation subject"/>
    <w:basedOn w:val="CommentText"/>
    <w:next w:val="CommentText"/>
    <w:link w:val="CommentSubjectChar"/>
    <w:uiPriority w:val="99"/>
    <w:semiHidden/>
    <w:unhideWhenUsed/>
    <w:rsid w:val="000B78D3"/>
    <w:rPr>
      <w:b/>
      <w:bCs/>
    </w:rPr>
  </w:style>
  <w:style w:type="character" w:customStyle="1" w:styleId="CommentSubjectChar">
    <w:name w:val="Comment Subject Char"/>
    <w:basedOn w:val="CommentTextChar"/>
    <w:link w:val="CommentSubject"/>
    <w:uiPriority w:val="99"/>
    <w:semiHidden/>
    <w:rsid w:val="000B78D3"/>
    <w:rPr>
      <w:b/>
      <w:bCs/>
      <w:sz w:val="20"/>
      <w:szCs w:val="20"/>
    </w:rPr>
  </w:style>
  <w:style w:type="paragraph" w:styleId="BalloonText">
    <w:name w:val="Balloon Text"/>
    <w:basedOn w:val="Normal"/>
    <w:link w:val="BalloonTextChar"/>
    <w:uiPriority w:val="99"/>
    <w:semiHidden/>
    <w:unhideWhenUsed/>
    <w:rsid w:val="000B78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78D3"/>
    <w:rPr>
      <w:rFonts w:ascii="Segoe UI" w:hAnsi="Segoe UI" w:cs="Segoe UI"/>
      <w:sz w:val="18"/>
      <w:szCs w:val="18"/>
    </w:rPr>
  </w:style>
  <w:style w:type="character" w:styleId="UnresolvedMention">
    <w:name w:val="Unresolved Mention"/>
    <w:basedOn w:val="DefaultParagraphFont"/>
    <w:uiPriority w:val="99"/>
    <w:semiHidden/>
    <w:unhideWhenUsed/>
    <w:rsid w:val="00397160"/>
    <w:rPr>
      <w:color w:val="605E5C"/>
      <w:shd w:val="clear" w:color="auto" w:fill="E1DFDD"/>
    </w:rPr>
  </w:style>
  <w:style w:type="paragraph" w:styleId="HTMLPreformatted">
    <w:name w:val="HTML Preformatted"/>
    <w:basedOn w:val="Normal"/>
    <w:link w:val="HTMLPreformattedChar"/>
    <w:uiPriority w:val="99"/>
    <w:unhideWhenUsed/>
    <w:rsid w:val="008F3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F3D8E"/>
    <w:rPr>
      <w:rFonts w:ascii="Courier New" w:eastAsia="Times New Roman" w:hAnsi="Courier New" w:cs="Courier New"/>
      <w:sz w:val="20"/>
      <w:szCs w:val="20"/>
    </w:rPr>
  </w:style>
  <w:style w:type="character" w:customStyle="1" w:styleId="gnkrckgcgsb">
    <w:name w:val="gnkrckgcgsb"/>
    <w:basedOn w:val="DefaultParagraphFont"/>
    <w:rsid w:val="008F3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788">
      <w:bodyDiv w:val="1"/>
      <w:marLeft w:val="0"/>
      <w:marRight w:val="0"/>
      <w:marTop w:val="0"/>
      <w:marBottom w:val="0"/>
      <w:divBdr>
        <w:top w:val="none" w:sz="0" w:space="0" w:color="auto"/>
        <w:left w:val="none" w:sz="0" w:space="0" w:color="auto"/>
        <w:bottom w:val="none" w:sz="0" w:space="0" w:color="auto"/>
        <w:right w:val="none" w:sz="0" w:space="0" w:color="auto"/>
      </w:divBdr>
    </w:div>
    <w:div w:id="40710590">
      <w:bodyDiv w:val="1"/>
      <w:marLeft w:val="0"/>
      <w:marRight w:val="0"/>
      <w:marTop w:val="0"/>
      <w:marBottom w:val="0"/>
      <w:divBdr>
        <w:top w:val="none" w:sz="0" w:space="0" w:color="auto"/>
        <w:left w:val="none" w:sz="0" w:space="0" w:color="auto"/>
        <w:bottom w:val="none" w:sz="0" w:space="0" w:color="auto"/>
        <w:right w:val="none" w:sz="0" w:space="0" w:color="auto"/>
      </w:divBdr>
    </w:div>
    <w:div w:id="180051413">
      <w:bodyDiv w:val="1"/>
      <w:marLeft w:val="0"/>
      <w:marRight w:val="0"/>
      <w:marTop w:val="0"/>
      <w:marBottom w:val="0"/>
      <w:divBdr>
        <w:top w:val="none" w:sz="0" w:space="0" w:color="auto"/>
        <w:left w:val="none" w:sz="0" w:space="0" w:color="auto"/>
        <w:bottom w:val="none" w:sz="0" w:space="0" w:color="auto"/>
        <w:right w:val="none" w:sz="0" w:space="0" w:color="auto"/>
      </w:divBdr>
    </w:div>
    <w:div w:id="259918371">
      <w:bodyDiv w:val="1"/>
      <w:marLeft w:val="0"/>
      <w:marRight w:val="0"/>
      <w:marTop w:val="0"/>
      <w:marBottom w:val="0"/>
      <w:divBdr>
        <w:top w:val="none" w:sz="0" w:space="0" w:color="auto"/>
        <w:left w:val="none" w:sz="0" w:space="0" w:color="auto"/>
        <w:bottom w:val="none" w:sz="0" w:space="0" w:color="auto"/>
        <w:right w:val="none" w:sz="0" w:space="0" w:color="auto"/>
      </w:divBdr>
    </w:div>
    <w:div w:id="686180485">
      <w:bodyDiv w:val="1"/>
      <w:marLeft w:val="0"/>
      <w:marRight w:val="0"/>
      <w:marTop w:val="0"/>
      <w:marBottom w:val="0"/>
      <w:divBdr>
        <w:top w:val="none" w:sz="0" w:space="0" w:color="auto"/>
        <w:left w:val="none" w:sz="0" w:space="0" w:color="auto"/>
        <w:bottom w:val="none" w:sz="0" w:space="0" w:color="auto"/>
        <w:right w:val="none" w:sz="0" w:space="0" w:color="auto"/>
      </w:divBdr>
    </w:div>
    <w:div w:id="713818296">
      <w:bodyDiv w:val="1"/>
      <w:marLeft w:val="0"/>
      <w:marRight w:val="0"/>
      <w:marTop w:val="0"/>
      <w:marBottom w:val="0"/>
      <w:divBdr>
        <w:top w:val="none" w:sz="0" w:space="0" w:color="auto"/>
        <w:left w:val="none" w:sz="0" w:space="0" w:color="auto"/>
        <w:bottom w:val="none" w:sz="0" w:space="0" w:color="auto"/>
        <w:right w:val="none" w:sz="0" w:space="0" w:color="auto"/>
      </w:divBdr>
    </w:div>
    <w:div w:id="803235934">
      <w:bodyDiv w:val="1"/>
      <w:marLeft w:val="0"/>
      <w:marRight w:val="0"/>
      <w:marTop w:val="0"/>
      <w:marBottom w:val="0"/>
      <w:divBdr>
        <w:top w:val="none" w:sz="0" w:space="0" w:color="auto"/>
        <w:left w:val="none" w:sz="0" w:space="0" w:color="auto"/>
        <w:bottom w:val="none" w:sz="0" w:space="0" w:color="auto"/>
        <w:right w:val="none" w:sz="0" w:space="0" w:color="auto"/>
      </w:divBdr>
    </w:div>
    <w:div w:id="825164565">
      <w:bodyDiv w:val="1"/>
      <w:marLeft w:val="0"/>
      <w:marRight w:val="0"/>
      <w:marTop w:val="0"/>
      <w:marBottom w:val="0"/>
      <w:divBdr>
        <w:top w:val="none" w:sz="0" w:space="0" w:color="auto"/>
        <w:left w:val="none" w:sz="0" w:space="0" w:color="auto"/>
        <w:bottom w:val="none" w:sz="0" w:space="0" w:color="auto"/>
        <w:right w:val="none" w:sz="0" w:space="0" w:color="auto"/>
      </w:divBdr>
    </w:div>
    <w:div w:id="838886179">
      <w:bodyDiv w:val="1"/>
      <w:marLeft w:val="0"/>
      <w:marRight w:val="0"/>
      <w:marTop w:val="0"/>
      <w:marBottom w:val="0"/>
      <w:divBdr>
        <w:top w:val="none" w:sz="0" w:space="0" w:color="auto"/>
        <w:left w:val="none" w:sz="0" w:space="0" w:color="auto"/>
        <w:bottom w:val="none" w:sz="0" w:space="0" w:color="auto"/>
        <w:right w:val="none" w:sz="0" w:space="0" w:color="auto"/>
      </w:divBdr>
    </w:div>
    <w:div w:id="866672400">
      <w:bodyDiv w:val="1"/>
      <w:marLeft w:val="0"/>
      <w:marRight w:val="0"/>
      <w:marTop w:val="0"/>
      <w:marBottom w:val="0"/>
      <w:divBdr>
        <w:top w:val="none" w:sz="0" w:space="0" w:color="auto"/>
        <w:left w:val="none" w:sz="0" w:space="0" w:color="auto"/>
        <w:bottom w:val="none" w:sz="0" w:space="0" w:color="auto"/>
        <w:right w:val="none" w:sz="0" w:space="0" w:color="auto"/>
      </w:divBdr>
    </w:div>
    <w:div w:id="868449146">
      <w:bodyDiv w:val="1"/>
      <w:marLeft w:val="0"/>
      <w:marRight w:val="0"/>
      <w:marTop w:val="0"/>
      <w:marBottom w:val="0"/>
      <w:divBdr>
        <w:top w:val="none" w:sz="0" w:space="0" w:color="auto"/>
        <w:left w:val="none" w:sz="0" w:space="0" w:color="auto"/>
        <w:bottom w:val="none" w:sz="0" w:space="0" w:color="auto"/>
        <w:right w:val="none" w:sz="0" w:space="0" w:color="auto"/>
      </w:divBdr>
    </w:div>
    <w:div w:id="906650099">
      <w:bodyDiv w:val="1"/>
      <w:marLeft w:val="0"/>
      <w:marRight w:val="0"/>
      <w:marTop w:val="0"/>
      <w:marBottom w:val="0"/>
      <w:divBdr>
        <w:top w:val="none" w:sz="0" w:space="0" w:color="auto"/>
        <w:left w:val="none" w:sz="0" w:space="0" w:color="auto"/>
        <w:bottom w:val="none" w:sz="0" w:space="0" w:color="auto"/>
        <w:right w:val="none" w:sz="0" w:space="0" w:color="auto"/>
      </w:divBdr>
    </w:div>
    <w:div w:id="1027177145">
      <w:bodyDiv w:val="1"/>
      <w:marLeft w:val="0"/>
      <w:marRight w:val="0"/>
      <w:marTop w:val="0"/>
      <w:marBottom w:val="0"/>
      <w:divBdr>
        <w:top w:val="none" w:sz="0" w:space="0" w:color="auto"/>
        <w:left w:val="none" w:sz="0" w:space="0" w:color="auto"/>
        <w:bottom w:val="none" w:sz="0" w:space="0" w:color="auto"/>
        <w:right w:val="none" w:sz="0" w:space="0" w:color="auto"/>
      </w:divBdr>
    </w:div>
    <w:div w:id="1056196643">
      <w:bodyDiv w:val="1"/>
      <w:marLeft w:val="0"/>
      <w:marRight w:val="0"/>
      <w:marTop w:val="0"/>
      <w:marBottom w:val="0"/>
      <w:divBdr>
        <w:top w:val="none" w:sz="0" w:space="0" w:color="auto"/>
        <w:left w:val="none" w:sz="0" w:space="0" w:color="auto"/>
        <w:bottom w:val="none" w:sz="0" w:space="0" w:color="auto"/>
        <w:right w:val="none" w:sz="0" w:space="0" w:color="auto"/>
      </w:divBdr>
    </w:div>
    <w:div w:id="1126852022">
      <w:bodyDiv w:val="1"/>
      <w:marLeft w:val="0"/>
      <w:marRight w:val="0"/>
      <w:marTop w:val="0"/>
      <w:marBottom w:val="0"/>
      <w:divBdr>
        <w:top w:val="none" w:sz="0" w:space="0" w:color="auto"/>
        <w:left w:val="none" w:sz="0" w:space="0" w:color="auto"/>
        <w:bottom w:val="none" w:sz="0" w:space="0" w:color="auto"/>
        <w:right w:val="none" w:sz="0" w:space="0" w:color="auto"/>
      </w:divBdr>
    </w:div>
    <w:div w:id="1143355002">
      <w:bodyDiv w:val="1"/>
      <w:marLeft w:val="0"/>
      <w:marRight w:val="0"/>
      <w:marTop w:val="0"/>
      <w:marBottom w:val="0"/>
      <w:divBdr>
        <w:top w:val="none" w:sz="0" w:space="0" w:color="auto"/>
        <w:left w:val="none" w:sz="0" w:space="0" w:color="auto"/>
        <w:bottom w:val="none" w:sz="0" w:space="0" w:color="auto"/>
        <w:right w:val="none" w:sz="0" w:space="0" w:color="auto"/>
      </w:divBdr>
    </w:div>
    <w:div w:id="1322927286">
      <w:bodyDiv w:val="1"/>
      <w:marLeft w:val="0"/>
      <w:marRight w:val="0"/>
      <w:marTop w:val="0"/>
      <w:marBottom w:val="0"/>
      <w:divBdr>
        <w:top w:val="none" w:sz="0" w:space="0" w:color="auto"/>
        <w:left w:val="none" w:sz="0" w:space="0" w:color="auto"/>
        <w:bottom w:val="none" w:sz="0" w:space="0" w:color="auto"/>
        <w:right w:val="none" w:sz="0" w:space="0" w:color="auto"/>
      </w:divBdr>
    </w:div>
    <w:div w:id="1354116201">
      <w:bodyDiv w:val="1"/>
      <w:marLeft w:val="0"/>
      <w:marRight w:val="0"/>
      <w:marTop w:val="0"/>
      <w:marBottom w:val="0"/>
      <w:divBdr>
        <w:top w:val="none" w:sz="0" w:space="0" w:color="auto"/>
        <w:left w:val="none" w:sz="0" w:space="0" w:color="auto"/>
        <w:bottom w:val="none" w:sz="0" w:space="0" w:color="auto"/>
        <w:right w:val="none" w:sz="0" w:space="0" w:color="auto"/>
      </w:divBdr>
    </w:div>
    <w:div w:id="1420951609">
      <w:bodyDiv w:val="1"/>
      <w:marLeft w:val="0"/>
      <w:marRight w:val="0"/>
      <w:marTop w:val="0"/>
      <w:marBottom w:val="0"/>
      <w:divBdr>
        <w:top w:val="none" w:sz="0" w:space="0" w:color="auto"/>
        <w:left w:val="none" w:sz="0" w:space="0" w:color="auto"/>
        <w:bottom w:val="none" w:sz="0" w:space="0" w:color="auto"/>
        <w:right w:val="none" w:sz="0" w:space="0" w:color="auto"/>
      </w:divBdr>
    </w:div>
    <w:div w:id="1475417016">
      <w:bodyDiv w:val="1"/>
      <w:marLeft w:val="0"/>
      <w:marRight w:val="0"/>
      <w:marTop w:val="0"/>
      <w:marBottom w:val="0"/>
      <w:divBdr>
        <w:top w:val="none" w:sz="0" w:space="0" w:color="auto"/>
        <w:left w:val="none" w:sz="0" w:space="0" w:color="auto"/>
        <w:bottom w:val="none" w:sz="0" w:space="0" w:color="auto"/>
        <w:right w:val="none" w:sz="0" w:space="0" w:color="auto"/>
      </w:divBdr>
    </w:div>
    <w:div w:id="1658486496">
      <w:bodyDiv w:val="1"/>
      <w:marLeft w:val="0"/>
      <w:marRight w:val="0"/>
      <w:marTop w:val="0"/>
      <w:marBottom w:val="0"/>
      <w:divBdr>
        <w:top w:val="none" w:sz="0" w:space="0" w:color="auto"/>
        <w:left w:val="none" w:sz="0" w:space="0" w:color="auto"/>
        <w:bottom w:val="none" w:sz="0" w:space="0" w:color="auto"/>
        <w:right w:val="none" w:sz="0" w:space="0" w:color="auto"/>
      </w:divBdr>
    </w:div>
    <w:div w:id="1730155267">
      <w:bodyDiv w:val="1"/>
      <w:marLeft w:val="0"/>
      <w:marRight w:val="0"/>
      <w:marTop w:val="0"/>
      <w:marBottom w:val="0"/>
      <w:divBdr>
        <w:top w:val="none" w:sz="0" w:space="0" w:color="auto"/>
        <w:left w:val="none" w:sz="0" w:space="0" w:color="auto"/>
        <w:bottom w:val="none" w:sz="0" w:space="0" w:color="auto"/>
        <w:right w:val="none" w:sz="0" w:space="0" w:color="auto"/>
      </w:divBdr>
    </w:div>
    <w:div w:id="1741558132">
      <w:bodyDiv w:val="1"/>
      <w:marLeft w:val="0"/>
      <w:marRight w:val="0"/>
      <w:marTop w:val="0"/>
      <w:marBottom w:val="0"/>
      <w:divBdr>
        <w:top w:val="none" w:sz="0" w:space="0" w:color="auto"/>
        <w:left w:val="none" w:sz="0" w:space="0" w:color="auto"/>
        <w:bottom w:val="none" w:sz="0" w:space="0" w:color="auto"/>
        <w:right w:val="none" w:sz="0" w:space="0" w:color="auto"/>
      </w:divBdr>
    </w:div>
    <w:div w:id="2079665624">
      <w:bodyDiv w:val="1"/>
      <w:marLeft w:val="0"/>
      <w:marRight w:val="0"/>
      <w:marTop w:val="0"/>
      <w:marBottom w:val="0"/>
      <w:divBdr>
        <w:top w:val="none" w:sz="0" w:space="0" w:color="auto"/>
        <w:left w:val="none" w:sz="0" w:space="0" w:color="auto"/>
        <w:bottom w:val="none" w:sz="0" w:space="0" w:color="auto"/>
        <w:right w:val="none" w:sz="0" w:space="0" w:color="auto"/>
      </w:divBdr>
    </w:div>
    <w:div w:id="212522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omptox.epa.gov/dashboar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29573D4D0A924DA2D6FC961C648C26" ma:contentTypeVersion="16" ma:contentTypeDescription="Create a new document." ma:contentTypeScope="" ma:versionID="f152f6dca9071a3480ddfab6a7014d68">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2189aa80-25fd-4862-a3c1-f91df402b6d2" xmlns:ns7="1bc82c9a-5403-4eb6-864c-494e473573f1" targetNamespace="http://schemas.microsoft.com/office/2006/metadata/properties" ma:root="true" ma:fieldsID="a9fcde3f24b2a01df91805308d659a84" ns1:_="" ns3:_="" ns4:_="" ns5:_="" ns6:_="" ns7:_="">
    <xsd:import namespace="http://schemas.microsoft.com/sharepoint/v3"/>
    <xsd:import namespace="4ffa91fb-a0ff-4ac5-b2db-65c790d184a4"/>
    <xsd:import namespace="http://schemas.microsoft.com/sharepoint.v3"/>
    <xsd:import namespace="http://schemas.microsoft.com/sharepoint/v3/fields"/>
    <xsd:import namespace="2189aa80-25fd-4862-a3c1-f91df402b6d2"/>
    <xsd:import namespace="1bc82c9a-5403-4eb6-864c-494e473573f1"/>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MediaServiceMetadata" minOccurs="0"/>
                <xsd:element ref="ns6:MediaServiceFastMetadata" minOccurs="0"/>
                <xsd:element ref="ns6:MediaServiceAutoTags" minOccurs="0"/>
                <xsd:element ref="ns6:MediaServiceOCR" minOccurs="0"/>
                <xsd:element ref="ns6:MediaServiceGenerationTime" minOccurs="0"/>
                <xsd:element ref="ns6:MediaServiceEventHashCode" minOccurs="0"/>
                <xsd:element ref="ns7:Records_x0020_Status" minOccurs="0"/>
                <xsd:element ref="ns7:Records_x0020_Date" minOccurs="0"/>
                <xsd:element ref="ns6:MediaServiceAutoKeyPoints" minOccurs="0"/>
                <xsd:element ref="ns6:MediaServiceKeyPoints" minOccurs="0"/>
                <xsd:element ref="ns7:SharedWithUsers" minOccurs="0"/>
                <xsd:element ref="ns7:SharedWithDetails" minOccurs="0"/>
                <xsd:element ref="ns7:SharingHintHash" minOccurs="0"/>
                <xsd:element ref="ns6: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3f3be2b6-bd73-4675-9619-1e60efd778cd}" ma:internalName="TaxCatchAllLabel" ma:readOnly="true" ma:showField="CatchAllDataLabel" ma:web="1bc82c9a-5403-4eb6-864c-494e473573f1">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3f3be2b6-bd73-4675-9619-1e60efd778cd}" ma:internalName="TaxCatchAll" ma:showField="CatchAllData" ma:web="1bc82c9a-5403-4eb6-864c-494e473573f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89aa80-25fd-4862-a3c1-f91df402b6d2"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ServiceDateTaken" ma:index="4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c82c9a-5403-4eb6-864c-494e473573f1" elementFormDefault="qualified">
    <xsd:import namespace="http://schemas.microsoft.com/office/2006/documentManagement/types"/>
    <xsd:import namespace="http://schemas.microsoft.com/office/infopath/2007/PartnerControls"/>
    <xsd:element name="Records_x0020_Status" ma:index="34" nillable="true" ma:displayName="Records Status" ma:default="Pending" ma:internalName="Records_x0020_Status">
      <xsd:simpleType>
        <xsd:restriction base="dms:Text"/>
      </xsd:simpleType>
    </xsd:element>
    <xsd:element name="Records_x0020_Date" ma:index="35" nillable="true" ma:displayName="Records Date" ma:hidden="true" ma:internalName="Records_x0020_Date">
      <xsd:simpleType>
        <xsd:restriction base="dms:DateTime"/>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SharingHintHash" ma:index="4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Records_x0020_Date xmlns="1bc82c9a-5403-4eb6-864c-494e473573f1" xsi:nil="true"/>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2020-11-17T13:43:36+00:00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Records_x0020_Status xmlns="1bc82c9a-5403-4eb6-864c-494e473573f1">Pending</Records_x0020_Statu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32415-E833-427C-8500-7828E5A02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2189aa80-25fd-4862-a3c1-f91df402b6d2"/>
    <ds:schemaRef ds:uri="1bc82c9a-5403-4eb6-864c-494e473573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0E6642-A188-4F6D-B9CA-71D8234029D7}">
  <ds:schemaRefs>
    <ds:schemaRef ds:uri="Microsoft.SharePoint.Taxonomy.ContentTypeSync"/>
  </ds:schemaRefs>
</ds:datastoreItem>
</file>

<file path=customXml/itemProps3.xml><?xml version="1.0" encoding="utf-8"?>
<ds:datastoreItem xmlns:ds="http://schemas.openxmlformats.org/officeDocument/2006/customXml" ds:itemID="{8DAB37F7-B501-44C9-97A7-B8E578A99196}">
  <ds:schemaRefs>
    <ds:schemaRef ds:uri="http://schemas.microsoft.com/sharepoint/v3/contenttype/forms"/>
  </ds:schemaRefs>
</ds:datastoreItem>
</file>

<file path=customXml/itemProps4.xml><?xml version="1.0" encoding="utf-8"?>
<ds:datastoreItem xmlns:ds="http://schemas.openxmlformats.org/officeDocument/2006/customXml" ds:itemID="{C09798E9-DA64-49F1-B144-53525CF6ED51}">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1bc82c9a-5403-4eb6-864c-494e473573f1"/>
    <ds:schemaRef ds:uri="http://schemas.microsoft.com/sharepoint.v3"/>
  </ds:schemaRefs>
</ds:datastoreItem>
</file>

<file path=customXml/itemProps5.xml><?xml version="1.0" encoding="utf-8"?>
<ds:datastoreItem xmlns:ds="http://schemas.openxmlformats.org/officeDocument/2006/customXml" ds:itemID="{AC75A574-7E16-422F-BF8F-1FA173F7D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3203</Words>
  <Characters>18262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Jonathan</dc:creator>
  <cp:keywords/>
  <dc:description/>
  <cp:lastModifiedBy>Isaacs, Kristin</cp:lastModifiedBy>
  <cp:revision>2</cp:revision>
  <dcterms:created xsi:type="dcterms:W3CDTF">2020-12-16T22:11:00Z</dcterms:created>
  <dcterms:modified xsi:type="dcterms:W3CDTF">2020-12-16T22:11:00Z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0x0101005929573D4D0A924DA2D6FC961C648C26</vt:lpwstr>
  </property>
</Properties>
</file>