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FF" w:rsidRPr="000D07FF" w:rsidRDefault="000D07FF" w:rsidP="000D07FF">
      <w:pPr>
        <w:spacing w:line="240" w:lineRule="auto"/>
        <w:rPr>
          <w:rFonts w:asciiTheme="minorHAnsi" w:hAnsiTheme="minorHAnsi"/>
          <w:b/>
        </w:rPr>
      </w:pPr>
      <w:r w:rsidRPr="000D07FF">
        <w:rPr>
          <w:rFonts w:asciiTheme="minorHAnsi" w:hAnsiTheme="minorHAnsi"/>
          <w:b/>
        </w:rPr>
        <w:t>Lyrics to Reduce, Reuse, Recycle – Jack Johnson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Three it's a magic number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Yes it is, it's a magic number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Because two times three is six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And three times six is eighteen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And the eighteenth letter in the alphabet is R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We've got three R's we're going to talk about today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We've got to learn to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Reduce, Reuse, Recycle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Reduce, Reuse, Recycle</w:t>
      </w:r>
      <w:bookmarkStart w:id="0" w:name="_GoBack"/>
      <w:bookmarkEnd w:id="0"/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Reduce, Reuse, Recycle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Reduce, Reuse, Recycle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If you're going to the market to buy some juice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You've got to bring your own bags and you learn to reduce your waste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And if your brother or your sister's got some cool clothes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You could try them on before you buy some more of those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Reuse, we've got to learn to reuse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And if the first two R's don't work out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And if you've got to make some trash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Don't throw it out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Recycle, we've got to learn to recycle,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We've got to learn to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Reduce, Reuse, Recycle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Reduce, Reuse, Recycle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Reduce, Reuse, Recycle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Reduce, Reuse, Recycle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Because three it's a magic number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Yes it is, it's a magic number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3, 3, 3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3, 6, 9, 12, 15, 18, 21, 24, 27, 30, 33, 36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33, 30, 27, 24, 21, 18, 15, 12, 9, 6, and</w:t>
      </w:r>
    </w:p>
    <w:p w:rsidR="000D07FF" w:rsidRPr="000D07FF" w:rsidRDefault="000D07FF" w:rsidP="000D07FF">
      <w:pPr>
        <w:spacing w:line="240" w:lineRule="auto"/>
        <w:rPr>
          <w:rFonts w:asciiTheme="minorHAnsi" w:hAnsiTheme="minorHAnsi"/>
        </w:rPr>
      </w:pPr>
      <w:r w:rsidRPr="000D07FF">
        <w:rPr>
          <w:rFonts w:asciiTheme="minorHAnsi" w:hAnsiTheme="minorHAnsi"/>
        </w:rPr>
        <w:t>3, it's a magic number</w:t>
      </w:r>
    </w:p>
    <w:p w:rsidR="00E9576E" w:rsidRPr="000D07FF" w:rsidRDefault="00E9576E">
      <w:pPr>
        <w:rPr>
          <w:rFonts w:asciiTheme="minorHAnsi" w:hAnsiTheme="minorHAnsi"/>
        </w:rPr>
      </w:pPr>
    </w:p>
    <w:p w:rsidR="000D07FF" w:rsidRPr="000D07FF" w:rsidRDefault="000D07FF">
      <w:pPr>
        <w:rPr>
          <w:rFonts w:asciiTheme="minorHAnsi" w:hAnsiTheme="minorHAnsi"/>
        </w:rPr>
      </w:pPr>
    </w:p>
    <w:p w:rsidR="000D07FF" w:rsidRPr="000D07FF" w:rsidRDefault="000D07FF" w:rsidP="000D07FF">
      <w:pPr>
        <w:pStyle w:val="NoSpacing"/>
        <w:rPr>
          <w:rFonts w:asciiTheme="minorHAnsi" w:hAnsiTheme="minorHAnsi"/>
        </w:rPr>
      </w:pPr>
      <w:r w:rsidRPr="000D07FF">
        <w:rPr>
          <w:rFonts w:asciiTheme="minorHAnsi" w:hAnsiTheme="minorHAnsi"/>
        </w:rPr>
        <w:t xml:space="preserve">Link to song: </w:t>
      </w:r>
      <w:hyperlink r:id="rId4" w:history="1">
        <w:r w:rsidRPr="000D07FF">
          <w:rPr>
            <w:rStyle w:val="Hyperlink"/>
            <w:rFonts w:asciiTheme="minorHAnsi" w:hAnsiTheme="minorHAnsi"/>
          </w:rPr>
          <w:t>https://www.youtube.com/watch?v=USo_vH1Jz7E</w:t>
        </w:r>
      </w:hyperlink>
    </w:p>
    <w:p w:rsidR="000D07FF" w:rsidRDefault="000D07FF"/>
    <w:sectPr w:rsidR="000D0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FF"/>
    <w:rsid w:val="000D07FF"/>
    <w:rsid w:val="00E9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41C2D-AC6B-4C42-AEB8-0B4368B6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7FF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D07FF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0D07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www.youtube.com/watch?v=USo_vH1Jz7E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9f62856-1543-49d4-a736-4569d363f533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Language xmlns="http://schemas.microsoft.com/sharepoint/v3">English</Language>
    <Document_x0020_Creation_x0020_Date xmlns="4ffa91fb-a0ff-4ac5-b2db-65c790d184a4">2019-11-08T14:13:59+00:00</Document_x0020_Creation_x0020_Dat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Props1.xml><?xml version="1.0" encoding="utf-8"?>
<ds:datastoreItem xmlns:ds="http://schemas.openxmlformats.org/officeDocument/2006/customXml" ds:itemID="{C764D09A-791B-45E0-BD8F-63A667770764}"/>
</file>

<file path=customXml/itemProps2.xml><?xml version="1.0" encoding="utf-8"?>
<ds:datastoreItem xmlns:ds="http://schemas.openxmlformats.org/officeDocument/2006/customXml" ds:itemID="{8011D4A0-34FF-4688-954A-9225B2536CC5}"/>
</file>

<file path=customXml/itemProps3.xml><?xml version="1.0" encoding="utf-8"?>
<ds:datastoreItem xmlns:ds="http://schemas.openxmlformats.org/officeDocument/2006/customXml" ds:itemID="{8FA6F57E-88DA-4298-AB78-56A6AFF2DA8F}"/>
</file>

<file path=customXml/itemProps4.xml><?xml version="1.0" encoding="utf-8"?>
<ds:datastoreItem xmlns:ds="http://schemas.openxmlformats.org/officeDocument/2006/customXml" ds:itemID="{ACE08774-14AE-4EDA-A9C6-D80D7C0EDB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Brannman, Sara</dc:creator>
  <cp:keywords/>
  <dc:description/>
  <cp:lastModifiedBy>Brannman, Sara</cp:lastModifiedBy>
  <cp:revision>1</cp:revision>
  <dcterms:created xsi:type="dcterms:W3CDTF">2015-08-05T16:09:00Z</dcterms:created>
  <dcterms:modified xsi:type="dcterms:W3CDTF">2015-08-05T16:10:00Z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</Properties>
</file>