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746A7" w14:textId="77777777" w:rsidR="00C20E46" w:rsidRDefault="00C20E46" w:rsidP="00C20E46">
      <w:pPr>
        <w:rPr>
          <w:rFonts w:ascii="Helvetica" w:hAnsi="Helvetica"/>
          <w:b/>
          <w:bCs/>
          <w:color w:val="595959" w:themeColor="text1" w:themeTint="A6"/>
        </w:rPr>
      </w:pPr>
      <w:bookmarkStart w:id="0" w:name="_GoBack"/>
      <w:bookmarkEnd w:id="0"/>
      <w:r>
        <w:rPr>
          <w:rFonts w:ascii="Helvetica" w:hAnsi="Helvetica"/>
          <w:b/>
          <w:bCs/>
          <w:noProof/>
          <w:color w:val="404040" w:themeColor="text1" w:themeTint="BF"/>
          <w:sz w:val="40"/>
          <w:szCs w:val="40"/>
        </w:rPr>
        <w:drawing>
          <wp:anchor distT="0" distB="0" distL="114300" distR="114300" simplePos="0" relativeHeight="251660288" behindDoc="0" locked="0" layoutInCell="1" allowOverlap="1" wp14:anchorId="45857413" wp14:editId="2BC2DC83">
            <wp:simplePos x="0" y="0"/>
            <wp:positionH relativeFrom="column">
              <wp:posOffset>-1122680</wp:posOffset>
            </wp:positionH>
            <wp:positionV relativeFrom="paragraph">
              <wp:posOffset>482600</wp:posOffset>
            </wp:positionV>
            <wp:extent cx="2086610" cy="1325880"/>
            <wp:effectExtent l="100965" t="102235" r="147955" b="0"/>
            <wp:wrapTight wrapText="bothSides">
              <wp:wrapPolygon edited="0">
                <wp:start x="-604" y="16187"/>
                <wp:lineTo x="4454" y="17940"/>
                <wp:lineTo x="11210" y="18302"/>
                <wp:lineTo x="13013" y="17722"/>
                <wp:lineTo x="13382" y="20560"/>
                <wp:lineTo x="15448" y="22008"/>
                <wp:lineTo x="18024" y="21180"/>
                <wp:lineTo x="21468" y="16694"/>
                <wp:lineTo x="22188" y="16040"/>
                <wp:lineTo x="21662" y="11986"/>
                <wp:lineTo x="20889" y="12234"/>
                <wp:lineTo x="16451" y="11127"/>
                <wp:lineTo x="6629" y="1614"/>
                <wp:lineTo x="2964" y="258"/>
                <wp:lineTo x="2402" y="2128"/>
                <wp:lineTo x="3507" y="10642"/>
                <wp:lineTo x="-615" y="11967"/>
                <wp:lineTo x="-814" y="14565"/>
                <wp:lineTo x="-604" y="16187"/>
              </wp:wrapPolygon>
            </wp:wrapTight>
            <wp:docPr id="5" name="Picture 5" descr="/Users/devonrichardson/Desktop/crayons-clipart-t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evonrichardson/Desktop/crayons-clipart-tw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6092630">
                      <a:off x="0" y="0"/>
                      <a:ext cx="208661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bCs/>
          <w:color w:val="595959" w:themeColor="text1" w:themeTint="A6"/>
          <w:sz w:val="96"/>
          <w:szCs w:val="96"/>
        </w:rPr>
        <w:t xml:space="preserve">   </w:t>
      </w:r>
    </w:p>
    <w:p w14:paraId="1B6E7A1E" w14:textId="77777777" w:rsidR="00C20E46" w:rsidRDefault="00C20E46" w:rsidP="00C20E46">
      <w:pPr>
        <w:rPr>
          <w:rFonts w:ascii="Helvetica" w:hAnsi="Helvetica"/>
          <w:b/>
          <w:bCs/>
          <w:color w:val="595959" w:themeColor="text1" w:themeTint="A6"/>
        </w:rPr>
      </w:pPr>
    </w:p>
    <w:p w14:paraId="784F97B4" w14:textId="77777777" w:rsidR="00C20E46" w:rsidRPr="00C20E46" w:rsidRDefault="00C20E46" w:rsidP="00C20E46">
      <w:pPr>
        <w:rPr>
          <w:rFonts w:ascii="Helvetica" w:hAnsi="Helvetica"/>
          <w:b/>
          <w:bCs/>
          <w:color w:val="595959" w:themeColor="text1" w:themeTint="A6"/>
          <w:sz w:val="96"/>
          <w:szCs w:val="96"/>
        </w:rPr>
      </w:pPr>
      <w:r>
        <w:rPr>
          <w:rFonts w:ascii="Helvetica" w:hAnsi="Helvetica"/>
          <w:b/>
          <w:bCs/>
          <w:color w:val="595959" w:themeColor="text1" w:themeTint="A6"/>
          <w:sz w:val="96"/>
          <w:szCs w:val="96"/>
        </w:rPr>
        <w:t xml:space="preserve">   </w:t>
      </w:r>
      <w:r w:rsidRPr="00C20E46">
        <w:rPr>
          <w:rFonts w:ascii="Helvetica" w:hAnsi="Helvetica"/>
          <w:b/>
          <w:bCs/>
          <w:color w:val="595959" w:themeColor="text1" w:themeTint="A6"/>
          <w:sz w:val="96"/>
          <w:szCs w:val="96"/>
        </w:rPr>
        <w:t>ECOLEARN</w:t>
      </w:r>
    </w:p>
    <w:p w14:paraId="207BC72F" w14:textId="77777777" w:rsidR="00C20E46" w:rsidRDefault="00C20E46" w:rsidP="00C20E46">
      <w:pPr>
        <w:jc w:val="center"/>
      </w:pPr>
    </w:p>
    <w:p w14:paraId="4795140A" w14:textId="77777777" w:rsidR="00C20E46" w:rsidRDefault="00C20E46" w:rsidP="00C20E46">
      <w:pPr>
        <w:jc w:val="center"/>
        <w:rPr>
          <w:rFonts w:ascii="Helvetica Light" w:hAnsi="Helvetica Light"/>
          <w:color w:val="595959" w:themeColor="text1" w:themeTint="A6"/>
          <w:sz w:val="36"/>
          <w:szCs w:val="36"/>
        </w:rPr>
      </w:pPr>
    </w:p>
    <w:p w14:paraId="3D2EA5CA" w14:textId="77777777" w:rsidR="00C20E46" w:rsidRDefault="00C20E46" w:rsidP="00C20E46">
      <w:pPr>
        <w:jc w:val="center"/>
        <w:rPr>
          <w:rFonts w:ascii="Helvetica Light" w:hAnsi="Helvetica Light"/>
          <w:color w:val="595959" w:themeColor="text1" w:themeTint="A6"/>
          <w:sz w:val="36"/>
          <w:szCs w:val="36"/>
        </w:rPr>
      </w:pPr>
      <w:r w:rsidRPr="00C20E46">
        <w:rPr>
          <w:rFonts w:ascii="Helvetica Light" w:hAnsi="Helvetica Light"/>
          <w:color w:val="595959" w:themeColor="text1" w:themeTint="A6"/>
          <w:sz w:val="36"/>
          <w:szCs w:val="36"/>
        </w:rPr>
        <w:t>ENVIRONMENTAL ENRICHMENT COURSES</w:t>
      </w:r>
    </w:p>
    <w:p w14:paraId="419B0E46" w14:textId="77777777" w:rsidR="00C20E46" w:rsidRDefault="00C20E46" w:rsidP="00C20E46">
      <w:pPr>
        <w:jc w:val="center"/>
        <w:rPr>
          <w:rFonts w:ascii="Helvetica Light" w:hAnsi="Helvetica Light"/>
          <w:color w:val="595959" w:themeColor="text1" w:themeTint="A6"/>
          <w:sz w:val="36"/>
          <w:szCs w:val="36"/>
        </w:rPr>
      </w:pPr>
    </w:p>
    <w:p w14:paraId="747F6FBD" w14:textId="77777777" w:rsidR="00C20E46" w:rsidRDefault="00C20E46" w:rsidP="00C20E46">
      <w:pPr>
        <w:jc w:val="center"/>
        <w:rPr>
          <w:rFonts w:ascii="Helvetica Light" w:hAnsi="Helvetica Light"/>
          <w:color w:val="595959" w:themeColor="text1" w:themeTint="A6"/>
          <w:sz w:val="36"/>
          <w:szCs w:val="36"/>
        </w:rPr>
      </w:pPr>
      <w:r w:rsidRPr="00C20E46">
        <w:rPr>
          <w:rFonts w:ascii="Helvetica Light" w:hAnsi="Helvetica Light"/>
          <w:noProof/>
          <w:color w:val="595959" w:themeColor="text1" w:themeTint="A6"/>
          <w:sz w:val="36"/>
          <w:szCs w:val="36"/>
        </w:rPr>
        <w:drawing>
          <wp:inline distT="0" distB="0" distL="0" distR="0" wp14:anchorId="6BC5EA1E" wp14:editId="22B37723">
            <wp:extent cx="5943600" cy="38741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74135"/>
                    </a:xfrm>
                    <a:prstGeom prst="rect">
                      <a:avLst/>
                    </a:prstGeom>
                  </pic:spPr>
                </pic:pic>
              </a:graphicData>
            </a:graphic>
          </wp:inline>
        </w:drawing>
      </w:r>
    </w:p>
    <w:p w14:paraId="57EE9D78" w14:textId="77777777" w:rsidR="00C20E46" w:rsidRDefault="00C20E46" w:rsidP="00C20E46">
      <w:pPr>
        <w:jc w:val="center"/>
        <w:rPr>
          <w:rFonts w:ascii="Helvetica Light" w:hAnsi="Helvetica Light"/>
          <w:color w:val="595959" w:themeColor="text1" w:themeTint="A6"/>
          <w:sz w:val="36"/>
          <w:szCs w:val="36"/>
        </w:rPr>
      </w:pPr>
    </w:p>
    <w:p w14:paraId="35EEC6D0" w14:textId="77777777" w:rsidR="00D26BDA" w:rsidRDefault="00D26BDA" w:rsidP="00D26BDA">
      <w:pPr>
        <w:rPr>
          <w:rFonts w:ascii="Helvetica" w:hAnsi="Helvetica"/>
          <w:b/>
          <w:bCs/>
          <w:color w:val="404040" w:themeColor="text1" w:themeTint="BF"/>
          <w:sz w:val="40"/>
          <w:szCs w:val="40"/>
        </w:rPr>
      </w:pPr>
    </w:p>
    <w:p w14:paraId="62C07C82" w14:textId="259A77BD" w:rsidR="00C20E46" w:rsidRPr="00D26BDA" w:rsidRDefault="00C20E46" w:rsidP="00D26BDA">
      <w:pPr>
        <w:jc w:val="center"/>
        <w:rPr>
          <w:rFonts w:ascii="Helvetica" w:hAnsi="Helvetica"/>
          <w:b/>
          <w:bCs/>
          <w:color w:val="404040" w:themeColor="text1" w:themeTint="BF"/>
          <w:sz w:val="42"/>
          <w:szCs w:val="42"/>
        </w:rPr>
      </w:pPr>
      <w:r w:rsidRPr="00D26BDA">
        <w:rPr>
          <w:rFonts w:ascii="Helvetica" w:hAnsi="Helvetica"/>
          <w:b/>
          <w:bCs/>
          <w:color w:val="404040" w:themeColor="text1" w:themeTint="BF"/>
          <w:sz w:val="42"/>
          <w:szCs w:val="42"/>
        </w:rPr>
        <w:t>PRESCHOOL – 5</w:t>
      </w:r>
      <w:r w:rsidRPr="00D26BDA">
        <w:rPr>
          <w:rFonts w:ascii="Helvetica" w:hAnsi="Helvetica"/>
          <w:b/>
          <w:bCs/>
          <w:color w:val="404040" w:themeColor="text1" w:themeTint="BF"/>
          <w:sz w:val="42"/>
          <w:szCs w:val="42"/>
          <w:vertAlign w:val="superscript"/>
        </w:rPr>
        <w:t xml:space="preserve">TH </w:t>
      </w:r>
      <w:r w:rsidRPr="00D26BDA">
        <w:rPr>
          <w:rFonts w:ascii="Helvetica" w:hAnsi="Helvetica"/>
          <w:b/>
          <w:bCs/>
          <w:color w:val="404040" w:themeColor="text1" w:themeTint="BF"/>
          <w:sz w:val="42"/>
          <w:szCs w:val="42"/>
        </w:rPr>
        <w:t>GRADE</w:t>
      </w:r>
    </w:p>
    <w:p w14:paraId="0D757440" w14:textId="14378891" w:rsidR="00C20E46" w:rsidRDefault="00D26BDA" w:rsidP="00C20E46">
      <w:pPr>
        <w:jc w:val="center"/>
        <w:rPr>
          <w:rFonts w:ascii="Helvetica" w:hAnsi="Helvetica"/>
          <w:b/>
          <w:bCs/>
          <w:color w:val="404040" w:themeColor="text1" w:themeTint="BF"/>
          <w:sz w:val="40"/>
          <w:szCs w:val="40"/>
        </w:rPr>
      </w:pPr>
      <w:r>
        <w:rPr>
          <w:rFonts w:ascii="Helvetica" w:hAnsi="Helvetica"/>
          <w:b/>
          <w:bCs/>
          <w:noProof/>
          <w:color w:val="000000" w:themeColor="text1"/>
        </w:rPr>
        <w:lastRenderedPageBreak/>
        <mc:AlternateContent>
          <mc:Choice Requires="wps">
            <w:drawing>
              <wp:anchor distT="0" distB="0" distL="114300" distR="114300" simplePos="0" relativeHeight="251659264" behindDoc="0" locked="0" layoutInCell="1" allowOverlap="1" wp14:anchorId="59EE4577" wp14:editId="51E3D34C">
                <wp:simplePos x="0" y="0"/>
                <wp:positionH relativeFrom="column">
                  <wp:posOffset>619125</wp:posOffset>
                </wp:positionH>
                <wp:positionV relativeFrom="paragraph">
                  <wp:posOffset>146685</wp:posOffset>
                </wp:positionV>
                <wp:extent cx="4799965" cy="17824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799965" cy="17824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61C7E6" w14:textId="77777777" w:rsidR="00C20E46" w:rsidRPr="00D26BDA" w:rsidRDefault="00C20E46" w:rsidP="00C20E46">
                            <w:pPr>
                              <w:jc w:val="center"/>
                              <w:rPr>
                                <w:color w:val="404040" w:themeColor="text1" w:themeTint="BF"/>
                                <w:sz w:val="32"/>
                                <w:szCs w:val="32"/>
                              </w:rPr>
                            </w:pPr>
                            <w:r w:rsidRPr="00D26BDA">
                              <w:rPr>
                                <w:color w:val="404040" w:themeColor="text1" w:themeTint="BF"/>
                                <w:sz w:val="32"/>
                                <w:szCs w:val="32"/>
                              </w:rPr>
                              <w:t>A FREE Environmental Education Curriculum that satisfies Common Core &amp; Next Generation Science educational standards. Comes with 9 grade-appropriate lessons that include Air, Animals, Energy, Ecosystems, Waste, Water, Climate Change, Marine Debris &amp;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E4577" id="_x0000_t202" coordsize="21600,21600" o:spt="202" path="m,l,21600r21600,l21600,xe">
                <v:stroke joinstyle="miter"/>
                <v:path gradientshapeok="t" o:connecttype="rect"/>
              </v:shapetype>
              <v:shape id="Text Box 3" o:spid="_x0000_s1026" type="#_x0000_t202" style="position:absolute;left:0;text-align:left;margin-left:48.75pt;margin-top:11.55pt;width:377.95pt;height:1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" filled="f" stroked="f">
                <v:textbox>
                  <w:txbxContent>
                    <w:p w14:paraId="1E61C7E6" w14:textId="77777777" w:rsidR="00C20E46" w:rsidRPr="00D26BDA" w:rsidRDefault="00C20E46" w:rsidP="00C20E46">
                      <w:pPr>
                        <w:jc w:val="center"/>
                        <w:rPr>
                          <w:color w:val="404040" w:themeColor="text1" w:themeTint="BF"/>
                          <w:sz w:val="32"/>
                          <w:szCs w:val="32"/>
                        </w:rPr>
                      </w:pPr>
                      <w:r w:rsidRPr="00D26BDA">
                        <w:rPr>
                          <w:color w:val="404040" w:themeColor="text1" w:themeTint="BF"/>
                          <w:sz w:val="32"/>
                          <w:szCs w:val="32"/>
                        </w:rPr>
                        <w:t>A FREE Environmental Education Curriculum that satisfies Common Core &amp; Next Generation Science educational standards. Comes with 9 grade-appropriate lessons that include Air, Animals, Energy, Ecosystems, Waste, Water, Climate Change, Marine Debris &amp; Food.</w:t>
                      </w:r>
                    </w:p>
                  </w:txbxContent>
                </v:textbox>
                <w10:wrap type="square"/>
              </v:shape>
            </w:pict>
          </mc:Fallback>
        </mc:AlternateContent>
      </w:r>
    </w:p>
    <w:p w14:paraId="6DF979BD" w14:textId="19AE029B" w:rsidR="00D721D9" w:rsidRDefault="00D721D9" w:rsidP="00C20E46">
      <w:pPr>
        <w:jc w:val="center"/>
        <w:rPr>
          <w:rFonts w:ascii="Helvetica" w:hAnsi="Helvetica"/>
          <w:b/>
          <w:bCs/>
          <w:color w:val="404040" w:themeColor="text1" w:themeTint="BF"/>
        </w:rPr>
      </w:pPr>
    </w:p>
    <w:p w14:paraId="11AAE439" w14:textId="77777777" w:rsidR="00D721D9" w:rsidRPr="00D721D9" w:rsidRDefault="00D721D9" w:rsidP="00D721D9">
      <w:pPr>
        <w:rPr>
          <w:rFonts w:ascii="Helvetica" w:hAnsi="Helvetica"/>
        </w:rPr>
      </w:pPr>
    </w:p>
    <w:p w14:paraId="41BC4180" w14:textId="77777777" w:rsidR="00D721D9" w:rsidRPr="00D721D9" w:rsidRDefault="00D721D9" w:rsidP="00D721D9">
      <w:pPr>
        <w:rPr>
          <w:rFonts w:ascii="Helvetica" w:hAnsi="Helvetica"/>
        </w:rPr>
      </w:pPr>
    </w:p>
    <w:p w14:paraId="4F0388EA" w14:textId="77777777" w:rsidR="00D721D9" w:rsidRPr="00D721D9" w:rsidRDefault="00D721D9" w:rsidP="00D721D9">
      <w:pPr>
        <w:rPr>
          <w:rFonts w:ascii="Helvetica" w:hAnsi="Helvetica"/>
        </w:rPr>
      </w:pPr>
    </w:p>
    <w:p w14:paraId="369E9392" w14:textId="77777777" w:rsidR="00D721D9" w:rsidRPr="00D721D9" w:rsidRDefault="00D721D9" w:rsidP="00D721D9">
      <w:pPr>
        <w:rPr>
          <w:rFonts w:ascii="Helvetica" w:hAnsi="Helvetica"/>
        </w:rPr>
      </w:pPr>
    </w:p>
    <w:p w14:paraId="41DAB61E" w14:textId="77777777" w:rsidR="00D721D9" w:rsidRPr="00D721D9" w:rsidRDefault="00D721D9" w:rsidP="00D721D9">
      <w:pPr>
        <w:rPr>
          <w:rFonts w:ascii="Helvetica" w:hAnsi="Helvetica"/>
        </w:rPr>
      </w:pPr>
    </w:p>
    <w:p w14:paraId="7778268A" w14:textId="77777777" w:rsidR="00D721D9" w:rsidRPr="00D721D9" w:rsidRDefault="00D721D9" w:rsidP="00D721D9">
      <w:pPr>
        <w:rPr>
          <w:rFonts w:ascii="Helvetica" w:hAnsi="Helvetica"/>
        </w:rPr>
      </w:pPr>
    </w:p>
    <w:p w14:paraId="43A6A6BC" w14:textId="48186E55" w:rsidR="00D721D9" w:rsidRDefault="00D721D9" w:rsidP="00D721D9">
      <w:pPr>
        <w:rPr>
          <w:rFonts w:ascii="Helvetica" w:hAnsi="Helvetica"/>
        </w:rPr>
      </w:pPr>
    </w:p>
    <w:p w14:paraId="6C4D8A78" w14:textId="77777777" w:rsidR="00D721D9" w:rsidRDefault="00D721D9">
      <w:pPr>
        <w:rPr>
          <w:rFonts w:ascii="Helvetica" w:hAnsi="Helvetica"/>
        </w:rPr>
      </w:pPr>
      <w:r>
        <w:rPr>
          <w:rFonts w:ascii="Helvetica" w:hAnsi="Helvetica"/>
        </w:rPr>
        <w:br w:type="page"/>
      </w:r>
    </w:p>
    <w:p w14:paraId="5BDF47D7" w14:textId="35C74820" w:rsidR="00D721D9" w:rsidRDefault="00D721D9" w:rsidP="00D721D9">
      <w:pPr>
        <w:tabs>
          <w:tab w:val="left" w:pos="2734"/>
        </w:tabs>
        <w:rPr>
          <w:rFonts w:ascii="Helvetica" w:hAnsi="Helvetica" w:cs="Baghdad"/>
          <w:sz w:val="28"/>
          <w:szCs w:val="28"/>
        </w:rPr>
      </w:pPr>
    </w:p>
    <w:p w14:paraId="24F97096" w14:textId="543D794D" w:rsidR="00D721D9" w:rsidRDefault="00D721D9" w:rsidP="00D721D9">
      <w:pPr>
        <w:jc w:val="right"/>
        <w:rPr>
          <w:rFonts w:ascii="Helvetica" w:hAnsi="Helvetica"/>
          <w:sz w:val="28"/>
          <w:szCs w:val="28"/>
        </w:rPr>
      </w:pPr>
    </w:p>
    <w:p w14:paraId="72AB5CAC" w14:textId="7B945BDF" w:rsidR="00D721D9" w:rsidRDefault="00D721D9" w:rsidP="00D721D9">
      <w:pPr>
        <w:jc w:val="right"/>
        <w:rPr>
          <w:rFonts w:ascii="Helvetica" w:hAnsi="Helvetica"/>
          <w:sz w:val="28"/>
          <w:szCs w:val="28"/>
        </w:rPr>
      </w:pPr>
      <w:r>
        <w:rPr>
          <w:rFonts w:ascii="Helvetica" w:hAnsi="Helvetica"/>
          <w:noProof/>
          <w:sz w:val="28"/>
          <w:szCs w:val="28"/>
        </w:rPr>
        <mc:AlternateContent>
          <mc:Choice Requires="wps">
            <w:drawing>
              <wp:anchor distT="0" distB="0" distL="114300" distR="114300" simplePos="0" relativeHeight="251667456" behindDoc="0" locked="0" layoutInCell="1" allowOverlap="1" wp14:anchorId="22B6CDA3" wp14:editId="54784AF7">
                <wp:simplePos x="0" y="0"/>
                <wp:positionH relativeFrom="column">
                  <wp:posOffset>4394834</wp:posOffset>
                </wp:positionH>
                <wp:positionV relativeFrom="paragraph">
                  <wp:posOffset>33020</wp:posOffset>
                </wp:positionV>
                <wp:extent cx="1489979" cy="635"/>
                <wp:effectExtent l="0" t="25400" r="59690" b="75565"/>
                <wp:wrapNone/>
                <wp:docPr id="12" name="Straight Connector 12"/>
                <wp:cNvGraphicFramePr/>
                <a:graphic xmlns:a="http://schemas.openxmlformats.org/drawingml/2006/main">
                  <a:graphicData uri="http://schemas.microsoft.com/office/word/2010/wordprocessingShape">
                    <wps:wsp>
                      <wps:cNvCnPr/>
                      <wps:spPr>
                        <a:xfrm>
                          <a:off x="0" y="0"/>
                          <a:ext cx="1489979" cy="635"/>
                        </a:xfrm>
                        <a:prstGeom prst="line">
                          <a:avLst/>
                        </a:prstGeom>
                        <a:ln w="76200">
                          <a:solidFill>
                            <a:srgbClr val="2573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5F6B388" id="Straight_x0020_Connector_x0020_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05pt,2.6pt" to="463.3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" strokecolor="#257374" strokeweight="6pt">
                <v:stroke joinstyle="miter"/>
              </v:line>
            </w:pict>
          </mc:Fallback>
        </mc:AlternateContent>
      </w:r>
    </w:p>
    <w:p w14:paraId="330F26B3" w14:textId="05958768" w:rsidR="00D721D9" w:rsidRDefault="00D721D9" w:rsidP="00D721D9">
      <w:pPr>
        <w:jc w:val="right"/>
        <w:rPr>
          <w:rFonts w:ascii="Helvetica" w:hAnsi="Helvetica"/>
          <w:sz w:val="28"/>
          <w:szCs w:val="28"/>
        </w:rPr>
      </w:pPr>
      <w:r>
        <w:rPr>
          <w:rFonts w:ascii="Helvetica" w:hAnsi="Helvetica"/>
          <w:noProof/>
          <w:color w:val="257374"/>
          <w:sz w:val="100"/>
          <w:szCs w:val="100"/>
        </w:rPr>
        <w:drawing>
          <wp:anchor distT="0" distB="0" distL="114300" distR="114300" simplePos="0" relativeHeight="251668480" behindDoc="0" locked="0" layoutInCell="1" allowOverlap="1" wp14:anchorId="3A23F9AB" wp14:editId="60675E63">
            <wp:simplePos x="0" y="0"/>
            <wp:positionH relativeFrom="column">
              <wp:posOffset>-62230</wp:posOffset>
            </wp:positionH>
            <wp:positionV relativeFrom="paragraph">
              <wp:posOffset>48895</wp:posOffset>
            </wp:positionV>
            <wp:extent cx="2030095" cy="798195"/>
            <wp:effectExtent l="0" t="0" r="1905" b="0"/>
            <wp:wrapTight wrapText="bothSides">
              <wp:wrapPolygon edited="0">
                <wp:start x="0" y="0"/>
                <wp:lineTo x="0" y="20621"/>
                <wp:lineTo x="21350" y="20621"/>
                <wp:lineTo x="213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pa_logo_vert_small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0095" cy="79819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olor w:val="257374"/>
          <w:sz w:val="100"/>
          <w:szCs w:val="100"/>
        </w:rPr>
        <w:t xml:space="preserve"> </w:t>
      </w:r>
      <w:proofErr w:type="spellStart"/>
      <w:r w:rsidRPr="00EC0467">
        <w:rPr>
          <w:rFonts w:ascii="Helvetica" w:hAnsi="Helvetica"/>
          <w:color w:val="257374"/>
          <w:sz w:val="100"/>
          <w:szCs w:val="100"/>
        </w:rPr>
        <w:t>EcoLearn</w:t>
      </w:r>
      <w:proofErr w:type="spellEnd"/>
    </w:p>
    <w:p w14:paraId="7A7FFA6C" w14:textId="77777777" w:rsidR="00D721D9" w:rsidRDefault="00D721D9" w:rsidP="00D721D9">
      <w:pPr>
        <w:rPr>
          <w:rFonts w:ascii="Helvetica" w:hAnsi="Helvetica"/>
          <w:sz w:val="28"/>
          <w:szCs w:val="28"/>
        </w:rPr>
      </w:pPr>
    </w:p>
    <w:p w14:paraId="6FE3A07B" w14:textId="77777777" w:rsidR="00D721D9" w:rsidRDefault="00D721D9" w:rsidP="00D721D9">
      <w:pPr>
        <w:jc w:val="right"/>
        <w:rPr>
          <w:rFonts w:ascii="Helvetica" w:hAnsi="Helvetica"/>
          <w:sz w:val="28"/>
          <w:szCs w:val="28"/>
        </w:rPr>
      </w:pPr>
      <w:r>
        <w:rPr>
          <w:rFonts w:ascii="Helvetica" w:hAnsi="Helvetica"/>
          <w:sz w:val="28"/>
          <w:szCs w:val="28"/>
        </w:rPr>
        <w:t xml:space="preserve">Environmental Enrichment Lessons </w:t>
      </w:r>
    </w:p>
    <w:p w14:paraId="6231A0FA" w14:textId="77777777" w:rsidR="00D721D9" w:rsidRDefault="00D721D9" w:rsidP="00D721D9">
      <w:pPr>
        <w:jc w:val="center"/>
        <w:rPr>
          <w:rFonts w:ascii="Helvetica" w:hAnsi="Helvetica"/>
          <w:sz w:val="28"/>
          <w:szCs w:val="28"/>
        </w:rPr>
      </w:pPr>
    </w:p>
    <w:p w14:paraId="6D7A6439" w14:textId="0A907052" w:rsidR="00D721D9" w:rsidRPr="00D721D9" w:rsidRDefault="00D721D9" w:rsidP="00D721D9">
      <w:pPr>
        <w:rPr>
          <w:rFonts w:ascii="Helvetica" w:hAnsi="Helvetica"/>
          <w:color w:val="257374"/>
          <w:sz w:val="100"/>
          <w:szCs w:val="100"/>
        </w:rPr>
      </w:pPr>
      <w:r w:rsidRPr="00EC0467">
        <w:rPr>
          <w:rFonts w:ascii="Helvetica" w:hAnsi="Helvetica"/>
          <w:i/>
          <w:color w:val="257374"/>
          <w:sz w:val="28"/>
          <w:szCs w:val="28"/>
        </w:rPr>
        <w:t xml:space="preserve">To interested educators, </w:t>
      </w:r>
    </w:p>
    <w:p w14:paraId="0B63D1E0" w14:textId="77777777" w:rsidR="00D721D9" w:rsidRPr="00EC0467" w:rsidRDefault="00D721D9" w:rsidP="00D721D9">
      <w:pPr>
        <w:spacing w:line="276" w:lineRule="auto"/>
        <w:contextualSpacing/>
        <w:rPr>
          <w:rFonts w:ascii="Helvetica" w:hAnsi="Helvetica"/>
        </w:rPr>
      </w:pPr>
    </w:p>
    <w:p w14:paraId="0F7738E6" w14:textId="77777777" w:rsidR="00D721D9" w:rsidRPr="002C1B80" w:rsidRDefault="00D721D9" w:rsidP="00D721D9">
      <w:pPr>
        <w:spacing w:line="276" w:lineRule="auto"/>
        <w:contextualSpacing/>
        <w:rPr>
          <w:rFonts w:ascii="Helvetica" w:hAnsi="Helvetica"/>
          <w:sz w:val="25"/>
          <w:szCs w:val="25"/>
        </w:rPr>
      </w:pPr>
      <w:r w:rsidRPr="002C1B80">
        <w:rPr>
          <w:rFonts w:ascii="Helvetica" w:hAnsi="Helvetica"/>
          <w:sz w:val="25"/>
          <w:szCs w:val="25"/>
        </w:rPr>
        <w:t xml:space="preserve">We thank you for your interest in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 the Environmental Protection Agency's free environmental enrichment lessons. Environmental education makes a difference, and the EPA is ready to bring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to your classroom. </w:t>
      </w:r>
    </w:p>
    <w:p w14:paraId="6BCE7DB5" w14:textId="77777777" w:rsidR="00D721D9" w:rsidRPr="002C1B80" w:rsidRDefault="00D721D9" w:rsidP="00D721D9">
      <w:pPr>
        <w:tabs>
          <w:tab w:val="left" w:pos="5272"/>
        </w:tabs>
        <w:spacing w:line="276" w:lineRule="auto"/>
        <w:contextualSpacing/>
        <w:rPr>
          <w:rFonts w:ascii="Helvetica" w:hAnsi="Helvetica"/>
          <w:sz w:val="25"/>
          <w:szCs w:val="25"/>
        </w:rPr>
      </w:pPr>
      <w:r w:rsidRPr="002C1B80">
        <w:rPr>
          <w:rFonts w:ascii="Helvetica" w:hAnsi="Helvetica"/>
          <w:sz w:val="25"/>
          <w:szCs w:val="25"/>
        </w:rPr>
        <w:tab/>
      </w:r>
    </w:p>
    <w:p w14:paraId="6BB984C2" w14:textId="77777777" w:rsidR="00D721D9" w:rsidRPr="002C1B80" w:rsidRDefault="00D721D9" w:rsidP="00D721D9">
      <w:pPr>
        <w:spacing w:line="276" w:lineRule="auto"/>
        <w:contextualSpacing/>
        <w:rPr>
          <w:rFonts w:ascii="Helvetica" w:hAnsi="Helvetica"/>
          <w:sz w:val="25"/>
          <w:szCs w:val="25"/>
        </w:rPr>
      </w:pPr>
      <w:r w:rsidRPr="002C1B80">
        <w:rPr>
          <w:rFonts w:ascii="Helvetica" w:hAnsi="Helvetica"/>
          <w:sz w:val="25"/>
          <w:szCs w:val="25"/>
        </w:rPr>
        <w:t xml:space="preserve">The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curriculum consists of 9, age-friendly lessons for preschool through fifth grade, all meeting Common Core and Next Generation Science educational standards. The 9 different topic areas are: Air, Animals, Energy, Ecosystems, Climate Change, Marine Debris, Food, Waste, and Water. These lessons are meant to be complementary to classroom instruction, so they are designed to be cherry picked and taught independent of one another. </w:t>
      </w:r>
    </w:p>
    <w:p w14:paraId="4726F7FE" w14:textId="77777777" w:rsidR="00D721D9" w:rsidRPr="002C1B80" w:rsidRDefault="00D721D9" w:rsidP="00D721D9">
      <w:pPr>
        <w:spacing w:line="276" w:lineRule="auto"/>
        <w:contextualSpacing/>
        <w:rPr>
          <w:rFonts w:ascii="Helvetica" w:hAnsi="Helvetica"/>
          <w:sz w:val="25"/>
          <w:szCs w:val="25"/>
        </w:rPr>
      </w:pPr>
    </w:p>
    <w:p w14:paraId="3D04AC4E" w14:textId="77777777" w:rsidR="00D721D9" w:rsidRPr="002C1B80" w:rsidRDefault="00D721D9" w:rsidP="00D721D9">
      <w:pPr>
        <w:spacing w:line="276" w:lineRule="auto"/>
        <w:contextualSpacing/>
        <w:rPr>
          <w:rFonts w:ascii="Helvetica" w:hAnsi="Helvetica"/>
          <w:sz w:val="25"/>
          <w:szCs w:val="25"/>
        </w:rPr>
      </w:pPr>
      <w:r w:rsidRPr="002C1B80">
        <w:rPr>
          <w:rFonts w:ascii="Helvetica" w:hAnsi="Helvetica"/>
          <w:sz w:val="25"/>
          <w:szCs w:val="25"/>
        </w:rPr>
        <w:t xml:space="preserve">The lessons and optional student intern are FREE for participating classrooms. Educators can access all the lesson plans, presentations, and activities via a public </w:t>
      </w:r>
      <w:proofErr w:type="spellStart"/>
      <w:r w:rsidRPr="002C1B80">
        <w:rPr>
          <w:rFonts w:ascii="Helvetica" w:hAnsi="Helvetica"/>
          <w:sz w:val="25"/>
          <w:szCs w:val="25"/>
        </w:rPr>
        <w:t>sharepoint</w:t>
      </w:r>
      <w:proofErr w:type="spellEnd"/>
      <w:r w:rsidRPr="002C1B80">
        <w:rPr>
          <w:rFonts w:ascii="Helvetica" w:hAnsi="Helvetica"/>
          <w:sz w:val="25"/>
          <w:szCs w:val="25"/>
        </w:rPr>
        <w:t xml:space="preserve"> site OR the EPA can delegate the instruction to a student intern in your area. </w:t>
      </w:r>
    </w:p>
    <w:p w14:paraId="77530ECA" w14:textId="77777777" w:rsidR="00D721D9" w:rsidRPr="002C1B80" w:rsidRDefault="00D721D9" w:rsidP="00D721D9">
      <w:pPr>
        <w:spacing w:line="276" w:lineRule="auto"/>
        <w:contextualSpacing/>
        <w:rPr>
          <w:rFonts w:ascii="Helvetica" w:hAnsi="Helvetica"/>
          <w:sz w:val="25"/>
          <w:szCs w:val="25"/>
        </w:rPr>
      </w:pPr>
    </w:p>
    <w:p w14:paraId="486B4F26" w14:textId="77777777" w:rsidR="00D721D9" w:rsidRPr="002C1B80" w:rsidRDefault="00D721D9" w:rsidP="00D721D9">
      <w:pPr>
        <w:spacing w:line="276" w:lineRule="auto"/>
        <w:contextualSpacing/>
        <w:rPr>
          <w:rFonts w:ascii="Helvetica" w:hAnsi="Helvetica"/>
          <w:sz w:val="25"/>
          <w:szCs w:val="25"/>
        </w:rPr>
      </w:pPr>
      <w:r w:rsidRPr="002C1B80">
        <w:rPr>
          <w:rFonts w:ascii="Helvetica" w:hAnsi="Helvetica"/>
          <w:sz w:val="25"/>
          <w:szCs w:val="25"/>
        </w:rPr>
        <w:t xml:space="preserve">Through the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program, students will not only increase their environmental knowledge, but they will be empowered to use their skills outside of the classroom. If you have any questions, please contact me using the email below. Thank you for your interest!</w:t>
      </w:r>
    </w:p>
    <w:p w14:paraId="57C830B5" w14:textId="77777777" w:rsidR="00D721D9" w:rsidRDefault="00D721D9" w:rsidP="00D721D9">
      <w:pPr>
        <w:contextualSpacing/>
        <w:rPr>
          <w:rFonts w:ascii="Helvetica" w:hAnsi="Helvetica"/>
        </w:rPr>
      </w:pPr>
    </w:p>
    <w:p w14:paraId="360169AB" w14:textId="77777777" w:rsidR="00D721D9" w:rsidRDefault="00D721D9" w:rsidP="00D721D9">
      <w:pPr>
        <w:contextualSpacing/>
        <w:rPr>
          <w:rFonts w:ascii="Helvetica" w:hAnsi="Helvetica"/>
        </w:rPr>
      </w:pPr>
    </w:p>
    <w:p w14:paraId="6F3F9DC2" w14:textId="77777777" w:rsidR="00D721D9" w:rsidRPr="00EC0467" w:rsidRDefault="00D721D9" w:rsidP="00D721D9">
      <w:pPr>
        <w:contextualSpacing/>
        <w:rPr>
          <w:rFonts w:ascii="Times New Roman" w:hAnsi="Times New Roman" w:cs="Times New Roman"/>
          <w:color w:val="257374"/>
          <w:sz w:val="32"/>
          <w:szCs w:val="32"/>
        </w:rPr>
      </w:pPr>
      <w:r w:rsidRPr="00EC0467">
        <w:rPr>
          <w:rFonts w:ascii="Times New Roman" w:hAnsi="Times New Roman" w:cs="Times New Roman"/>
          <w:color w:val="257374"/>
          <w:sz w:val="32"/>
          <w:szCs w:val="32"/>
        </w:rPr>
        <w:t xml:space="preserve">Best, </w:t>
      </w:r>
    </w:p>
    <w:p w14:paraId="7694171B" w14:textId="77777777" w:rsidR="00D721D9" w:rsidRPr="00EC0467" w:rsidRDefault="00D721D9" w:rsidP="00D721D9">
      <w:pPr>
        <w:contextualSpacing/>
        <w:rPr>
          <w:rFonts w:ascii="Helvetica" w:hAnsi="Helvetica"/>
          <w:i/>
          <w:color w:val="257374"/>
          <w:sz w:val="28"/>
          <w:szCs w:val="28"/>
        </w:rPr>
      </w:pPr>
    </w:p>
    <w:p w14:paraId="2A475BEC" w14:textId="77777777" w:rsidR="00D721D9" w:rsidRPr="00EC0467" w:rsidRDefault="00D721D9" w:rsidP="00D721D9">
      <w:pPr>
        <w:contextualSpacing/>
        <w:rPr>
          <w:rFonts w:ascii="Helvetica" w:hAnsi="Helvetica"/>
          <w:i/>
          <w:color w:val="257374"/>
          <w:sz w:val="28"/>
          <w:szCs w:val="28"/>
        </w:rPr>
      </w:pPr>
      <w:r w:rsidRPr="00EC0467">
        <w:rPr>
          <w:rFonts w:ascii="Helvetica" w:hAnsi="Helvetica"/>
          <w:i/>
          <w:color w:val="257374"/>
          <w:sz w:val="28"/>
          <w:szCs w:val="28"/>
        </w:rPr>
        <w:t>Sally Hanft</w:t>
      </w:r>
    </w:p>
    <w:p w14:paraId="0E9E42FB" w14:textId="77777777" w:rsidR="00D721D9" w:rsidRPr="00EC0467" w:rsidRDefault="00D721D9" w:rsidP="00D721D9">
      <w:pPr>
        <w:contextualSpacing/>
        <w:rPr>
          <w:rFonts w:ascii="Helvetica" w:hAnsi="Helvetica"/>
          <w:i/>
          <w:color w:val="257374"/>
          <w:sz w:val="28"/>
          <w:szCs w:val="28"/>
        </w:rPr>
      </w:pPr>
      <w:r w:rsidRPr="00EC0467">
        <w:rPr>
          <w:rFonts w:ascii="Helvetica" w:hAnsi="Helvetica"/>
          <w:i/>
          <w:color w:val="257374"/>
          <w:sz w:val="28"/>
          <w:szCs w:val="28"/>
        </w:rPr>
        <w:t xml:space="preserve">EPA Environmental Education </w:t>
      </w:r>
    </w:p>
    <w:p w14:paraId="687C4D48" w14:textId="77777777" w:rsidR="00D721D9" w:rsidRPr="00EC0467" w:rsidRDefault="00D721D9" w:rsidP="00D721D9">
      <w:pPr>
        <w:contextualSpacing/>
        <w:rPr>
          <w:rFonts w:ascii="Helvetica" w:hAnsi="Helvetica"/>
          <w:i/>
          <w:color w:val="257374"/>
          <w:sz w:val="28"/>
          <w:szCs w:val="28"/>
        </w:rPr>
      </w:pPr>
      <w:r w:rsidRPr="00EC0467">
        <w:rPr>
          <w:rFonts w:ascii="Helvetica" w:hAnsi="Helvetica"/>
          <w:i/>
          <w:color w:val="257374"/>
          <w:sz w:val="28"/>
          <w:szCs w:val="28"/>
        </w:rPr>
        <w:t>hanft.sally@epa.gov</w:t>
      </w:r>
    </w:p>
    <w:p w14:paraId="03ADA28B" w14:textId="19DC5183" w:rsidR="00D721D9" w:rsidRPr="0013184F" w:rsidRDefault="00D721D9" w:rsidP="00D721D9">
      <w:pPr>
        <w:rPr>
          <w:rFonts w:ascii="Helvetica" w:hAnsi="Helvetica" w:cs="Baghdad"/>
          <w:sz w:val="28"/>
          <w:szCs w:val="28"/>
        </w:rPr>
      </w:pPr>
      <w:r>
        <w:rPr>
          <w:noProof/>
        </w:rPr>
        <mc:AlternateContent>
          <mc:Choice Requires="wps">
            <w:drawing>
              <wp:anchor distT="0" distB="0" distL="114300" distR="114300" simplePos="0" relativeHeight="251664384" behindDoc="0" locked="0" layoutInCell="1" allowOverlap="1" wp14:anchorId="31DF401C" wp14:editId="294E5FAA">
                <wp:simplePos x="0" y="0"/>
                <wp:positionH relativeFrom="column">
                  <wp:posOffset>-179339</wp:posOffset>
                </wp:positionH>
                <wp:positionV relativeFrom="paragraph">
                  <wp:posOffset>1339882</wp:posOffset>
                </wp:positionV>
                <wp:extent cx="6838229" cy="441196"/>
                <wp:effectExtent l="0" t="0" r="0" b="0"/>
                <wp:wrapNone/>
                <wp:docPr id="9" name="Text Box 9"/>
                <wp:cNvGraphicFramePr/>
                <a:graphic xmlns:a="http://schemas.openxmlformats.org/drawingml/2006/main">
                  <a:graphicData uri="http://schemas.microsoft.com/office/word/2010/wordprocessingShape">
                    <wps:wsp>
                      <wps:cNvSpPr txBox="1"/>
                      <wps:spPr>
                        <a:xfrm>
                          <a:off x="0" y="0"/>
                          <a:ext cx="6838229" cy="4411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9859B4" w14:textId="77777777" w:rsidR="00D721D9" w:rsidRPr="00EC0467" w:rsidRDefault="00D721D9" w:rsidP="00D721D9">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401C" id="Text Box 9" o:spid="_x0000_s1027" type="#_x0000_t202" style="position:absolute;margin-left:-14.1pt;margin-top:105.5pt;width:538.45pt;height: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" filled="f" stroked="f">
                <v:textbox>
                  <w:txbxContent>
                    <w:p w14:paraId="6E9859B4" w14:textId="77777777" w:rsidR="00D721D9" w:rsidRPr="00EC0467" w:rsidRDefault="00D721D9" w:rsidP="00D721D9">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v:textbox>
              </v:shape>
            </w:pict>
          </mc:Fallback>
        </mc:AlternateContent>
      </w:r>
    </w:p>
    <w:p w14:paraId="6CF499BF" w14:textId="1FB6B9FC" w:rsidR="00D721D9" w:rsidRPr="00D721D9" w:rsidRDefault="00D721D9" w:rsidP="00D721D9">
      <w:pPr>
        <w:rPr>
          <w:rFonts w:ascii="Helvetica" w:hAnsi="Helvetica"/>
        </w:rPr>
      </w:pPr>
      <w:r>
        <w:rPr>
          <w:noProof/>
        </w:rPr>
        <mc:AlternateContent>
          <mc:Choice Requires="wps">
            <w:drawing>
              <wp:anchor distT="0" distB="0" distL="114300" distR="114300" simplePos="0" relativeHeight="251666432" behindDoc="0" locked="0" layoutInCell="1" allowOverlap="1" wp14:anchorId="2642E828" wp14:editId="4E0256A1">
                <wp:simplePos x="0" y="0"/>
                <wp:positionH relativeFrom="column">
                  <wp:posOffset>-402224</wp:posOffset>
                </wp:positionH>
                <wp:positionV relativeFrom="paragraph">
                  <wp:posOffset>628618</wp:posOffset>
                </wp:positionV>
                <wp:extent cx="6838229" cy="4411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38229" cy="4411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BB32CA" w14:textId="77777777" w:rsidR="00D721D9" w:rsidRPr="00EC0467" w:rsidRDefault="00D721D9" w:rsidP="00D721D9">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2E828" id="Text Box 10" o:spid="_x0000_s1028" type="#_x0000_t202" style="position:absolute;margin-left:-31.65pt;margin-top:49.5pt;width:538.45pt;height:3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" filled="f" stroked="f">
                <v:textbox>
                  <w:txbxContent>
                    <w:p w14:paraId="7EBB32CA" w14:textId="77777777" w:rsidR="00D721D9" w:rsidRPr="00EC0467" w:rsidRDefault="00D721D9" w:rsidP="00D721D9">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3A8BBA2" wp14:editId="4009AB20">
                <wp:simplePos x="0" y="0"/>
                <wp:positionH relativeFrom="column">
                  <wp:posOffset>-1098884</wp:posOffset>
                </wp:positionH>
                <wp:positionV relativeFrom="paragraph">
                  <wp:posOffset>400459</wp:posOffset>
                </wp:positionV>
                <wp:extent cx="7979927" cy="691580"/>
                <wp:effectExtent l="0" t="0" r="21590" b="19685"/>
                <wp:wrapNone/>
                <wp:docPr id="8" name="Rectangle 8"/>
                <wp:cNvGraphicFramePr/>
                <a:graphic xmlns:a="http://schemas.openxmlformats.org/drawingml/2006/main">
                  <a:graphicData uri="http://schemas.microsoft.com/office/word/2010/wordprocessingShape">
                    <wps:wsp>
                      <wps:cNvSpPr/>
                      <wps:spPr>
                        <a:xfrm>
                          <a:off x="0" y="0"/>
                          <a:ext cx="7979927" cy="691580"/>
                        </a:xfrm>
                        <a:prstGeom prst="rect">
                          <a:avLst/>
                        </a:prstGeom>
                        <a:solidFill>
                          <a:srgbClr val="257374"/>
                        </a:solidFill>
                        <a:ln>
                          <a:solidFill>
                            <a:srgbClr val="3297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580E92B5" id="Rectangle_x0020_8" o:spid="_x0000_s1026" style="position:absolute;margin-left:-86.55pt;margin-top:31.55pt;width:628.35pt;height:5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" fillcolor="#257374" strokecolor="#329798" strokeweight="1pt"/>
            </w:pict>
          </mc:Fallback>
        </mc:AlternateContent>
      </w:r>
    </w:p>
    <w:sectPr w:rsidR="00D721D9" w:rsidRPr="00D721D9" w:rsidSect="00D721D9">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D9C1" w14:textId="77777777" w:rsidR="00215C57" w:rsidRDefault="00215C57" w:rsidP="00C20E46">
      <w:r>
        <w:separator/>
      </w:r>
    </w:p>
  </w:endnote>
  <w:endnote w:type="continuationSeparator" w:id="0">
    <w:p w14:paraId="2B4DF936" w14:textId="77777777" w:rsidR="00215C57" w:rsidRDefault="00215C57" w:rsidP="00C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800000AF" w:usb1="4000204A" w:usb2="00000000" w:usb3="00000000" w:csb0="00000001" w:csb1="00000000"/>
  </w:font>
  <w:font w:name="Baghdad">
    <w:charset w:val="B2"/>
    <w:family w:val="auto"/>
    <w:pitch w:val="variable"/>
    <w:sig w:usb0="80002003"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6B9F" w14:textId="77777777" w:rsidR="00C20E46" w:rsidRDefault="00C20E46" w:rsidP="00C20E46">
    <w:pPr>
      <w:pStyle w:val="Footer"/>
      <w:tabs>
        <w:tab w:val="clear" w:pos="4680"/>
        <w:tab w:val="clear" w:pos="9360"/>
        <w:tab w:val="left" w:pos="2270"/>
      </w:tabs>
      <w:jc w:val="right"/>
    </w:pPr>
    <w:r>
      <w:rPr>
        <w:noProof/>
      </w:rPr>
      <w:drawing>
        <wp:anchor distT="0" distB="0" distL="114300" distR="114300" simplePos="0" relativeHeight="251658240" behindDoc="0" locked="0" layoutInCell="1" allowOverlap="1" wp14:anchorId="194B2D61" wp14:editId="7418A7C5">
          <wp:simplePos x="0" y="0"/>
          <wp:positionH relativeFrom="column">
            <wp:posOffset>4493895</wp:posOffset>
          </wp:positionH>
          <wp:positionV relativeFrom="paragraph">
            <wp:posOffset>-154305</wp:posOffset>
          </wp:positionV>
          <wp:extent cx="1800860" cy="708025"/>
          <wp:effectExtent l="0" t="0" r="2540" b="3175"/>
          <wp:wrapTight wrapText="bothSides">
            <wp:wrapPolygon edited="0">
              <wp:start x="0" y="0"/>
              <wp:lineTo x="0" y="20922"/>
              <wp:lineTo x="21326" y="20922"/>
              <wp:lineTo x="213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a_logo_vert_small (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70802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E347D" w14:textId="77777777" w:rsidR="00215C57" w:rsidRDefault="00215C57" w:rsidP="00C20E46">
      <w:r>
        <w:separator/>
      </w:r>
    </w:p>
  </w:footnote>
  <w:footnote w:type="continuationSeparator" w:id="0">
    <w:p w14:paraId="0D88F102" w14:textId="77777777" w:rsidR="00215C57" w:rsidRDefault="00215C57" w:rsidP="00C2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0085" w14:textId="77777777" w:rsidR="00C20E46" w:rsidRPr="00C20E46" w:rsidRDefault="00C20E46" w:rsidP="00C20E46">
    <w:pPr>
      <w:pStyle w:val="Header"/>
      <w:jc w:val="center"/>
      <w:rPr>
        <w:rFonts w:ascii="Helvetica" w:hAnsi="Helvetica"/>
        <w:color w:val="404040" w:themeColor="text1" w:themeTint="BF"/>
        <w:sz w:val="32"/>
        <w:szCs w:val="32"/>
      </w:rPr>
    </w:pPr>
    <w:r w:rsidRPr="00C20E46">
      <w:rPr>
        <w:rFonts w:ascii="Helvetica" w:hAnsi="Helvetica"/>
        <w:color w:val="404040" w:themeColor="text1" w:themeTint="BF"/>
        <w:sz w:val="32"/>
        <w:szCs w:val="32"/>
      </w:rPr>
      <w:t>ENVIRONMENTAL PROTECTION AGENCY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46"/>
    <w:rsid w:val="00215C57"/>
    <w:rsid w:val="00385299"/>
    <w:rsid w:val="00420F93"/>
    <w:rsid w:val="00703266"/>
    <w:rsid w:val="0092694D"/>
    <w:rsid w:val="00AA3EA8"/>
    <w:rsid w:val="00C20E46"/>
    <w:rsid w:val="00C22689"/>
    <w:rsid w:val="00D26BDA"/>
    <w:rsid w:val="00D27112"/>
    <w:rsid w:val="00D7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73D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46"/>
    <w:pPr>
      <w:tabs>
        <w:tab w:val="center" w:pos="4680"/>
        <w:tab w:val="right" w:pos="9360"/>
      </w:tabs>
    </w:pPr>
  </w:style>
  <w:style w:type="character" w:customStyle="1" w:styleId="HeaderChar">
    <w:name w:val="Header Char"/>
    <w:basedOn w:val="DefaultParagraphFont"/>
    <w:link w:val="Header"/>
    <w:uiPriority w:val="99"/>
    <w:rsid w:val="00C20E46"/>
  </w:style>
  <w:style w:type="paragraph" w:styleId="Footer">
    <w:name w:val="footer"/>
    <w:basedOn w:val="Normal"/>
    <w:link w:val="FooterChar"/>
    <w:uiPriority w:val="99"/>
    <w:unhideWhenUsed/>
    <w:rsid w:val="00C20E46"/>
    <w:pPr>
      <w:tabs>
        <w:tab w:val="center" w:pos="4680"/>
        <w:tab w:val="right" w:pos="9360"/>
      </w:tabs>
    </w:pPr>
  </w:style>
  <w:style w:type="character" w:customStyle="1" w:styleId="FooterChar">
    <w:name w:val="Footer Char"/>
    <w:basedOn w:val="DefaultParagraphFont"/>
    <w:link w:val="Footer"/>
    <w:uiPriority w:val="99"/>
    <w:rsid w:val="00C20E46"/>
  </w:style>
  <w:style w:type="character" w:customStyle="1" w:styleId="white-space-prewrap">
    <w:name w:val="white-space-prewrap"/>
    <w:basedOn w:val="DefaultParagraphFont"/>
    <w:rsid w:val="00C20E46"/>
  </w:style>
  <w:style w:type="paragraph" w:styleId="BalloonText">
    <w:name w:val="Balloon Text"/>
    <w:basedOn w:val="Normal"/>
    <w:link w:val="BalloonTextChar"/>
    <w:uiPriority w:val="99"/>
    <w:semiHidden/>
    <w:unhideWhenUsed/>
    <w:rsid w:val="00D27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0799">
      <w:bodyDiv w:val="1"/>
      <w:marLeft w:val="0"/>
      <w:marRight w:val="0"/>
      <w:marTop w:val="0"/>
      <w:marBottom w:val="0"/>
      <w:divBdr>
        <w:top w:val="none" w:sz="0" w:space="0" w:color="auto"/>
        <w:left w:val="none" w:sz="0" w:space="0" w:color="auto"/>
        <w:bottom w:val="none" w:sz="0" w:space="0" w:color="auto"/>
        <w:right w:val="none" w:sz="0" w:space="0" w:color="auto"/>
      </w:divBdr>
    </w:div>
    <w:div w:id="1940797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2019-12-03T17:45:40+00:00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F77D6B50-F1DC-4A61-AC89-69DF1605F168}"/>
</file>

<file path=customXml/itemProps2.xml><?xml version="1.0" encoding="utf-8"?>
<ds:datastoreItem xmlns:ds="http://schemas.openxmlformats.org/officeDocument/2006/customXml" ds:itemID="{51829CC3-5AA7-49F4-AE44-DE8397CDEB32}"/>
</file>

<file path=customXml/itemProps3.xml><?xml version="1.0" encoding="utf-8"?>
<ds:datastoreItem xmlns:ds="http://schemas.openxmlformats.org/officeDocument/2006/customXml" ds:itemID="{52DD2EFF-D2AC-4928-8A80-68125D97D011}"/>
</file>

<file path=customXml/itemProps4.xml><?xml version="1.0" encoding="utf-8"?>
<ds:datastoreItem xmlns:ds="http://schemas.openxmlformats.org/officeDocument/2006/customXml" ds:itemID="{2EA1E7E9-8A19-4E3B-8C86-CAA7A97FE53D}"/>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Hanft, Sally</cp:lastModifiedBy>
  <cp:revision>2</cp:revision>
  <dcterms:created xsi:type="dcterms:W3CDTF">2019-12-03T17:43:00Z</dcterms:created>
  <dcterms:modified xsi:type="dcterms:W3CDTF">2019-12-03T17:43:00Z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ies>
</file>