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98D" w:rsidRDefault="00D7598D"/>
    <w:p w:rsidR="001D4AE4" w:rsidRDefault="001D4AE4">
      <w:r w:rsidRPr="001D4AE4">
        <w:t>Change Notifications in WQX Domain Name Alerts for CHARACTERISTICS</w:t>
      </w:r>
    </w:p>
    <w:p w:rsidR="001D4AE4" w:rsidRDefault="001D4AE4"/>
    <w:p w:rsidR="00724412" w:rsidRDefault="00724412" w:rsidP="00724412">
      <w:pPr>
        <w:pStyle w:val="NormalWeb"/>
        <w:spacing w:before="0" w:beforeAutospacing="0" w:after="0" w:afterAutospacing="0"/>
      </w:pPr>
      <w:r>
        <w:t>Hello WQX User Community,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Subject:  Technical Alert- Duplicate content and domain name changes for CHARACTERISTICS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Recently, duplicate or similar records in the Domain names for CHARACTERISTICS were discovered.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When going through CHARACTERISTIC domain values comparing (EPA substance registry system #) or SRS_IDs to make sure the records were added/removed correctly. Duplicate records have been reported and verified. As a replacement for the one I was retiring, the duplicate record was retired and appended with the suffix “***retired***use “. This report contains the OLD domain value and the NEW domain value. This notification alerts the </w:t>
      </w:r>
      <w:proofErr w:type="spellStart"/>
      <w:r>
        <w:rPr>
          <w:rFonts w:ascii="Calibri" w:hAnsi="Calibri" w:cs="Calibri"/>
          <w:color w:val="000000"/>
        </w:rPr>
        <w:t>dataowner</w:t>
      </w:r>
      <w:proofErr w:type="spellEnd"/>
      <w:r>
        <w:rPr>
          <w:rFonts w:ascii="Calibri" w:hAnsi="Calibri" w:cs="Calibri"/>
          <w:color w:val="000000"/>
        </w:rPr>
        <w:t> of data impacts for future submissions to use the NEW domain value (preferably updating their local crosswalk to WQX domains).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  <w:shd w:val="clear" w:color="auto" w:fill="FFFFFF"/>
        </w:rPr>
        <w:t>ACTION</w:t>
      </w:r>
      <w:r>
        <w:rPr>
          <w:rFonts w:ascii="Calibri" w:hAnsi="Calibri" w:cs="Calibri"/>
          <w:color w:val="000000"/>
          <w:shd w:val="clear" w:color="auto" w:fill="FFFFFF"/>
        </w:rPr>
        <w:t>: (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dataowners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>)</w:t>
      </w:r>
    </w:p>
    <w:p w:rsidR="00724412" w:rsidRDefault="00724412" w:rsidP="007244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  <w:shd w:val="clear" w:color="auto" w:fill="FFFFFF"/>
        </w:rPr>
        <w:t>FUTURE SUBMISSIONS</w:t>
      </w:r>
      <w:r>
        <w:rPr>
          <w:rFonts w:ascii="Calibri" w:hAnsi="Calibri" w:cs="Calibri"/>
          <w:color w:val="000000"/>
        </w:rPr>
        <w:t>:  Update local domain value mapping to "NEW" domain value</w:t>
      </w:r>
    </w:p>
    <w:p w:rsidR="00724412" w:rsidRDefault="00724412" w:rsidP="007244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CURRENT data has NO REQUIREMENT for re-submission to WQX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Heading2"/>
        <w:shd w:val="clear" w:color="auto" w:fill="FFFFFF"/>
        <w:spacing w:before="0"/>
        <w:rPr>
          <w:rFonts w:ascii="Georgia" w:hAnsi="Georgia" w:cs="Calibri"/>
          <w:color w:val="000000"/>
          <w:sz w:val="45"/>
          <w:szCs w:val="45"/>
        </w:rPr>
      </w:pPr>
      <w:proofErr w:type="spellStart"/>
      <w:r>
        <w:rPr>
          <w:rFonts w:ascii="Georgia" w:hAnsi="Georgia" w:cs="Calibri"/>
          <w:color w:val="000000"/>
          <w:sz w:val="45"/>
          <w:szCs w:val="45"/>
        </w:rPr>
        <w:t>GetDomainValues</w:t>
      </w:r>
      <w:proofErr w:type="spellEnd"/>
    </w:p>
    <w:p w:rsidR="00724412" w:rsidRDefault="00724412" w:rsidP="007244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To download the domain lists (as zipped CSV files), click the links below:</w:t>
      </w:r>
    </w:p>
    <w:p w:rsidR="00724412" w:rsidRDefault="00724412" w:rsidP="007244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hAnsi="Calibri" w:cs="Calibri"/>
          <w:color w:val="000000"/>
        </w:rPr>
      </w:pPr>
      <w:hyperlink r:id="rId5" w:history="1">
        <w:r>
          <w:rPr>
            <w:rStyle w:val="Hyperlink"/>
            <w:rFonts w:ascii="Calibri" w:hAnsi="Calibri" w:cs="Calibri"/>
            <w:color w:val="4C2C92"/>
          </w:rPr>
          <w:t>All - The Entire Domain Lists (ZIP)</w:t>
        </w:r>
      </w:hyperlink>
      <w:r>
        <w:rPr>
          <w:rFonts w:ascii="Calibri" w:hAnsi="Calibri" w:cs="Calibri"/>
          <w:color w:val="000000"/>
        </w:rPr>
        <w:t> | (</w:t>
      </w:r>
      <w:hyperlink r:id="rId6" w:history="1">
        <w:r>
          <w:rPr>
            <w:rStyle w:val="Hyperlink"/>
            <w:rFonts w:ascii="Calibri" w:hAnsi="Calibri" w:cs="Calibri"/>
            <w:color w:val="4C2C92"/>
          </w:rPr>
          <w:t>XML</w:t>
        </w:r>
      </w:hyperlink>
      <w:r>
        <w:rPr>
          <w:rFonts w:ascii="Calibri" w:hAnsi="Calibri" w:cs="Calibri"/>
          <w:color w:val="000000"/>
        </w:rPr>
        <w:t>)</w:t>
      </w:r>
    </w:p>
    <w:p w:rsidR="00724412" w:rsidRDefault="00724412" w:rsidP="007244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Individual Domain Values Lists:</w:t>
      </w:r>
    </w:p>
    <w:p w:rsidR="00724412" w:rsidRDefault="00724412" w:rsidP="0072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hAnsi="Helvetica" w:cs="Helvetica"/>
          <w:color w:val="212121"/>
          <w:sz w:val="26"/>
          <w:szCs w:val="26"/>
        </w:rPr>
      </w:pPr>
      <w:hyperlink r:id="rId7" w:history="1">
        <w:r>
          <w:rPr>
            <w:rStyle w:val="Hyperlink"/>
            <w:rFonts w:ascii="Helvetica" w:hAnsi="Helvetica" w:cs="Helvetica"/>
            <w:color w:val="4C2C92"/>
            <w:sz w:val="26"/>
            <w:szCs w:val="26"/>
          </w:rPr>
          <w:t>Characteristic (ZIP)</w:t>
        </w:r>
      </w:hyperlink>
      <w:r>
        <w:rPr>
          <w:rFonts w:ascii="Helvetica" w:hAnsi="Helvetica" w:cs="Helvetica"/>
          <w:color w:val="212121"/>
          <w:sz w:val="26"/>
          <w:szCs w:val="26"/>
        </w:rPr>
        <w:t> | (</w:t>
      </w:r>
      <w:hyperlink r:id="rId8" w:history="1">
        <w:r>
          <w:rPr>
            <w:rStyle w:val="Hyperlink"/>
            <w:rFonts w:ascii="Helvetica" w:hAnsi="Helvetica" w:cs="Helvetica"/>
            <w:color w:val="4C2C92"/>
            <w:sz w:val="26"/>
            <w:szCs w:val="26"/>
          </w:rPr>
          <w:t>XML</w:t>
        </w:r>
      </w:hyperlink>
      <w:r>
        <w:rPr>
          <w:rFonts w:ascii="Helvetica" w:hAnsi="Helvetica" w:cs="Helvetica"/>
          <w:color w:val="212121"/>
          <w:sz w:val="26"/>
          <w:szCs w:val="26"/>
        </w:rPr>
        <w:t>)</w:t>
      </w:r>
    </w:p>
    <w:p w:rsidR="00724412" w:rsidRDefault="00724412" w:rsidP="0072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hAnsi="Helvetica" w:cs="Helvetica"/>
          <w:color w:val="212121"/>
          <w:sz w:val="26"/>
          <w:szCs w:val="26"/>
        </w:rPr>
      </w:pPr>
      <w:r>
        <w:rPr>
          <w:rFonts w:ascii="Helvetica" w:hAnsi="Helvetica" w:cs="Helvetica"/>
          <w:color w:val="212121"/>
          <w:sz w:val="26"/>
          <w:szCs w:val="26"/>
        </w:rPr>
        <w:lastRenderedPageBreak/>
        <w:t>URL: </w:t>
      </w:r>
      <w:hyperlink r:id="rId9" w:history="1">
        <w:r>
          <w:rPr>
            <w:rStyle w:val="Hyperlink"/>
            <w:rFonts w:ascii="Helvetica" w:hAnsi="Helvetica" w:cs="Helvetica"/>
            <w:sz w:val="26"/>
            <w:szCs w:val="26"/>
          </w:rPr>
          <w:t>http://cdx.epa.gov/wqx/download/DomainValues/Characteristic_CSV.zip</w:t>
        </w:r>
      </w:hyperlink>
      <w:r>
        <w:rPr>
          <w:rFonts w:ascii="Helvetica" w:hAnsi="Helvetica" w:cs="Helvetica"/>
          <w:color w:val="212121"/>
          <w:sz w:val="26"/>
          <w:szCs w:val="26"/>
        </w:rPr>
        <w:br/>
      </w:r>
    </w:p>
    <w:p w:rsidR="00724412" w:rsidRDefault="00724412" w:rsidP="00724412">
      <w:pPr>
        <w:spacing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</w:rPr>
        <w:br/>
      </w:r>
    </w:p>
    <w:p w:rsidR="00724412" w:rsidRDefault="00724412" w:rsidP="00724412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CUSTOM Report: (By Organization SORT)</w:t>
      </w:r>
    </w:p>
    <w:p w:rsidR="00724412" w:rsidRDefault="00724412" w:rsidP="00724412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FTP Site URL: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ftp://newftp.epa.gov/storet/wqx/domain_alerts/</w:t>
      </w:r>
      <w:bookmarkStart w:id="0" w:name="_GoBack"/>
      <w:r>
        <w:rPr>
          <w:rFonts w:ascii="Calibri" w:hAnsi="Calibri" w:cs="Calibri"/>
          <w:color w:val="000000"/>
        </w:rPr>
        <w:t>2019-04-05_xlsx.docx</w:t>
      </w:r>
      <w:bookmarkEnd w:id="0"/>
    </w:p>
    <w:p w:rsidR="00724412" w:rsidRDefault="00724412" w:rsidP="00724412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tbl>
      <w:tblPr>
        <w:tblW w:w="216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0"/>
        <w:gridCol w:w="3400"/>
        <w:gridCol w:w="5534"/>
        <w:gridCol w:w="4060"/>
      </w:tblGrid>
      <w:tr w:rsidR="00724412" w:rsidTr="00724412">
        <w:trPr>
          <w:trHeight w:val="300"/>
        </w:trPr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>CHR_NAME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b/>
                <w:bCs/>
                <w:color w:val="000000"/>
              </w:rPr>
              <w:t>ORG_ID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b/>
                <w:bCs/>
                <w:color w:val="000000"/>
              </w:rPr>
              <w:t>OLD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b/>
                <w:bCs/>
                <w:color w:val="000000"/>
              </w:rPr>
              <w:t>NEW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Benzamide, 5-chloro-N-[2-[4-[[[(cyclohexylamino)</w:t>
            </w:r>
            <w:proofErr w:type="gramStart"/>
            <w:r>
              <w:rPr>
                <w:color w:val="000000"/>
              </w:rPr>
              <w:t>carbonyl]amino</w:t>
            </w:r>
            <w:proofErr w:type="gramEnd"/>
            <w:r>
              <w:rPr>
                <w:color w:val="000000"/>
              </w:rPr>
              <w:t>]sulfonyl]phenyl]ethyl]-2-methoxy-**retired**use Glyburide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11NPSWRD_WQX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Benzamide, 5-chloro-N-[2-[4-[[[(cyclohexylamino)</w:t>
            </w:r>
            <w:proofErr w:type="gramStart"/>
            <w:r>
              <w:rPr>
                <w:color w:val="000000"/>
              </w:rPr>
              <w:t>carbonyl]amino</w:t>
            </w:r>
            <w:proofErr w:type="gramEnd"/>
            <w:r>
              <w:rPr>
                <w:color w:val="000000"/>
              </w:rPr>
              <w:t>]sulfonyl]phenyl]ethyl]-2-methoxy-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Glyburide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Dichloroprop***retired***use Dichlorprop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11NPSWRD_WQX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Dichloroprop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Dichlorprop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Fluoranthene-1,2,3,4,5,6,7,8,9,10-d10***retired***use Fluoranthene-d10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11NPSWRD_WQX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Fluoranthene-1,2,3,4,5,6,7,8,9,10-d10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Fluoranthene-d10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11NPSWRD_WQX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Density***retired***use Relative Density Species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11NPSWRD_WQX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Relative Density Species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11NPSWRD_WQX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21ARIZ_WQX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21AWIC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4-Terphenyl-d14***retired***use p-Terphenyl-d14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21CAOCSD_WQX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4-Terphenyl-d14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p-Terphenyl-d14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21FLA_WQX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21FLACEP_WQX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21FLDADE_WQX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21FLPNS_WQX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21FLRCID_WQX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21FLSUW_WQX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21FLWQA_WQX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21FLWQSP_WQX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21GAEPD_WQX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Density***retired***use Relative Density Species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21GAEPD_WQX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Relative Density Species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21IOWA_WQX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21NC03WQ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21NDHDWQ_WQX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21NEB001_WQX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21NMEX_WQX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21PA_WQX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21VASWCB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22LAGWTR_WQX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952307_WQX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AK-CHIN_WQX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ASPECT_WQX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AZDEQ_SW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AZDEQ_WPD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BATTELLE_NOR_WQX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BUNKER_USGS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BUNKER_WQX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CA_BVR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CBP_WQX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CDATRUST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4-Terphenyl-d14***retired***use p-Terphenyl-d14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CEDEN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4-Terphenyl-d14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p-Terphenyl-d14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1H-Pyrazole-3-carbonitrile, 5-amino-1-[2,6-dichloro-4-(</w:t>
            </w:r>
            <w:proofErr w:type="gramStart"/>
            <w:r>
              <w:rPr>
                <w:color w:val="000000"/>
              </w:rPr>
              <w:t>trifluoromethyl)phenyl</w:t>
            </w:r>
            <w:proofErr w:type="gramEnd"/>
            <w:r>
              <w:rPr>
                <w:color w:val="000000"/>
              </w:rPr>
              <w:t>]-4-(trifluoromethyl)-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CLALLAMCODCD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1H-Pyrazole-3-carbonitrile, 5-amino-1-[2,6-dichloro-4-(</w:t>
            </w:r>
            <w:proofErr w:type="gramStart"/>
            <w:r>
              <w:rPr>
                <w:color w:val="000000"/>
              </w:rPr>
              <w:t>trifluoromethyl)phenyl</w:t>
            </w:r>
            <w:proofErr w:type="gramEnd"/>
            <w:r>
              <w:rPr>
                <w:color w:val="000000"/>
              </w:rPr>
              <w:t>]-4-(trifluoromethyl)-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 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2,4,5-tribromo-***retired***use BDE-153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2,4,5-tribromo-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BDE-153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2,4-dibromo-***retired***use 2,2',4,4'-Tetrabromodiphenyl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1,2,3,4,5-pentabromo-6-(2,4-dibromophenoxy)-***retired***use 2,2',3,4,4',5,6-Heptabromodiphenyl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1,2,3,4,5-pentabromo-6-(2,4-dibromophenoxy)-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2,2',3,4,4',5,6-Heptabromodiphenyl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1,2,3,5-tetrabromo-4-(2,4,5-tribromophenoxy)-***retired***use 2,2',3,4,4',5',6-Heptabromodiphenyl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1,2,3,5-tetrabromo-4-(2,4,5-tribromophenoxy)-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2,2',3,4,4',5',6-Heptabromodiphenyl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1,2,3-tribromo-4-(2,4,6-tribromophenoxy)-***retired***use 2,2',3,4,4',6'-Hexabromodiphenyl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1,2,3-tribromo-4-(2,4,6-tribromophenoxy)-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2,2',3,4,4',6'-Hexabromodiphenyl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1,2,3-tribromo-4-(2,4-dibromophenoxy)-***retired***use BDE-085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BDE-085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1,2,3-tribromo-4-(3,4-dibromophenoxy)-***retired***use 2,3,3',4,4'-PEBDE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1,2,3-tribromo-4-(3,4-dibromophenoxy)-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2,3,3',4,4'-PEBDE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1,2-dibromo-4-(2,4-dibromophenoxy)-***retired***use BDE-066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BDE-066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Benzene, 1,2-dibromo-4-(3-bromophenoxy)-***retired***use 3,3',4-TRBDE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1,2-dibromo-4-(3-bromophenoxy)-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3,3',4-TRBDE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1,2-dibromo-4-(4-bromophenoxy)-***retired**use 3,4,4'-TRBDE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1,2-dibromo-4-(4-bromophenoxy)-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3,4,4'-TRBDE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1,3,5-tribromo-2-(2,4,5-tribromophenoxy)-***retired***use BDE-154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1,3,5-tribromo-2-(2,4,5-tribromophenoxy)-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BDE-154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1,3-dibromo-2-(2,4-dibromophenoxy)-***retired***use 2,2',4,6'-Tetrabromodiphenyl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1,3-dibromo-2-(2,4-dibromophenoxy)-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2,2',4,6'-Tetrabromodiphenyl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CSKTRIBE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individuals***retired***use Individuals examined, actual number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CTSI_WQX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Individuals examined, actual number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2,4,4',6-TEBDE***retired***use BDE-075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DRBC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BDE-075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2,4-dibromo-***retired***use 2,2',4,4'-Tetrabromodiphenyl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DRBC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1,2-dibromo-4-(3-bromophenoxy)-***retired***use 3,3',4-TRBDE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DRBC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1,2-dibromo-4-(3-bromophenoxy)-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3,3',4-TRBDE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2,4-dibromo-1-(4-bromophenoxy)-***retired***use 2,4,4'-Tribromodiphenyl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DRBC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2,4-dibromo-1-(4-bromophenoxy)-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2,4,4'-Tribromodiphenyl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DRBC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Density***retired***use Relative Density Species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EMAP_GRE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Relative Density Species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2,3',4,4',5-PEBDE***retired***use BDE-099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EPA_GLNPO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2,3',4,4',5-PEBDE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BDE-099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2,4-dibromo-***retired***use 2,2',4,4'-Tetrabromodiphenyl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EPA_GLNPO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2,4-dibromo-1-(4-bromophenoxy)-***retired***use 2,4,4'-Tribromodiphenyl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EPA_GLNPO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2,4-dibromo-1-(4-bromophenoxy)-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2,4,4'-Tribromodiphenyl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individuals***retired***use Individuals examined, actual number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EPA_GLNPO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Individuals examined, actual number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EPA_GLNPO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19-Norpregna-1,3,5(10)-trien-20-yne-3,17-</w:t>
            </w:r>
            <w:proofErr w:type="gramStart"/>
            <w:r>
              <w:rPr>
                <w:color w:val="000000"/>
              </w:rPr>
              <w:t>diol,(</w:t>
            </w:r>
            <w:proofErr w:type="gramEnd"/>
            <w:r>
              <w:rPr>
                <w:color w:val="000000"/>
              </w:rPr>
              <w:t>17.alpha.)-***retired***use Ethinyl estradiol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EPA_R7_WQX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19-Norpregna-1,3,5(10)-trien-20-yne-3,17-</w:t>
            </w:r>
            <w:proofErr w:type="gramStart"/>
            <w:r>
              <w:rPr>
                <w:color w:val="000000"/>
              </w:rPr>
              <w:t>diol,(</w:t>
            </w:r>
            <w:proofErr w:type="gramEnd"/>
            <w:r>
              <w:rPr>
                <w:color w:val="000000"/>
              </w:rPr>
              <w:t>17.alpha.)-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Ethinyl estradiol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EPA_R7_WQX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Dichloroprop***retired***use Dichlorprop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FORTPECK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Dichloroprop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Dichlorprop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GTC_WQX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HI301H_WQX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IL_EPA_WQX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2,4,4',6-TEBDE***retired***use BDE-075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INSTOR_WQX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BDE-075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INSTOR_WQX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individuals***retired***use Individuals examined, actual number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IOWAST_WQX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Individuals examined, actual number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KICKAPOO07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2,4-dibromo-***retired***use 2,2',4,4'-Tetrabromodiphenyl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KINGCOUNTY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1,3,5-tribromo-2-(2,4,5-tribromophenoxy)-***retired***use BDE-154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KINGCOUNTY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1,3,5-tribromo-2-(2,4,5-tribromophenoxy)-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BDE-154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KLAMATHTRIBES_WQX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LADEQWPD_WQX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LADEQWPD_WQX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LUMMINSN_WQX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trans-1,2-Dichloroethene***retired***use trans-1,2-Dichloroethylene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LUMMINSN_WQX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trans-1,2-Dichloroethylene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2,2',3,3',4,4',5,6,6'-NOBDE***retired***use BDE-207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MDE_EASP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2,2',3,3',4,4',5,6,6'-NOBDE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BDE-207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individuals***retired***use Individuals examined, actual number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MDE_EASP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Number of individuals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Individuals examined, actual number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MDEDAT01_WQX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MDEQ_WQ_WQX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2,3',4,4',5-PEBDE***retired***use BDE-099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2,3',4,4',5-PEBDE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BDE-099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2,4,4',6-TEBDE***retired***use BDE-075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BDE-075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2,4,5-tribromo-***retired***use BDE-153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2,4,5-tribromo-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BDE-153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2,4-dibromo-***retired***use 2,2',4,4'-Tetrabromodiphenyl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1,2,3-tribromo-4-(2,4,5-tribromophenoxy)-***retired***use 2,2',3,4,4',5'-Hexabromodiphenyl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1,2,3-tribromo-4-(2,4,5-tribromophenoxy)-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2,2',3,4,4',5'-Hexabromodiphenyl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1,2,3-tribromo-4-(2,4,6-tribromophenoxy)-***retired***use 2,2',3,4,4',6'-Hexabromodiphenyl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1,2,3-tribromo-4-(2,4,6-tribromophenoxy)-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2,2',3,4,4',6'-Hexabromodiphenyl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1,2,3-tribromo-4-(2,4-dibromophenoxy)-***retired***use BDE-085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BDE-085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1,2-dibromo-4-(2,4-dibromophenoxy)-***retired***use BDE-066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BDE-066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1,3,5-tribromo-2-(2,4,5-tribromophenoxy)-***retired***use BDE-154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1,3,5-tribromo-2-(2,4,5-tribromophenoxy)-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BDE-154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pentabromo(4-bromophenoxy)-***retired***use BDE-166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pentabromo(4-bromophenoxy)-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BDE-166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MEDEP_WQX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MHA_NATN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MIDNITE_2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MNPCA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MNPCA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MRSENVMB_WQX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MTWTRSHD_WQX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MTWTRSHD_WQX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NJDEP_BEARS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2,4-dibromo-***retired***use 2,2',4,4'-Tetrabromodiphenyl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NJDEP_BFBM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NJDEP_BFBM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NJDEP_BFBM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NNEPA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OCC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Dichloroprop***retired***use Dichlorprop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OREGONDEQ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Dichloroprop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Dichlorprop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OREGONDEQ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OREGONDEQ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2,4,4',6-TEBDE***retired***use BDE-075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OST_SHPD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2,4,4',6-TEBDE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BDE-075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2,4-dibromo-***retired***use 2,2',4,4'-Tetrabromodiphenyl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OST_SHPD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1,1'-</w:t>
            </w:r>
            <w:proofErr w:type="gramStart"/>
            <w:r>
              <w:rPr>
                <w:color w:val="000000"/>
              </w:rPr>
              <w:t>oxybis[</w:t>
            </w:r>
            <w:proofErr w:type="gramEnd"/>
            <w:r>
              <w:rPr>
                <w:color w:val="000000"/>
              </w:rPr>
              <w:t>2,4-dibromo-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1,2,3-tribromo-4-(2,4,5-tribromophenoxy)-***retired***use 2,2',3,4,4',5'-Hexabromodiphenyl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OST_SHPD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1,2,3-tribromo-4-(2,4,5-tribromophenoxy)-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2,2',3,4,4',5'-Hexabromodiphenyl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1,2,3-tribromo-4-(2,4,6-tribromophenoxy)-***retired***use 2,2',3,4,4',6'-Hexabromodiphenyl ether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OST_SHPD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1,2,3-tribromo-4-(2,4,6-tribromophenoxy)-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2,2',3,4,4',6'-Hexabromodiphenyl ether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1,2,3-tribromo-4-(2,4-dibromophenoxy)-***retired***use BDE-085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OST_SHPD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1,2,3-tribromo-4-(2,4-dibromophenoxy)-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BDE-085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1,2-dibromo-4-(2,4-dibromophenoxy)-***retired***use BDE-066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OST_SHPD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Benzene, 1,2-dibromo-4-(2,4-dibromophenoxy)-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BDE-066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OST_SHPD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POLSWATER_WQX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R10BOOMSNUB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R10DUWAMISH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R10MIDNITE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R10PORTLANDHARBOR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R10SUPERFUNDHISTORICAL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R10YROADLANDFILLS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R4ATHENS_WQX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SALTCHUCK_WQX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trans-1,2-Dichloroethene***retired***use trans-1,2-Dichloroethylene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SALTCHUCK_WQX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trans-1,2-Dichloroethylene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2,4,6-Trinitrophenylmethylnitramine***retired***use Tetryl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SANILDEFONSODECP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2,4,6-Trinitrophenylmethylnitramine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Tetryl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SANILDEFONSODECP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trans-1,2-Dichloroethene***retired***use trans-1,2-Dichloroethylene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SANMANUEL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trans-1,2-Dichloroethylene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SOKAOGON_WQX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TCEQMAIN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TCEQMAIN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TDECWR_WQX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trans-1,2-Dichloroethene***retired***use trans-1,2-Dichloroethylene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TDECWR_WQX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trans-1,2-Dichloroethene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trans-1,2-Dichloroethylene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height***retired***use Height, gage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U_NH01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Gage height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Height, gage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USACOEND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Density***retired***use Relative Density Species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UTAHDWQ_WQX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Species Relative Density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Relative Density Species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UTAHDWQ_WQX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UTEMTN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lastRenderedPageBreak/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WIDNR_WQX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  <w:tr w:rsidR="00724412" w:rsidTr="00724412">
        <w:trPr>
          <w:trHeight w:val="300"/>
        </w:trPr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ether***retired***use BDE-003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WIYOT_WQX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p-Bromophenyl phenyl ether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4412" w:rsidRDefault="00724412">
            <w:r>
              <w:rPr>
                <w:color w:val="000000"/>
              </w:rPr>
              <w:t>BDE-003</w:t>
            </w:r>
          </w:p>
        </w:tc>
      </w:tr>
    </w:tbl>
    <w:p w:rsidR="00724412" w:rsidRDefault="00724412" w:rsidP="0072441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724412" w:rsidRDefault="00724412" w:rsidP="00724412">
      <w:pPr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COMPLETE Report: (impacted data submission)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tbl>
      <w:tblPr>
        <w:tblW w:w="2160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0"/>
        <w:gridCol w:w="9760"/>
        <w:gridCol w:w="4020"/>
      </w:tblGrid>
      <w:tr w:rsidR="00724412" w:rsidTr="00724412">
        <w:trPr>
          <w:trHeight w:val="330"/>
        </w:trPr>
        <w:tc>
          <w:tcPr>
            <w:tcW w:w="9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CHR_NAME</w:t>
            </w:r>
          </w:p>
        </w:tc>
        <w:tc>
          <w:tcPr>
            <w:tcW w:w="9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OLD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NEW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2,4,4',6-TEBDE***retired***use BDE-075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2,4,4',6-TEBDE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BDE-075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1,1'-</w:t>
            </w:r>
            <w:proofErr w:type="gramStart"/>
            <w:r>
              <w:rPr>
                <w:rFonts w:ascii="Calibri" w:hAnsi="Calibri" w:cs="Calibri"/>
                <w:color w:val="000000"/>
              </w:rPr>
              <w:t>oxybis[</w:t>
            </w:r>
            <w:proofErr w:type="gramEnd"/>
            <w:r>
              <w:rPr>
                <w:rFonts w:ascii="Calibri" w:hAnsi="Calibri" w:cs="Calibri"/>
                <w:color w:val="000000"/>
              </w:rPr>
              <w:t>2,4-dibromo-***retired***use 2,2',4,4'-Tetrabromodiphenyl ether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1,1'-</w:t>
            </w:r>
            <w:proofErr w:type="gramStart"/>
            <w:r>
              <w:rPr>
                <w:rFonts w:ascii="Calibri" w:hAnsi="Calibri" w:cs="Calibri"/>
                <w:color w:val="000000"/>
              </w:rPr>
              <w:t>oxybis[</w:t>
            </w:r>
            <w:proofErr w:type="gramEnd"/>
            <w:r>
              <w:rPr>
                <w:rFonts w:ascii="Calibri" w:hAnsi="Calibri" w:cs="Calibri"/>
                <w:color w:val="000000"/>
              </w:rPr>
              <w:t>2,4-dibromo-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2,2',4,4'-Tetrabromodiphenyl ether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1,2,3-tribromo-4-(2,4,5-tribromophenoxy)-***retired***use 2,2',3,4,4',5'-Hexabromodiphenyl ether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1,2,3-tribromo-4-(2,4,5-tribromophenoxy)-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2,2',3,4,4',5'-Hexabromodiphenyl ether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1,2,3-tribromo-4-(2,4,6-tribromophenoxy)-***retired***use 2,2',3,4,4',6'-Hexabromodiphenyl ether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1,2,3-tribromo-4-(2,4,6-tribromophenoxy)-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2,2',3,4,4',6'-Hexabromodiphenyl ether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1,2,3-tribromo-4-(2,4-dibromophenoxy)-***retired***use BDE-085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1,2,3-tribromo-4-(2,4-dibromophenoxy)-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BDE-085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1,2-dibromo-4-(2,4-dibromophenoxy)-***retired***use BDE-066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1,2-dibromo-4-(2,4-dibromophenoxy)-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BDE-066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Gage height***retired***use Height, gage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Gage height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Height, gage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p-Bromophenyl phenyl ether***retired***use BDE-003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p-Bromophenyl phenyl ether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BDE-003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Benzamide, 5-chloro-N-[2-[4-[[[(cyclohexylamino)</w:t>
            </w:r>
            <w:proofErr w:type="gramStart"/>
            <w:r>
              <w:rPr>
                <w:rFonts w:ascii="Calibri" w:hAnsi="Calibri" w:cs="Calibri"/>
                <w:color w:val="000000"/>
              </w:rPr>
              <w:t>carbonyl]amino</w:t>
            </w:r>
            <w:proofErr w:type="gramEnd"/>
            <w:r>
              <w:rPr>
                <w:rFonts w:ascii="Calibri" w:hAnsi="Calibri" w:cs="Calibri"/>
                <w:color w:val="000000"/>
              </w:rPr>
              <w:t>]sulfonyl]phenyl]ethyl]-2-methoxy-**retired**use Glyburide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Benzamide, 5-chloro-N-[2-[4-[[[(cyclohexylamino)</w:t>
            </w:r>
            <w:proofErr w:type="gramStart"/>
            <w:r>
              <w:rPr>
                <w:rFonts w:ascii="Calibri" w:hAnsi="Calibri" w:cs="Calibri"/>
                <w:color w:val="000000"/>
              </w:rPr>
              <w:t>carbonyl]amino</w:t>
            </w:r>
            <w:proofErr w:type="gramEnd"/>
            <w:r>
              <w:rPr>
                <w:rFonts w:ascii="Calibri" w:hAnsi="Calibri" w:cs="Calibri"/>
                <w:color w:val="000000"/>
              </w:rPr>
              <w:t>]sulfonyl]phenyl]ethyl]-2-methoxy-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Glyburide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Dichloroprop***retired***use Dichlorprop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Dichloroprop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Dichlorprop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Fluoranthene-1,2,3,4,5,6,7,8,9,10-d10***retired***use Fluoranthene-d10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Fluoranthene-1,2,3,4,5,6,7,8,9,10-d10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Fluoranthene-d10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Species Relative Density***retired***use Relative Density Species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Species Relative Density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Relative Density Species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2,2',3,3',4,4',5,6,6'-NOBDE***retired***use BDE-207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2,2',3,3',4,4',5,6,6'-NOBDE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BDE-207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Number of individuals***retired***use Individuals examined, actual number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Number of individuals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Individuals examined, actual number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19-Norpregna-1,3,5(10)-trien-20-yne-3,17-</w:t>
            </w:r>
            <w:proofErr w:type="gramStart"/>
            <w:r>
              <w:rPr>
                <w:rFonts w:ascii="Calibri" w:hAnsi="Calibri" w:cs="Calibri"/>
                <w:color w:val="000000"/>
              </w:rPr>
              <w:t>diol,(</w:t>
            </w:r>
            <w:proofErr w:type="gramEnd"/>
            <w:r>
              <w:rPr>
                <w:rFonts w:ascii="Calibri" w:hAnsi="Calibri" w:cs="Calibri"/>
                <w:color w:val="000000"/>
              </w:rPr>
              <w:t>17.alpha.)-***retired***use Ethinyl estradiol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19-Norpregna-1,3,5(10)-trien-20-yne-3,17-</w:t>
            </w:r>
            <w:proofErr w:type="gramStart"/>
            <w:r>
              <w:rPr>
                <w:rFonts w:ascii="Calibri" w:hAnsi="Calibri" w:cs="Calibri"/>
                <w:color w:val="000000"/>
              </w:rPr>
              <w:t>diol,(</w:t>
            </w:r>
            <w:proofErr w:type="gramEnd"/>
            <w:r>
              <w:rPr>
                <w:rFonts w:ascii="Calibri" w:hAnsi="Calibri" w:cs="Calibri"/>
                <w:color w:val="000000"/>
              </w:rPr>
              <w:t>17.alpha.)-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Ethinyl estradiol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trans-1,2-Dichloroethene***retired***use trans-1,2-Dichloroethylene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trans-1,2-Dichloroethene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trans-1,2-Dichloroethylene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2,3',4,4',5-PEBDE***retired***use BDE-099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2,3',4,4',5-PEBDE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BDE-099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1,1'-</w:t>
            </w:r>
            <w:proofErr w:type="gramStart"/>
            <w:r>
              <w:rPr>
                <w:rFonts w:ascii="Calibri" w:hAnsi="Calibri" w:cs="Calibri"/>
                <w:color w:val="000000"/>
              </w:rPr>
              <w:t>oxybis[</w:t>
            </w:r>
            <w:proofErr w:type="gramEnd"/>
            <w:r>
              <w:rPr>
                <w:rFonts w:ascii="Calibri" w:hAnsi="Calibri" w:cs="Calibri"/>
                <w:color w:val="000000"/>
              </w:rPr>
              <w:t>2,4,5-tribromo-***retired***use BDE-153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1,1'-</w:t>
            </w:r>
            <w:proofErr w:type="gramStart"/>
            <w:r>
              <w:rPr>
                <w:rFonts w:ascii="Calibri" w:hAnsi="Calibri" w:cs="Calibri"/>
                <w:color w:val="000000"/>
              </w:rPr>
              <w:t>oxybis[</w:t>
            </w:r>
            <w:proofErr w:type="gramEnd"/>
            <w:r>
              <w:rPr>
                <w:rFonts w:ascii="Calibri" w:hAnsi="Calibri" w:cs="Calibri"/>
                <w:color w:val="000000"/>
              </w:rPr>
              <w:t>2,4,5-tribromo-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BDE-153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1,3,5-tribromo-2-(2,4,5-tribromophenoxy)-***retired***use BDE-154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1,3,5-tribromo-2-(2,4,5-tribromophenoxy)-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BDE-154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pentabromo(4-bromophenoxy)-***retired***use BDE-166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pentabromo(4-bromophenoxy)-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BDE-166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2,4-dibromo-1-(4-bromophenoxy)-***retired***use 2,4,4'-Tribromodiphenyl ether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2,4-dibromo-1-(4-bromophenoxy)-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2,4,4'-Tribromodiphenyl ether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1H-Pyrazole-3-carbonitrile, 5-amino-1-[2,6-dichloro-4-(</w:t>
            </w:r>
            <w:proofErr w:type="gramStart"/>
            <w:r>
              <w:rPr>
                <w:rFonts w:ascii="Calibri" w:hAnsi="Calibri" w:cs="Calibri"/>
                <w:color w:val="000000"/>
              </w:rPr>
              <w:t>trifluoromethyl)phenyl</w:t>
            </w:r>
            <w:proofErr w:type="gramEnd"/>
            <w:r>
              <w:rPr>
                <w:rFonts w:ascii="Calibri" w:hAnsi="Calibri" w:cs="Calibri"/>
                <w:color w:val="000000"/>
              </w:rPr>
              <w:t>]-4-(trifluoromethyl)-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1H-Pyrazole-3-carbonitrile, 5-amino-1-[2,6-dichloro-4-(</w:t>
            </w:r>
            <w:proofErr w:type="gramStart"/>
            <w:r>
              <w:rPr>
                <w:rFonts w:ascii="Calibri" w:hAnsi="Calibri" w:cs="Calibri"/>
                <w:color w:val="000000"/>
              </w:rPr>
              <w:t>trifluoromethyl)phenyl</w:t>
            </w:r>
            <w:proofErr w:type="gramEnd"/>
            <w:r>
              <w:rPr>
                <w:rFonts w:ascii="Calibri" w:hAnsi="Calibri" w:cs="Calibri"/>
                <w:color w:val="000000"/>
              </w:rPr>
              <w:t>]-4-(trifluoromethyl)-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Fipronil Desulfinyl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4-Terphenyl-d14***retired***use p-Terphenyl-d14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4-Terphenyl-d14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p-Terphenyl-d14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2,4,6-Trinitrophenylmethylnitramine***retired*** use Tetryl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2,4,6-Trinitrophenylmethylnitramine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Tetryl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1,2-dibromo-4-(3-bromophenoxy)-***retired***use 3,3',4-TRBDE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1,2-dibromo-4-(3-bromophenoxy)-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3,3',4-TRBDE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1,2,3,4,5-pentabromo-6-(2,4-dibromophenoxy)-***retired***use 2,2',3,4,4',5,6-Heptabromodiphenyl ether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1,2,3,4,5-pentabromo-6-(2,4-dibromophenoxy)-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2,2',3,4,4',5,6-Heptabromodiphenyl ether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1,2,3,5-tetrabromo-4-(2,4,5-tribromophenoxy)-***retired***use 2,2',3,4,4',5',6-Heptabromodiphenyl ether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1,2,3,5-tetrabromo-4-(2,4,5-tribromophenoxy)-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2,2',3,4,4',5',6-Heptabromodiphenyl ether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1,2,3-tribromo-4-(3,4-dibromophenoxy)-***retired***use 2,3,3',4,4'-PEBDE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1,2,3-tribromo-4-(3,4-dibromophenoxy)-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2,3,3',4,4'-PEBDE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1,2-dibromo-4-(4-bromophenoxy)-***retired**use 3,4,4'-TRBDE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1,2-dibromo-4-(4-bromophenoxy)-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3,4,4'-TRBDE</w:t>
            </w:r>
          </w:p>
        </w:tc>
      </w:tr>
      <w:tr w:rsidR="00724412" w:rsidTr="00724412">
        <w:trPr>
          <w:trHeight w:val="330"/>
        </w:trPr>
        <w:tc>
          <w:tcPr>
            <w:tcW w:w="9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Benzene, 1,3-dibromo-2-(2,4-dibromophenoxy)-***retired***use 2,2',4,6'-Tetrabromodiphenyl ether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Benzene, 1,3-dibromo-2-(2,4-dibromophenoxy)-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4412" w:rsidRDefault="007244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2,2',4,6'-Tetrabromodiphenyl ether</w:t>
            </w:r>
          </w:p>
        </w:tc>
      </w:tr>
    </w:tbl>
    <w:p w:rsidR="00724412" w:rsidRDefault="00724412" w:rsidP="0072441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Thanks for your time and patience improving data reporting consistency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Any Questions and concerns</w:t>
      </w:r>
      <w:r w:rsidR="00F4368B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please contact </w:t>
      </w:r>
      <w:r w:rsidR="00F9345E">
        <w:rPr>
          <w:rFonts w:ascii="Calibri" w:hAnsi="Calibri" w:cs="Calibri"/>
          <w:color w:val="000000"/>
        </w:rPr>
        <w:t xml:space="preserve">the WQX Team, email: </w:t>
      </w:r>
      <w:r>
        <w:rPr>
          <w:rFonts w:ascii="Calibri" w:hAnsi="Calibri" w:cs="Calibri"/>
          <w:color w:val="000000"/>
        </w:rPr>
        <w:t>christian.kevin@epa.gov for further assistance and clarification.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Kevin Christian</w:t>
      </w:r>
    </w:p>
    <w:p w:rsidR="00724412" w:rsidRDefault="00724412" w:rsidP="00724412">
      <w:pPr>
        <w:pStyle w:val="xx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202-566-1180</w:t>
      </w:r>
    </w:p>
    <w:p w:rsidR="00724412" w:rsidRDefault="00724412" w:rsidP="007244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4412" w:rsidRDefault="00724412" w:rsidP="007244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Segoe UI" w:hAnsi="Segoe UI" w:cs="Segoe UI"/>
          <w:color w:val="212121"/>
          <w:sz w:val="23"/>
          <w:szCs w:val="23"/>
        </w:rPr>
        <w:t>WQX Team</w:t>
      </w:r>
    </w:p>
    <w:p w:rsidR="00724412" w:rsidRDefault="00724412" w:rsidP="007244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Segoe UI" w:hAnsi="Segoe UI" w:cs="Segoe UI"/>
          <w:color w:val="212121"/>
          <w:sz w:val="23"/>
          <w:szCs w:val="23"/>
        </w:rPr>
        <w:t>ATTAIN, LLC</w:t>
      </w:r>
    </w:p>
    <w:p w:rsidR="00724412" w:rsidRDefault="00724412" w:rsidP="00724412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Segoe UI" w:hAnsi="Segoe UI" w:cs="Segoe UI"/>
          <w:color w:val="212121"/>
          <w:sz w:val="23"/>
          <w:szCs w:val="23"/>
        </w:rPr>
        <w:t>Contractor to the Environmental Protection Agency</w:t>
      </w:r>
    </w:p>
    <w:p w:rsidR="00724412" w:rsidRDefault="00724412" w:rsidP="00724412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Segoe UI" w:hAnsi="Segoe UI" w:cs="Segoe UI"/>
          <w:color w:val="212121"/>
          <w:sz w:val="23"/>
          <w:szCs w:val="23"/>
        </w:rPr>
        <w:t>Supporting WQX and STORET Projects</w:t>
      </w:r>
    </w:p>
    <w:p w:rsidR="00724412" w:rsidRDefault="00724412" w:rsidP="00724412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Segoe UI" w:hAnsi="Segoe UI" w:cs="Segoe UI"/>
          <w:color w:val="212121"/>
          <w:sz w:val="23"/>
          <w:szCs w:val="23"/>
        </w:rPr>
        <w:t>Help Desk Hotline - 800-424-9067</w:t>
      </w:r>
    </w:p>
    <w:p w:rsidR="00724412" w:rsidRDefault="00724412" w:rsidP="00724412">
      <w:pPr>
        <w:shd w:val="clear" w:color="auto" w:fill="FFFFFF"/>
        <w:rPr>
          <w:rFonts w:ascii="Calibri" w:hAnsi="Calibri" w:cs="Calibri"/>
          <w:color w:val="000000"/>
        </w:rPr>
      </w:pPr>
    </w:p>
    <w:p w:rsidR="002A364E" w:rsidRDefault="002A364E" w:rsidP="001D4A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405B" w:rsidRDefault="0030405B" w:rsidP="001D4A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D4AE4" w:rsidRDefault="001D4AE4" w:rsidP="001D4AE4"/>
    <w:p w:rsidR="001D4AE4" w:rsidRDefault="001D4AE4"/>
    <w:p w:rsidR="001D4AE4" w:rsidRDefault="001D4AE4"/>
    <w:sectPr w:rsidR="001D4AE4" w:rsidSect="000E24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F02"/>
    <w:multiLevelType w:val="multilevel"/>
    <w:tmpl w:val="26F4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048E6"/>
    <w:multiLevelType w:val="multilevel"/>
    <w:tmpl w:val="C0A4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A3C1A"/>
    <w:multiLevelType w:val="multilevel"/>
    <w:tmpl w:val="D2E6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E4"/>
    <w:rsid w:val="000660B7"/>
    <w:rsid w:val="000D74F2"/>
    <w:rsid w:val="000E2492"/>
    <w:rsid w:val="000F5534"/>
    <w:rsid w:val="00116CBA"/>
    <w:rsid w:val="001D4AE4"/>
    <w:rsid w:val="00255EC0"/>
    <w:rsid w:val="0028541D"/>
    <w:rsid w:val="002A364E"/>
    <w:rsid w:val="002D0945"/>
    <w:rsid w:val="0030405B"/>
    <w:rsid w:val="00471233"/>
    <w:rsid w:val="004A2576"/>
    <w:rsid w:val="00534235"/>
    <w:rsid w:val="00724412"/>
    <w:rsid w:val="00865487"/>
    <w:rsid w:val="008A28BB"/>
    <w:rsid w:val="008C71C9"/>
    <w:rsid w:val="00A11EF7"/>
    <w:rsid w:val="00BC2A10"/>
    <w:rsid w:val="00CE5ABE"/>
    <w:rsid w:val="00D7598D"/>
    <w:rsid w:val="00E85307"/>
    <w:rsid w:val="00F4368B"/>
    <w:rsid w:val="00F9345E"/>
    <w:rsid w:val="00FA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8772"/>
  <w15:chartTrackingRefBased/>
  <w15:docId w15:val="{E81E2436-A234-44D4-BDBC-23301D17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4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D4A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4A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D4AE4"/>
    <w:rPr>
      <w:color w:val="0000FF"/>
      <w:u w:val="single"/>
    </w:rPr>
  </w:style>
  <w:style w:type="paragraph" w:customStyle="1" w:styleId="xxxxmsonormal">
    <w:name w:val="x_x_x_x_msonormal"/>
    <w:basedOn w:val="Normal"/>
    <w:rsid w:val="002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E2492"/>
    <w:rPr>
      <w:color w:val="954F72"/>
      <w:u w:val="single"/>
    </w:rPr>
  </w:style>
  <w:style w:type="paragraph" w:customStyle="1" w:styleId="msonormal0">
    <w:name w:val="msonormal"/>
    <w:basedOn w:val="Normal"/>
    <w:rsid w:val="000E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E2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0E2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E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244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2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xxxxmsonormal">
    <w:name w:val="x_x_x_x_x_x_msonormal"/>
    <w:basedOn w:val="Normal"/>
    <w:rsid w:val="0072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3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83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62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76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59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061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03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70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877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6585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83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55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x.epa.gov/wqx/download/DomainValues/Characteristic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x.epa.gov/wqx/download/DomainValues/Characteristic_CSV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dx.epa.gov/wqx/download/DomainValues/All.zi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dx.epa.gov/wqx/download/DomainValues/All_CSV.z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dx.epa.gov/wqx/download/DomainValues/Characteristic_CSV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Christian, Kevin</dc:creator>
  <cp:keywords/>
  <dc:description/>
  <cp:lastModifiedBy>Christian, Kevin</cp:lastModifiedBy>
  <cp:revision>2</cp:revision>
  <dcterms:created xsi:type="dcterms:W3CDTF">2019-04-05T13:45:00Z</dcterms:created>
  <dcterms:modified xsi:type="dcterms:W3CDTF">2019-04-05T13:45:00Z</dcterms:modified>
</cp:coreProperties>
</file>