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602" w:rsidRPr="00316602" w:rsidRDefault="00473634" w:rsidP="00316602">
      <w:pPr>
        <w:shd w:val="clear" w:color="auto" w:fill="FFFFFF"/>
        <w:spacing w:before="300" w:after="120" w:line="240" w:lineRule="auto"/>
        <w:outlineLvl w:val="0"/>
        <w:rPr>
          <w:rFonts w:ascii="Arial" w:eastAsia="Times New Roman" w:hAnsi="Arial" w:cs="Arial"/>
          <w:b/>
          <w:bCs/>
          <w:color w:val="4F4F4F"/>
          <w:kern w:val="36"/>
          <w:sz w:val="54"/>
          <w:szCs w:val="54"/>
        </w:rPr>
      </w:pPr>
      <w:r>
        <w:rPr>
          <w:rFonts w:ascii="Arial" w:eastAsia="Times New Roman" w:hAnsi="Arial" w:cs="Arial"/>
          <w:b/>
          <w:bCs/>
          <w:color w:val="4F4F4F"/>
          <w:kern w:val="36"/>
          <w:sz w:val="54"/>
          <w:szCs w:val="54"/>
        </w:rPr>
        <w:t xml:space="preserve">WQX Web </w:t>
      </w:r>
      <w:r w:rsidR="00316602" w:rsidRPr="00316602">
        <w:rPr>
          <w:rFonts w:ascii="Arial" w:eastAsia="Times New Roman" w:hAnsi="Arial" w:cs="Arial"/>
          <w:b/>
          <w:bCs/>
          <w:color w:val="4F4F4F"/>
          <w:kern w:val="36"/>
          <w:sz w:val="54"/>
          <w:szCs w:val="54"/>
        </w:rPr>
        <w:t>Application Programming Interface (API)</w:t>
      </w:r>
    </w:p>
    <w:p w:rsidR="00316602" w:rsidRPr="00316602" w:rsidRDefault="006D05F5" w:rsidP="00316602">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hyperlink r:id="rId5" w:anchor="tabs-1" w:history="1">
        <w:r w:rsidR="00316602" w:rsidRPr="00316602">
          <w:rPr>
            <w:rFonts w:ascii="Arial" w:eastAsia="Times New Roman" w:hAnsi="Arial" w:cs="Arial"/>
            <w:color w:val="2375AE"/>
            <w:sz w:val="24"/>
            <w:szCs w:val="24"/>
          </w:rPr>
          <w:t>Introduction</w:t>
        </w:r>
      </w:hyperlink>
    </w:p>
    <w:p w:rsidR="00316602" w:rsidRPr="00316602" w:rsidRDefault="006D05F5" w:rsidP="00316602">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hyperlink r:id="rId6" w:anchor="tabs-2" w:history="1">
        <w:r w:rsidR="00316602" w:rsidRPr="00316602">
          <w:rPr>
            <w:rFonts w:ascii="Arial" w:eastAsia="Times New Roman" w:hAnsi="Arial" w:cs="Arial"/>
            <w:color w:val="2375AE"/>
            <w:sz w:val="24"/>
            <w:szCs w:val="24"/>
          </w:rPr>
          <w:t xml:space="preserve">Access to the </w:t>
        </w:r>
        <w:r w:rsidR="00372EE6">
          <w:rPr>
            <w:rFonts w:ascii="Arial" w:eastAsia="Times New Roman" w:hAnsi="Arial" w:cs="Arial"/>
            <w:color w:val="2375AE"/>
            <w:sz w:val="24"/>
            <w:szCs w:val="24"/>
          </w:rPr>
          <w:t>WQX Web</w:t>
        </w:r>
        <w:r w:rsidR="00316602" w:rsidRPr="00316602">
          <w:rPr>
            <w:rFonts w:ascii="Arial" w:eastAsia="Times New Roman" w:hAnsi="Arial" w:cs="Arial"/>
            <w:color w:val="2375AE"/>
            <w:sz w:val="24"/>
            <w:szCs w:val="24"/>
          </w:rPr>
          <w:t xml:space="preserve"> API</w:t>
        </w:r>
      </w:hyperlink>
    </w:p>
    <w:p w:rsidR="00316602" w:rsidRPr="00316602" w:rsidRDefault="006D05F5" w:rsidP="00316602">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rPr>
      </w:pPr>
      <w:hyperlink r:id="rId7" w:anchor="tabs-3" w:history="1">
        <w:r w:rsidR="00316602" w:rsidRPr="00316602">
          <w:rPr>
            <w:rFonts w:ascii="Arial" w:eastAsia="Times New Roman" w:hAnsi="Arial" w:cs="Arial"/>
            <w:color w:val="2375AE"/>
            <w:sz w:val="24"/>
            <w:szCs w:val="24"/>
          </w:rPr>
          <w:t>Formats</w:t>
        </w:r>
      </w:hyperlink>
    </w:p>
    <w:p w:rsidR="00316602" w:rsidRPr="00316602" w:rsidRDefault="00316602" w:rsidP="00316602">
      <w:pPr>
        <w:shd w:val="clear" w:color="auto" w:fill="FFFFFF"/>
        <w:spacing w:before="300" w:after="120" w:line="240" w:lineRule="auto"/>
        <w:outlineLvl w:val="1"/>
        <w:rPr>
          <w:rFonts w:ascii="inherit" w:eastAsia="Times New Roman" w:hAnsi="inherit" w:cs="Arial"/>
          <w:b/>
          <w:bCs/>
          <w:color w:val="4F4F4F"/>
          <w:sz w:val="41"/>
          <w:szCs w:val="41"/>
        </w:rPr>
      </w:pPr>
      <w:r w:rsidRPr="00316602">
        <w:rPr>
          <w:rFonts w:ascii="inherit" w:eastAsia="Times New Roman" w:hAnsi="inherit" w:cs="Arial"/>
          <w:b/>
          <w:bCs/>
          <w:color w:val="4F4F4F"/>
          <w:sz w:val="41"/>
          <w:szCs w:val="41"/>
        </w:rPr>
        <w:t>Introduction</w:t>
      </w:r>
    </w:p>
    <w:p w:rsidR="00316602" w:rsidRPr="00316602" w:rsidRDefault="00372EE6" w:rsidP="00316602">
      <w:pPr>
        <w:shd w:val="clear" w:color="auto" w:fill="FFFFFF"/>
        <w:spacing w:after="165" w:line="240" w:lineRule="auto"/>
        <w:rPr>
          <w:rFonts w:ascii="Arial" w:eastAsia="Times New Roman" w:hAnsi="Arial" w:cs="Arial"/>
          <w:color w:val="333333"/>
          <w:sz w:val="24"/>
          <w:szCs w:val="24"/>
        </w:rPr>
      </w:pPr>
      <w:r w:rsidRPr="00372EE6">
        <w:rPr>
          <w:rFonts w:ascii="Arial" w:eastAsia="Times New Roman" w:hAnsi="Arial" w:cs="Arial"/>
          <w:color w:val="333333"/>
          <w:sz w:val="24"/>
          <w:szCs w:val="24"/>
        </w:rPr>
        <w:t xml:space="preserve">EPA’s Water Quality </w:t>
      </w:r>
      <w:proofErr w:type="spellStart"/>
      <w:r w:rsidRPr="00372EE6">
        <w:rPr>
          <w:rFonts w:ascii="Arial" w:eastAsia="Times New Roman" w:hAnsi="Arial" w:cs="Arial"/>
          <w:color w:val="333333"/>
          <w:sz w:val="24"/>
          <w:szCs w:val="24"/>
        </w:rPr>
        <w:t>eXchange</w:t>
      </w:r>
      <w:proofErr w:type="spellEnd"/>
      <w:r w:rsidRPr="00372EE6">
        <w:rPr>
          <w:rFonts w:ascii="Arial" w:eastAsia="Times New Roman" w:hAnsi="Arial" w:cs="Arial"/>
          <w:color w:val="333333"/>
          <w:sz w:val="24"/>
          <w:szCs w:val="24"/>
        </w:rPr>
        <w:t xml:space="preserve"> team, the Chesapeake Bay Program, and EPA Contractor Gold Systems have developed, tested, and utilized a new way to submit data to WQX and the Water Quality Portal. Until very recently the only two </w:t>
      </w:r>
      <w:r w:rsidR="0022245C">
        <w:rPr>
          <w:rFonts w:ascii="Arial" w:eastAsia="Times New Roman" w:hAnsi="Arial" w:cs="Arial"/>
          <w:color w:val="333333"/>
          <w:sz w:val="24"/>
          <w:szCs w:val="24"/>
        </w:rPr>
        <w:t>methods</w:t>
      </w:r>
      <w:r w:rsidRPr="00372EE6">
        <w:rPr>
          <w:rFonts w:ascii="Arial" w:eastAsia="Times New Roman" w:hAnsi="Arial" w:cs="Arial"/>
          <w:color w:val="333333"/>
          <w:sz w:val="24"/>
          <w:szCs w:val="24"/>
        </w:rPr>
        <w:t xml:space="preserve"> to publish your data via WQX were to set up an automated node to node communication via EPA’s Exchange Network or to manually upload your data using the WQX Web user interface. The Chesapeake Bay Program recently began publishing their data using automated API services through WQX Web. The new WQX Web API services allow a data submitter to automate data submissions like a node but through WQX Web. The API is intended to provide programmatic access to WQX Web data submission functions and procedures. The intended audience is programmers who are familiar with the concepts and techniques of WQX data submissions and Web Services. This project is innovative because maintenance on the data mapping is managed within the WQX Web. The interface makes maintaining data translation rules easy and user friendly. WQX Web maintains compatibility with new business rules, ele</w:t>
      </w:r>
      <w:r w:rsidR="0022245C">
        <w:rPr>
          <w:rFonts w:ascii="Arial" w:eastAsia="Times New Roman" w:hAnsi="Arial" w:cs="Arial"/>
          <w:color w:val="333333"/>
          <w:sz w:val="24"/>
          <w:szCs w:val="24"/>
        </w:rPr>
        <w:t>ments and xml schema validation</w:t>
      </w:r>
      <w:r w:rsidR="00316602" w:rsidRPr="00316602">
        <w:rPr>
          <w:rFonts w:ascii="Arial" w:eastAsia="Times New Roman" w:hAnsi="Arial" w:cs="Arial"/>
          <w:color w:val="333333"/>
          <w:sz w:val="24"/>
          <w:szCs w:val="24"/>
        </w:rPr>
        <w:t>.</w:t>
      </w:r>
    </w:p>
    <w:p w:rsidR="00316602" w:rsidRPr="00316602" w:rsidRDefault="00316602" w:rsidP="00316602">
      <w:pPr>
        <w:shd w:val="clear" w:color="auto" w:fill="FFFFFF"/>
        <w:spacing w:before="300" w:after="120" w:line="240" w:lineRule="auto"/>
        <w:outlineLvl w:val="1"/>
        <w:rPr>
          <w:rFonts w:ascii="inherit" w:eastAsia="Times New Roman" w:hAnsi="inherit" w:cs="Arial"/>
          <w:b/>
          <w:bCs/>
          <w:color w:val="4F4F4F"/>
          <w:sz w:val="41"/>
          <w:szCs w:val="41"/>
        </w:rPr>
      </w:pPr>
      <w:r w:rsidRPr="00316602">
        <w:rPr>
          <w:rFonts w:ascii="inherit" w:eastAsia="Times New Roman" w:hAnsi="inherit" w:cs="Arial"/>
          <w:b/>
          <w:bCs/>
          <w:color w:val="4F4F4F"/>
          <w:sz w:val="41"/>
          <w:szCs w:val="41"/>
        </w:rPr>
        <w:t xml:space="preserve">Access to the </w:t>
      </w:r>
      <w:r w:rsidR="00556832">
        <w:rPr>
          <w:rFonts w:ascii="inherit" w:eastAsia="Times New Roman" w:hAnsi="inherit" w:cs="Arial"/>
          <w:b/>
          <w:bCs/>
          <w:color w:val="4F4F4F"/>
          <w:sz w:val="41"/>
          <w:szCs w:val="41"/>
        </w:rPr>
        <w:t>WQX Web</w:t>
      </w:r>
      <w:r w:rsidRPr="00316602">
        <w:rPr>
          <w:rFonts w:ascii="inherit" w:eastAsia="Times New Roman" w:hAnsi="inherit" w:cs="Arial"/>
          <w:b/>
          <w:bCs/>
          <w:color w:val="4F4F4F"/>
          <w:sz w:val="41"/>
          <w:szCs w:val="41"/>
        </w:rPr>
        <w:t xml:space="preserve"> API</w:t>
      </w:r>
    </w:p>
    <w:p w:rsidR="00316602" w:rsidRPr="00316602" w:rsidRDefault="00316602" w:rsidP="00F01164">
      <w:pPr>
        <w:shd w:val="clear" w:color="auto" w:fill="FFFFFF"/>
        <w:spacing w:after="165" w:line="240" w:lineRule="auto"/>
        <w:rPr>
          <w:rFonts w:ascii="Consolas" w:eastAsia="Times New Roman" w:hAnsi="Consolas" w:cs="Courier New"/>
          <w:color w:val="333333"/>
          <w:sz w:val="23"/>
          <w:szCs w:val="23"/>
        </w:rPr>
      </w:pPr>
      <w:r w:rsidRPr="00316602">
        <w:rPr>
          <w:rFonts w:ascii="Arial" w:eastAsia="Times New Roman" w:hAnsi="Arial" w:cs="Arial"/>
          <w:color w:val="333333"/>
          <w:sz w:val="24"/>
          <w:szCs w:val="24"/>
        </w:rPr>
        <w:t xml:space="preserve">The API is available to registered users </w:t>
      </w:r>
      <w:r w:rsidR="00F01164">
        <w:rPr>
          <w:rFonts w:ascii="Arial" w:eastAsia="Times New Roman" w:hAnsi="Arial" w:cs="Arial"/>
          <w:color w:val="333333"/>
          <w:sz w:val="24"/>
          <w:szCs w:val="24"/>
        </w:rPr>
        <w:t>within</w:t>
      </w:r>
      <w:r w:rsidR="00473634">
        <w:rPr>
          <w:rFonts w:ascii="Arial" w:eastAsia="Times New Roman" w:hAnsi="Arial" w:cs="Arial"/>
          <w:color w:val="333333"/>
          <w:sz w:val="24"/>
          <w:szCs w:val="24"/>
        </w:rPr>
        <w:t xml:space="preserve"> the WQX Web application</w:t>
      </w:r>
      <w:r w:rsidRPr="00316602">
        <w:rPr>
          <w:rFonts w:ascii="Arial" w:eastAsia="Times New Roman" w:hAnsi="Arial" w:cs="Arial"/>
          <w:color w:val="333333"/>
          <w:sz w:val="24"/>
          <w:szCs w:val="24"/>
        </w:rPr>
        <w:t xml:space="preserve">. Before using the API, users must obtain </w:t>
      </w:r>
      <w:r w:rsidR="00F01164">
        <w:rPr>
          <w:rFonts w:ascii="Arial" w:eastAsia="Times New Roman" w:hAnsi="Arial" w:cs="Arial"/>
          <w:color w:val="333333"/>
          <w:sz w:val="24"/>
          <w:szCs w:val="24"/>
        </w:rPr>
        <w:t xml:space="preserve">a unique </w:t>
      </w:r>
      <w:r w:rsidR="004E3AA3">
        <w:rPr>
          <w:rFonts w:ascii="Arial" w:eastAsia="Times New Roman" w:hAnsi="Arial" w:cs="Arial"/>
          <w:color w:val="333333"/>
          <w:sz w:val="24"/>
          <w:szCs w:val="24"/>
        </w:rPr>
        <w:t>88</w:t>
      </w:r>
      <w:r w:rsidR="00F01164">
        <w:rPr>
          <w:rFonts w:ascii="Arial" w:eastAsia="Times New Roman" w:hAnsi="Arial" w:cs="Arial"/>
          <w:color w:val="333333"/>
          <w:sz w:val="24"/>
          <w:szCs w:val="24"/>
        </w:rPr>
        <w:t xml:space="preserve">-character </w:t>
      </w:r>
      <w:r w:rsidR="00450018">
        <w:rPr>
          <w:rFonts w:ascii="Arial" w:eastAsia="Times New Roman" w:hAnsi="Arial" w:cs="Arial"/>
          <w:color w:val="333333"/>
          <w:sz w:val="24"/>
          <w:szCs w:val="24"/>
        </w:rPr>
        <w:t>“</w:t>
      </w:r>
      <w:r w:rsidR="00450018" w:rsidRPr="00450018">
        <w:rPr>
          <w:rFonts w:ascii="Arial" w:eastAsia="Times New Roman" w:hAnsi="Arial" w:cs="Arial"/>
          <w:color w:val="333333"/>
          <w:sz w:val="24"/>
          <w:szCs w:val="24"/>
        </w:rPr>
        <w:t>Private Encryption Key</w:t>
      </w:r>
      <w:r w:rsidR="00450018">
        <w:rPr>
          <w:rFonts w:ascii="Arial" w:eastAsia="Times New Roman" w:hAnsi="Arial" w:cs="Arial"/>
          <w:color w:val="333333"/>
          <w:sz w:val="24"/>
          <w:szCs w:val="24"/>
        </w:rPr>
        <w:t>”</w:t>
      </w:r>
      <w:r w:rsidR="00450018" w:rsidRPr="00450018">
        <w:rPr>
          <w:rFonts w:ascii="Arial" w:eastAsia="Times New Roman" w:hAnsi="Arial" w:cs="Arial"/>
          <w:color w:val="333333"/>
          <w:sz w:val="24"/>
          <w:szCs w:val="24"/>
        </w:rPr>
        <w:t>:</w:t>
      </w:r>
      <w:r w:rsidR="00450018">
        <w:rPr>
          <w:rFonts w:ascii="Arial" w:eastAsia="Times New Roman" w:hAnsi="Arial" w:cs="Arial"/>
          <w:color w:val="333333"/>
          <w:sz w:val="24"/>
          <w:szCs w:val="24"/>
        </w:rPr>
        <w:t xml:space="preserve"> associated with</w:t>
      </w:r>
      <w:r w:rsidR="00F01164">
        <w:rPr>
          <w:rFonts w:ascii="Arial" w:eastAsia="Times New Roman" w:hAnsi="Arial" w:cs="Arial"/>
          <w:color w:val="333333"/>
          <w:sz w:val="24"/>
          <w:szCs w:val="24"/>
        </w:rPr>
        <w:t xml:space="preserve"> a registered WQX Web user account. </w:t>
      </w:r>
    </w:p>
    <w:p w:rsidR="00316602" w:rsidRPr="00316602" w:rsidRDefault="00316602" w:rsidP="00316602">
      <w:pPr>
        <w:shd w:val="clear" w:color="auto" w:fill="FFFFFF"/>
        <w:spacing w:after="165" w:line="240" w:lineRule="auto"/>
        <w:rPr>
          <w:rFonts w:ascii="Arial" w:eastAsia="Times New Roman" w:hAnsi="Arial" w:cs="Arial"/>
          <w:color w:val="333333"/>
          <w:sz w:val="24"/>
          <w:szCs w:val="24"/>
        </w:rPr>
      </w:pPr>
      <w:r w:rsidRPr="00316602">
        <w:rPr>
          <w:rFonts w:ascii="Arial" w:eastAsia="Times New Roman" w:hAnsi="Arial" w:cs="Arial"/>
          <w:color w:val="333333"/>
          <w:sz w:val="24"/>
          <w:szCs w:val="24"/>
        </w:rPr>
        <w:t xml:space="preserve">All API access is through </w:t>
      </w:r>
      <w:r w:rsidR="00F01164">
        <w:rPr>
          <w:rFonts w:ascii="Arial" w:eastAsia="Times New Roman" w:hAnsi="Arial" w:cs="Arial"/>
          <w:color w:val="333333"/>
          <w:sz w:val="24"/>
          <w:szCs w:val="24"/>
        </w:rPr>
        <w:t xml:space="preserve">an authenticated </w:t>
      </w:r>
      <w:r w:rsidR="00403DDB" w:rsidRPr="00403DDB">
        <w:rPr>
          <w:rFonts w:ascii="Arial" w:eastAsia="Times New Roman" w:hAnsi="Arial" w:cs="Arial"/>
          <w:color w:val="333333"/>
          <w:sz w:val="24"/>
          <w:szCs w:val="24"/>
        </w:rPr>
        <w:t>Uniform Resource Identifier (URI)</w:t>
      </w:r>
      <w:r w:rsidRPr="00316602">
        <w:rPr>
          <w:rFonts w:ascii="Arial" w:eastAsia="Times New Roman" w:hAnsi="Arial" w:cs="Arial"/>
          <w:color w:val="333333"/>
          <w:sz w:val="24"/>
          <w:szCs w:val="24"/>
        </w:rPr>
        <w:t xml:space="preserve">. Data is </w:t>
      </w:r>
      <w:r w:rsidR="00F01164">
        <w:rPr>
          <w:rFonts w:ascii="Arial" w:eastAsia="Times New Roman" w:hAnsi="Arial" w:cs="Arial"/>
          <w:color w:val="333333"/>
          <w:sz w:val="24"/>
          <w:szCs w:val="24"/>
        </w:rPr>
        <w:t>submitted</w:t>
      </w:r>
      <w:r w:rsidRPr="00316602">
        <w:rPr>
          <w:rFonts w:ascii="Arial" w:eastAsia="Times New Roman" w:hAnsi="Arial" w:cs="Arial"/>
          <w:color w:val="333333"/>
          <w:sz w:val="24"/>
          <w:szCs w:val="24"/>
        </w:rPr>
        <w:t xml:space="preserve"> by sending an HTTP GET</w:t>
      </w:r>
      <w:r w:rsidR="006E06A9">
        <w:rPr>
          <w:rFonts w:ascii="Arial" w:eastAsia="Times New Roman" w:hAnsi="Arial" w:cs="Arial"/>
          <w:color w:val="333333"/>
          <w:sz w:val="24"/>
          <w:szCs w:val="24"/>
        </w:rPr>
        <w:t>/POST</w:t>
      </w:r>
      <w:bookmarkStart w:id="0" w:name="_GoBack"/>
      <w:bookmarkEnd w:id="0"/>
      <w:r w:rsidRPr="00316602">
        <w:rPr>
          <w:rFonts w:ascii="Arial" w:eastAsia="Times New Roman" w:hAnsi="Arial" w:cs="Arial"/>
          <w:color w:val="333333"/>
          <w:sz w:val="24"/>
          <w:szCs w:val="24"/>
        </w:rPr>
        <w:t xml:space="preserve"> to the URI with appropriate parameters supplied. The minimum parameters for e</w:t>
      </w:r>
      <w:r w:rsidR="006E06A9">
        <w:rPr>
          <w:rFonts w:ascii="Arial" w:eastAsia="Times New Roman" w:hAnsi="Arial" w:cs="Arial"/>
          <w:color w:val="333333"/>
          <w:sz w:val="24"/>
          <w:szCs w:val="24"/>
        </w:rPr>
        <w:t xml:space="preserve">very request include the </w:t>
      </w:r>
      <w:proofErr w:type="spellStart"/>
      <w:r w:rsidR="006E06A9">
        <w:rPr>
          <w:rFonts w:ascii="Arial" w:eastAsia="Times New Roman" w:hAnsi="Arial" w:cs="Arial"/>
          <w:color w:val="333333"/>
          <w:sz w:val="24"/>
          <w:szCs w:val="24"/>
        </w:rPr>
        <w:t>UserID</w:t>
      </w:r>
      <w:proofErr w:type="spellEnd"/>
      <w:r w:rsidR="006E06A9">
        <w:rPr>
          <w:rFonts w:ascii="Arial" w:eastAsia="Times New Roman" w:hAnsi="Arial" w:cs="Arial"/>
          <w:color w:val="333333"/>
          <w:sz w:val="24"/>
          <w:szCs w:val="24"/>
        </w:rPr>
        <w:t xml:space="preserve">, Timestamp, </w:t>
      </w:r>
      <w:r w:rsidRPr="00316602">
        <w:rPr>
          <w:rFonts w:ascii="Arial" w:eastAsia="Times New Roman" w:hAnsi="Arial" w:cs="Arial"/>
          <w:color w:val="333333"/>
          <w:sz w:val="24"/>
          <w:szCs w:val="24"/>
        </w:rPr>
        <w:t xml:space="preserve">and </w:t>
      </w:r>
      <w:r w:rsidR="006E06A9">
        <w:rPr>
          <w:rFonts w:ascii="Arial" w:eastAsia="Times New Roman" w:hAnsi="Arial" w:cs="Arial"/>
          <w:color w:val="333333"/>
          <w:sz w:val="24"/>
          <w:szCs w:val="24"/>
        </w:rPr>
        <w:t xml:space="preserve">Signature, which includes </w:t>
      </w:r>
      <w:r w:rsidRPr="00316602">
        <w:rPr>
          <w:rFonts w:ascii="Arial" w:eastAsia="Times New Roman" w:hAnsi="Arial" w:cs="Arial"/>
          <w:color w:val="333333"/>
          <w:sz w:val="24"/>
          <w:szCs w:val="24"/>
        </w:rPr>
        <w:t>the name of the method being invoked.</w:t>
      </w:r>
    </w:p>
    <w:p w:rsidR="00316602" w:rsidRPr="00316602" w:rsidRDefault="00372EE6" w:rsidP="00316602">
      <w:pPr>
        <w:shd w:val="clear" w:color="auto" w:fill="FFFFFF"/>
        <w:spacing w:before="300" w:after="120" w:line="240" w:lineRule="auto"/>
        <w:outlineLvl w:val="1"/>
        <w:rPr>
          <w:rFonts w:ascii="inherit" w:eastAsia="Times New Roman" w:hAnsi="inherit" w:cs="Arial"/>
          <w:b/>
          <w:bCs/>
          <w:color w:val="4F4F4F"/>
          <w:sz w:val="41"/>
          <w:szCs w:val="41"/>
        </w:rPr>
      </w:pPr>
      <w:r>
        <w:rPr>
          <w:rFonts w:ascii="inherit" w:eastAsia="Times New Roman" w:hAnsi="inherit" w:cs="Arial"/>
          <w:b/>
          <w:bCs/>
          <w:color w:val="4F4F4F"/>
          <w:sz w:val="41"/>
          <w:szCs w:val="41"/>
        </w:rPr>
        <w:t>Program Language</w:t>
      </w:r>
    </w:p>
    <w:p w:rsidR="00316602" w:rsidRPr="00316602" w:rsidRDefault="00372EE6" w:rsidP="00372EE6">
      <w:pPr>
        <w:shd w:val="clear" w:color="auto" w:fill="FFFFFF"/>
        <w:spacing w:after="165" w:line="240" w:lineRule="auto"/>
        <w:rPr>
          <w:rFonts w:ascii="Arial" w:eastAsia="Times New Roman" w:hAnsi="Arial" w:cs="Arial"/>
          <w:color w:val="333333"/>
          <w:sz w:val="24"/>
          <w:szCs w:val="24"/>
        </w:rPr>
      </w:pPr>
      <w:r>
        <w:rPr>
          <w:rFonts w:ascii="Arial" w:eastAsia="Times New Roman" w:hAnsi="Arial" w:cs="Arial"/>
          <w:color w:val="333333"/>
          <w:sz w:val="24"/>
          <w:szCs w:val="24"/>
        </w:rPr>
        <w:t>T</w:t>
      </w:r>
      <w:r w:rsidR="00316602" w:rsidRPr="00316602">
        <w:rPr>
          <w:rFonts w:ascii="Arial" w:eastAsia="Times New Roman" w:hAnsi="Arial" w:cs="Arial"/>
          <w:color w:val="333333"/>
          <w:sz w:val="24"/>
          <w:szCs w:val="24"/>
        </w:rPr>
        <w:t xml:space="preserve">he API may be used </w:t>
      </w:r>
      <w:r w:rsidR="0022245C">
        <w:rPr>
          <w:rFonts w:ascii="Arial" w:eastAsia="Times New Roman" w:hAnsi="Arial" w:cs="Arial"/>
          <w:color w:val="333333"/>
          <w:sz w:val="24"/>
          <w:szCs w:val="24"/>
        </w:rPr>
        <w:t>with</w:t>
      </w:r>
      <w:r w:rsidR="00316602" w:rsidRPr="00316602">
        <w:rPr>
          <w:rFonts w:ascii="Arial" w:eastAsia="Times New Roman" w:hAnsi="Arial" w:cs="Arial"/>
          <w:color w:val="333333"/>
          <w:sz w:val="24"/>
          <w:szCs w:val="24"/>
        </w:rPr>
        <w:t xml:space="preserve"> any language capable of issuing HTTP</w:t>
      </w:r>
      <w:r w:rsidR="00B617BA">
        <w:rPr>
          <w:rFonts w:ascii="Arial" w:eastAsia="Times New Roman" w:hAnsi="Arial" w:cs="Arial"/>
          <w:color w:val="333333"/>
          <w:sz w:val="24"/>
          <w:szCs w:val="24"/>
        </w:rPr>
        <w:t>S</w:t>
      </w:r>
      <w:r w:rsidR="00316602" w:rsidRPr="00316602">
        <w:rPr>
          <w:rFonts w:ascii="Arial" w:eastAsia="Times New Roman" w:hAnsi="Arial" w:cs="Arial"/>
          <w:color w:val="333333"/>
          <w:sz w:val="24"/>
          <w:szCs w:val="24"/>
        </w:rPr>
        <w:t xml:space="preserve"> requests</w:t>
      </w:r>
      <w:r w:rsidR="00FE5534">
        <w:rPr>
          <w:rFonts w:ascii="Arial" w:eastAsia="Times New Roman" w:hAnsi="Arial" w:cs="Arial"/>
          <w:color w:val="333333"/>
          <w:sz w:val="24"/>
          <w:szCs w:val="24"/>
        </w:rPr>
        <w:t xml:space="preserve"> </w:t>
      </w:r>
      <w:r w:rsidR="00B617BA">
        <w:rPr>
          <w:color w:val="000000"/>
          <w:sz w:val="27"/>
          <w:szCs w:val="27"/>
        </w:rPr>
        <w:t>with</w:t>
      </w:r>
      <w:r w:rsidR="00FE5534">
        <w:rPr>
          <w:color w:val="000000"/>
          <w:sz w:val="27"/>
          <w:szCs w:val="27"/>
        </w:rPr>
        <w:t xml:space="preserve"> an HMAC-SHA256 encryption algorithm</w:t>
      </w:r>
      <w:r w:rsidR="00316602" w:rsidRPr="00316602">
        <w:rPr>
          <w:rFonts w:ascii="Arial" w:eastAsia="Times New Roman" w:hAnsi="Arial" w:cs="Arial"/>
          <w:color w:val="333333"/>
          <w:sz w:val="24"/>
          <w:szCs w:val="24"/>
        </w:rPr>
        <w:t xml:space="preserve"> (Java, PHP, Perl, Python, C, etc. </w:t>
      </w:r>
    </w:p>
    <w:p w:rsidR="00316602" w:rsidRPr="00316602" w:rsidRDefault="00316602" w:rsidP="00316602">
      <w:pPr>
        <w:shd w:val="clear" w:color="auto" w:fill="FFFFFF"/>
        <w:spacing w:before="300" w:after="120" w:line="240" w:lineRule="auto"/>
        <w:outlineLvl w:val="1"/>
        <w:rPr>
          <w:rFonts w:ascii="inherit" w:eastAsia="Times New Roman" w:hAnsi="inherit" w:cs="Arial"/>
          <w:b/>
          <w:bCs/>
          <w:color w:val="4F4F4F"/>
          <w:sz w:val="41"/>
          <w:szCs w:val="41"/>
        </w:rPr>
      </w:pPr>
      <w:r w:rsidRPr="00316602">
        <w:rPr>
          <w:rFonts w:ascii="inherit" w:eastAsia="Times New Roman" w:hAnsi="inherit" w:cs="Arial"/>
          <w:b/>
          <w:bCs/>
          <w:color w:val="4F4F4F"/>
          <w:sz w:val="41"/>
          <w:szCs w:val="41"/>
        </w:rPr>
        <w:t>Data Return Format</w:t>
      </w:r>
    </w:p>
    <w:p w:rsidR="000519BD" w:rsidRDefault="00316602" w:rsidP="006B02E0">
      <w:pPr>
        <w:shd w:val="clear" w:color="auto" w:fill="FFFFFF"/>
        <w:spacing w:after="165" w:line="240" w:lineRule="auto"/>
        <w:rPr>
          <w:rFonts w:ascii="Arial" w:eastAsia="Times New Roman" w:hAnsi="Arial" w:cs="Arial"/>
          <w:color w:val="333333"/>
          <w:sz w:val="24"/>
          <w:szCs w:val="24"/>
        </w:rPr>
      </w:pPr>
      <w:r w:rsidRPr="00316602">
        <w:rPr>
          <w:rFonts w:ascii="Arial" w:eastAsia="Times New Roman" w:hAnsi="Arial" w:cs="Arial"/>
          <w:color w:val="333333"/>
          <w:sz w:val="24"/>
          <w:szCs w:val="24"/>
        </w:rPr>
        <w:t>The API returns data in one formats: JSON</w:t>
      </w:r>
      <w:bookmarkStart w:id="1" w:name="_ftnref1"/>
      <w:r w:rsidRPr="00316602">
        <w:rPr>
          <w:rFonts w:ascii="Arial" w:eastAsia="Times New Roman" w:hAnsi="Arial" w:cs="Arial"/>
          <w:color w:val="333333"/>
          <w:sz w:val="24"/>
          <w:szCs w:val="24"/>
        </w:rPr>
        <w:fldChar w:fldCharType="begin"/>
      </w:r>
      <w:r w:rsidRPr="00316602">
        <w:rPr>
          <w:rFonts w:ascii="Arial" w:eastAsia="Times New Roman" w:hAnsi="Arial" w:cs="Arial"/>
          <w:color w:val="333333"/>
          <w:sz w:val="24"/>
          <w:szCs w:val="24"/>
        </w:rPr>
        <w:instrText xml:space="preserve"> HYPERLINK "https://apps.bea.gov/API/bea_web_service_api_user_guide.htm" \l "_ftn1" \o "" </w:instrText>
      </w:r>
      <w:r w:rsidRPr="00316602">
        <w:rPr>
          <w:rFonts w:ascii="Arial" w:eastAsia="Times New Roman" w:hAnsi="Arial" w:cs="Arial"/>
          <w:color w:val="333333"/>
          <w:sz w:val="24"/>
          <w:szCs w:val="24"/>
        </w:rPr>
        <w:fldChar w:fldCharType="separate"/>
      </w:r>
      <w:r w:rsidR="00946C68">
        <w:rPr>
          <w:rFonts w:ascii="Arial" w:eastAsia="Times New Roman" w:hAnsi="Arial" w:cs="Arial"/>
          <w:color w:val="2375AE"/>
          <w:sz w:val="24"/>
          <w:szCs w:val="24"/>
        </w:rPr>
        <w:t>.</w:t>
      </w:r>
      <w:r w:rsidRPr="00316602">
        <w:rPr>
          <w:rFonts w:ascii="Arial" w:eastAsia="Times New Roman" w:hAnsi="Arial" w:cs="Arial"/>
          <w:color w:val="333333"/>
          <w:sz w:val="24"/>
          <w:szCs w:val="24"/>
        </w:rPr>
        <w:fldChar w:fldCharType="end"/>
      </w:r>
      <w:bookmarkEnd w:id="1"/>
    </w:p>
    <w:p w:rsidR="00946C68" w:rsidRDefault="00A877BA" w:rsidP="006B02E0">
      <w:pPr>
        <w:shd w:val="clear" w:color="auto" w:fill="FFFFFF"/>
        <w:spacing w:after="165" w:line="240" w:lineRule="auto"/>
        <w:rPr>
          <w:rFonts w:ascii="Consolas" w:eastAsia="Times New Roman" w:hAnsi="Consolas" w:cs="Courier New"/>
          <w:color w:val="333333"/>
          <w:sz w:val="23"/>
          <w:szCs w:val="23"/>
        </w:rPr>
      </w:pPr>
      <w:r>
        <w:rPr>
          <w:rFonts w:ascii="Consolas" w:eastAsia="Times New Roman" w:hAnsi="Consolas" w:cs="Courier New"/>
          <w:color w:val="333333"/>
          <w:sz w:val="23"/>
          <w:szCs w:val="23"/>
        </w:rPr>
        <w:lastRenderedPageBreak/>
        <w:t>Documentation for the WQX Web API services can be re</w:t>
      </w:r>
      <w:r w:rsidR="006B02E0">
        <w:rPr>
          <w:rFonts w:ascii="Consolas" w:eastAsia="Times New Roman" w:hAnsi="Consolas" w:cs="Courier New"/>
          <w:color w:val="333333"/>
          <w:sz w:val="23"/>
          <w:szCs w:val="23"/>
        </w:rPr>
        <w:t>ferenced via WQX Web Help Menus.</w:t>
      </w:r>
      <w:r w:rsidR="006B02E0" w:rsidRPr="006B02E0">
        <w:t xml:space="preserve"> </w:t>
      </w:r>
      <w:r w:rsidR="006B02E0" w:rsidRPr="006B02E0">
        <w:rPr>
          <w:rFonts w:ascii="Consolas" w:eastAsia="Times New Roman" w:hAnsi="Consolas" w:cs="Courier New"/>
          <w:color w:val="333333"/>
          <w:sz w:val="23"/>
          <w:szCs w:val="23"/>
        </w:rPr>
        <w:t xml:space="preserve">Example Code is </w:t>
      </w:r>
      <w:r w:rsidR="000519BD">
        <w:rPr>
          <w:rFonts w:ascii="Consolas" w:eastAsia="Times New Roman" w:hAnsi="Consolas" w:cs="Courier New"/>
          <w:color w:val="333333"/>
          <w:sz w:val="23"/>
          <w:szCs w:val="23"/>
        </w:rPr>
        <w:t xml:space="preserve">also </w:t>
      </w:r>
      <w:r w:rsidR="006B02E0" w:rsidRPr="006B02E0">
        <w:rPr>
          <w:rFonts w:ascii="Consolas" w:eastAsia="Times New Roman" w:hAnsi="Consolas" w:cs="Courier New"/>
          <w:color w:val="333333"/>
          <w:sz w:val="23"/>
          <w:szCs w:val="23"/>
        </w:rPr>
        <w:t xml:space="preserve">available via </w:t>
      </w:r>
      <w:r w:rsidR="000519BD">
        <w:rPr>
          <w:rFonts w:ascii="Consolas" w:eastAsia="Times New Roman" w:hAnsi="Consolas" w:cs="Courier New"/>
          <w:color w:val="333333"/>
          <w:sz w:val="23"/>
          <w:szCs w:val="23"/>
        </w:rPr>
        <w:t xml:space="preserve">both </w:t>
      </w:r>
      <w:r w:rsidR="006B02E0" w:rsidRPr="006B02E0">
        <w:rPr>
          <w:rFonts w:ascii="Consolas" w:eastAsia="Times New Roman" w:hAnsi="Consolas" w:cs="Courier New"/>
          <w:color w:val="333333"/>
          <w:sz w:val="23"/>
          <w:szCs w:val="23"/>
        </w:rPr>
        <w:t xml:space="preserve">WQX Web Help Menu and </w:t>
      </w:r>
      <w:r w:rsidR="000519BD">
        <w:rPr>
          <w:rFonts w:ascii="Consolas" w:eastAsia="Times New Roman" w:hAnsi="Consolas" w:cs="Courier New"/>
          <w:color w:val="333333"/>
          <w:sz w:val="23"/>
          <w:szCs w:val="23"/>
        </w:rPr>
        <w:t>STORET FTP Site URL:</w:t>
      </w:r>
      <w:r w:rsidR="006B02E0" w:rsidRPr="006B02E0">
        <w:rPr>
          <w:rFonts w:ascii="Consolas" w:eastAsia="Times New Roman" w:hAnsi="Consolas" w:cs="Courier New"/>
          <w:color w:val="333333"/>
          <w:sz w:val="23"/>
          <w:szCs w:val="23"/>
        </w:rPr>
        <w:t xml:space="preserve"> </w:t>
      </w:r>
      <w:hyperlink r:id="rId8" w:history="1">
        <w:r w:rsidR="000519BD" w:rsidRPr="003D6695">
          <w:rPr>
            <w:rStyle w:val="Hyperlink"/>
            <w:rFonts w:ascii="Consolas" w:eastAsia="Times New Roman" w:hAnsi="Consolas" w:cs="Courier New"/>
            <w:sz w:val="23"/>
            <w:szCs w:val="23"/>
          </w:rPr>
          <w:t>ftp://ftp.epa.gov/storet/wqx/api/Example_code.txt</w:t>
        </w:r>
      </w:hyperlink>
    </w:p>
    <w:p w:rsidR="00450018" w:rsidRPr="00316602" w:rsidRDefault="00450018" w:rsidP="00450018">
      <w:pPr>
        <w:shd w:val="clear" w:color="auto" w:fill="FFFFFF"/>
        <w:spacing w:before="300" w:after="120" w:line="240" w:lineRule="auto"/>
        <w:outlineLvl w:val="1"/>
        <w:rPr>
          <w:rFonts w:ascii="inherit" w:eastAsia="Times New Roman" w:hAnsi="inherit" w:cs="Arial"/>
          <w:b/>
          <w:bCs/>
          <w:color w:val="4F4F4F"/>
          <w:sz w:val="28"/>
          <w:szCs w:val="28"/>
        </w:rPr>
      </w:pPr>
      <w:r>
        <w:rPr>
          <w:rFonts w:ascii="inherit" w:eastAsia="Times New Roman" w:hAnsi="inherit" w:cs="Arial"/>
          <w:b/>
          <w:bCs/>
          <w:color w:val="4F4F4F"/>
          <w:sz w:val="41"/>
          <w:szCs w:val="41"/>
        </w:rPr>
        <w:t xml:space="preserve">Where to find the </w:t>
      </w:r>
      <w:r w:rsidRPr="00450018">
        <w:rPr>
          <w:rFonts w:ascii="inherit" w:eastAsia="Times New Roman" w:hAnsi="inherit" w:cs="Arial"/>
          <w:b/>
          <w:bCs/>
          <w:color w:val="4F4F4F"/>
          <w:sz w:val="41"/>
          <w:szCs w:val="41"/>
        </w:rPr>
        <w:t xml:space="preserve">“Private Encryption Key”: </w:t>
      </w:r>
      <w:r w:rsidR="00074FD0" w:rsidRPr="00074FD0">
        <w:rPr>
          <w:rFonts w:ascii="inherit" w:eastAsia="Times New Roman" w:hAnsi="inherit" w:cs="Arial"/>
          <w:b/>
          <w:bCs/>
          <w:color w:val="4F4F4F"/>
          <w:sz w:val="28"/>
          <w:szCs w:val="28"/>
        </w:rPr>
        <w:t>(WQX Web)</w:t>
      </w:r>
    </w:p>
    <w:p w:rsidR="00450018" w:rsidRDefault="00450018" w:rsidP="004E3AA3">
      <w:pPr>
        <w:spacing w:after="0" w:line="240" w:lineRule="auto"/>
        <w:rPr>
          <w:rFonts w:ascii="inherit" w:eastAsia="Times New Roman" w:hAnsi="inherit" w:cs="Arial"/>
          <w:b/>
          <w:bCs/>
          <w:color w:val="4F4F4F"/>
          <w:sz w:val="41"/>
          <w:szCs w:val="41"/>
        </w:rPr>
      </w:pPr>
      <w:r>
        <w:rPr>
          <w:rFonts w:ascii="inherit" w:eastAsia="Times New Roman" w:hAnsi="inherit" w:cs="Arial"/>
          <w:b/>
          <w:bCs/>
          <w:noProof/>
          <w:color w:val="4F4F4F"/>
          <w:sz w:val="41"/>
          <w:szCs w:val="41"/>
        </w:rPr>
        <w:drawing>
          <wp:inline distT="0" distB="0" distL="0" distR="0">
            <wp:extent cx="6400800" cy="343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3438525"/>
                    </a:xfrm>
                    <a:prstGeom prst="rect">
                      <a:avLst/>
                    </a:prstGeom>
                    <a:noFill/>
                    <a:ln>
                      <a:noFill/>
                    </a:ln>
                  </pic:spPr>
                </pic:pic>
              </a:graphicData>
            </a:graphic>
          </wp:inline>
        </w:drawing>
      </w:r>
    </w:p>
    <w:p w:rsidR="00450018" w:rsidRDefault="00450018" w:rsidP="004E3AA3">
      <w:pPr>
        <w:spacing w:after="0" w:line="240" w:lineRule="auto"/>
        <w:rPr>
          <w:rFonts w:ascii="inherit" w:eastAsia="Times New Roman" w:hAnsi="inherit" w:cs="Arial"/>
          <w:b/>
          <w:bCs/>
          <w:color w:val="4F4F4F"/>
          <w:sz w:val="41"/>
          <w:szCs w:val="41"/>
        </w:rPr>
      </w:pPr>
    </w:p>
    <w:p w:rsidR="004E3AA3" w:rsidRDefault="006B02E0" w:rsidP="004E3AA3">
      <w:pPr>
        <w:spacing w:after="0" w:line="240" w:lineRule="auto"/>
        <w:rPr>
          <w:rFonts w:ascii="Times New Roman" w:eastAsia="Times New Roman" w:hAnsi="Times New Roman" w:cs="Times New Roman"/>
          <w:color w:val="000000"/>
          <w:sz w:val="27"/>
          <w:szCs w:val="27"/>
        </w:rPr>
      </w:pPr>
      <w:r>
        <w:rPr>
          <w:rFonts w:ascii="inherit" w:eastAsia="Times New Roman" w:hAnsi="inherit" w:cs="Arial"/>
          <w:b/>
          <w:bCs/>
          <w:color w:val="4F4F4F"/>
          <w:sz w:val="41"/>
          <w:szCs w:val="41"/>
        </w:rPr>
        <w:t>WQX Web</w:t>
      </w:r>
      <w:r w:rsidRPr="00316602">
        <w:rPr>
          <w:rFonts w:ascii="inherit" w:eastAsia="Times New Roman" w:hAnsi="inherit" w:cs="Arial"/>
          <w:b/>
          <w:bCs/>
          <w:color w:val="4F4F4F"/>
          <w:sz w:val="41"/>
          <w:szCs w:val="41"/>
        </w:rPr>
        <w:t xml:space="preserve"> </w:t>
      </w:r>
      <w:r w:rsidR="006E06A9" w:rsidRPr="00316602">
        <w:rPr>
          <w:rFonts w:ascii="inherit" w:eastAsia="Times New Roman" w:hAnsi="inherit" w:cs="Arial"/>
          <w:b/>
          <w:bCs/>
          <w:color w:val="4F4F4F"/>
          <w:sz w:val="41"/>
          <w:szCs w:val="41"/>
        </w:rPr>
        <w:t>API</w:t>
      </w:r>
      <w:r w:rsidR="006E06A9" w:rsidRPr="004E3AA3">
        <w:rPr>
          <w:rFonts w:ascii="Times New Roman" w:eastAsia="Times New Roman" w:hAnsi="Times New Roman" w:cs="Times New Roman"/>
          <w:color w:val="000000"/>
          <w:sz w:val="27"/>
          <w:szCs w:val="27"/>
        </w:rPr>
        <w:t xml:space="preserve"> </w:t>
      </w:r>
      <w:r w:rsidR="006E06A9">
        <w:rPr>
          <w:rFonts w:ascii="Times New Roman" w:eastAsia="Times New Roman" w:hAnsi="Times New Roman" w:cs="Times New Roman"/>
          <w:color w:val="000000"/>
          <w:sz w:val="27"/>
          <w:szCs w:val="27"/>
        </w:rPr>
        <w:t>or</w:t>
      </w:r>
      <w:r>
        <w:rPr>
          <w:rFonts w:ascii="Times New Roman" w:eastAsia="Times New Roman" w:hAnsi="Times New Roman" w:cs="Times New Roman"/>
          <w:color w:val="000000"/>
          <w:sz w:val="27"/>
          <w:szCs w:val="27"/>
        </w:rPr>
        <w:t xml:space="preserve"> </w:t>
      </w:r>
      <w:r w:rsidR="004E3AA3" w:rsidRPr="004E3AA3">
        <w:rPr>
          <w:rFonts w:ascii="Times New Roman" w:eastAsia="Times New Roman" w:hAnsi="Times New Roman" w:cs="Times New Roman"/>
          <w:color w:val="000000"/>
          <w:sz w:val="27"/>
          <w:szCs w:val="27"/>
        </w:rPr>
        <w:t xml:space="preserve">RESTful web services for WQX Web are designed and used to submit water quality data to WQX. </w:t>
      </w:r>
    </w:p>
    <w:p w:rsidR="006902AA" w:rsidRDefault="004E3AA3" w:rsidP="006E06A9">
      <w:pPr>
        <w:spacing w:after="0"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The basic process flow is as follows:</w:t>
      </w:r>
      <w:r w:rsidRPr="004E3AA3">
        <w:rPr>
          <w:rFonts w:ascii="Times New Roman" w:eastAsia="Times New Roman" w:hAnsi="Times New Roman" w:cs="Times New Roman"/>
          <w:color w:val="000000"/>
          <w:sz w:val="27"/>
          <w:szCs w:val="27"/>
        </w:rPr>
        <w:br/>
        <w:t>1. Upload a file</w:t>
      </w:r>
      <w:r w:rsidRPr="004E3AA3">
        <w:rPr>
          <w:rFonts w:ascii="Times New Roman" w:eastAsia="Times New Roman" w:hAnsi="Times New Roman" w:cs="Times New Roman"/>
          <w:color w:val="000000"/>
          <w:sz w:val="27"/>
          <w:szCs w:val="27"/>
        </w:rPr>
        <w:br/>
        <w:t>2. Request that WQX Web start importing the uploaded file</w:t>
      </w:r>
      <w:r w:rsidRPr="004E3AA3">
        <w:rPr>
          <w:rFonts w:ascii="Times New Roman" w:eastAsia="Times New Roman" w:hAnsi="Times New Roman" w:cs="Times New Roman"/>
          <w:color w:val="000000"/>
          <w:sz w:val="27"/>
          <w:szCs w:val="27"/>
        </w:rPr>
        <w:br/>
        <w:t>3. Get the status for that dataset, periodically, to confirm whether it imported without any errors</w:t>
      </w:r>
      <w:r w:rsidRPr="004E3AA3">
        <w:rPr>
          <w:rFonts w:ascii="Times New Roman" w:eastAsia="Times New Roman" w:hAnsi="Times New Roman" w:cs="Times New Roman"/>
          <w:color w:val="000000"/>
          <w:sz w:val="27"/>
          <w:szCs w:val="27"/>
        </w:rPr>
        <w:br/>
        <w:t>4. If the final status is "Imported", then ask WQX Web to submit that dataset to CDX. During that process, the data from your flat file or spreadsheet will be converted to XML (via an import configuration that you previously created) and submitted to CDX. Alternatively, you can request that WQX Web automatically export and submit your dataset to CDX upon completion of the import. It's important to understand that data is not final/permanent until it has been submitted to CDX and has received a final status of "Completed at CDX"</w:t>
      </w:r>
      <w:r w:rsidRPr="004E3AA3">
        <w:rPr>
          <w:rFonts w:ascii="Times New Roman" w:eastAsia="Times New Roman" w:hAnsi="Times New Roman" w:cs="Times New Roman"/>
          <w:color w:val="000000"/>
          <w:sz w:val="27"/>
          <w:szCs w:val="27"/>
        </w:rPr>
        <w:br/>
        <w:t>5. If a dataset receives a status of Failed, you can get a list of documents relating to the dataset, and download the "Import Log.xlsx" or "ProcessingReport.zip" (among other files) to review the issues with your import file or the submission to CDX.</w:t>
      </w:r>
      <w:r w:rsidRPr="004E3AA3">
        <w:rPr>
          <w:rFonts w:ascii="Times New Roman" w:eastAsia="Times New Roman" w:hAnsi="Times New Roman" w:cs="Times New Roman"/>
          <w:color w:val="000000"/>
          <w:sz w:val="27"/>
          <w:szCs w:val="27"/>
        </w:rPr>
        <w:br/>
      </w:r>
    </w:p>
    <w:p w:rsidR="004E3AA3" w:rsidRPr="004E3AA3" w:rsidRDefault="004E3AA3" w:rsidP="006E06A9">
      <w:pPr>
        <w:spacing w:after="0" w:line="240" w:lineRule="auto"/>
        <w:rPr>
          <w:rFonts w:ascii="Times New Roman" w:eastAsia="Times New Roman" w:hAnsi="Times New Roman" w:cs="Times New Roman"/>
          <w:b/>
          <w:bCs/>
          <w:color w:val="000000"/>
          <w:sz w:val="32"/>
          <w:szCs w:val="32"/>
        </w:rPr>
      </w:pPr>
      <w:r w:rsidRPr="004E3AA3">
        <w:rPr>
          <w:rFonts w:ascii="Times New Roman" w:eastAsia="Times New Roman" w:hAnsi="Times New Roman" w:cs="Times New Roman"/>
          <w:b/>
          <w:bCs/>
          <w:color w:val="000000"/>
          <w:sz w:val="32"/>
          <w:szCs w:val="32"/>
        </w:rPr>
        <w:lastRenderedPageBreak/>
        <w:t>RESTful Web Service Methods:</w:t>
      </w:r>
    </w:p>
    <w:p w:rsidR="004E3AA3" w:rsidRPr="004E3AA3" w:rsidRDefault="004E3AA3" w:rsidP="004E3AA3">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b/>
          <w:bCs/>
          <w:color w:val="000000"/>
          <w:sz w:val="27"/>
          <w:szCs w:val="27"/>
        </w:rPr>
        <w:t>Upload:</w:t>
      </w:r>
      <w:r w:rsidRPr="004E3AA3">
        <w:rPr>
          <w:rFonts w:ascii="Times New Roman" w:eastAsia="Times New Roman" w:hAnsi="Times New Roman" w:cs="Times New Roman"/>
          <w:color w:val="000000"/>
          <w:sz w:val="27"/>
          <w:szCs w:val="27"/>
        </w:rPr>
        <w:t> upload a file to the web server (to be imported).</w:t>
      </w:r>
    </w:p>
    <w:p w:rsidR="00E62403" w:rsidRDefault="0080261D" w:rsidP="00E62403">
      <w:pPr>
        <w:numPr>
          <w:ilvl w:val="1"/>
          <w:numId w:val="6"/>
        </w:numPr>
        <w:spacing w:before="45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Action</w:t>
      </w:r>
      <w:r w:rsidRPr="0030508A">
        <w:rPr>
          <w:rFonts w:ascii="Times New Roman" w:eastAsia="Times New Roman" w:hAnsi="Times New Roman" w:cs="Times New Roman"/>
          <w:color w:val="000000"/>
          <w:sz w:val="27"/>
          <w:szCs w:val="27"/>
        </w:rPr>
        <w:t xml:space="preserve"> POST method</w:t>
      </w:r>
    </w:p>
    <w:p w:rsidR="004E3AA3" w:rsidRPr="004E3AA3" w:rsidRDefault="004E3AA3" w:rsidP="00F75134">
      <w:pPr>
        <w:numPr>
          <w:ilvl w:val="0"/>
          <w:numId w:val="6"/>
        </w:numPr>
        <w:spacing w:before="450" w:beforeAutospacing="1" w:after="100" w:afterAutospacing="1" w:line="240" w:lineRule="auto"/>
        <w:rPr>
          <w:rFonts w:ascii="Times New Roman" w:eastAsia="Times New Roman" w:hAnsi="Times New Roman" w:cs="Times New Roman"/>
          <w:color w:val="000000"/>
          <w:sz w:val="27"/>
          <w:szCs w:val="27"/>
        </w:rPr>
      </w:pPr>
      <w:proofErr w:type="spellStart"/>
      <w:r w:rsidRPr="004E3AA3">
        <w:rPr>
          <w:rFonts w:ascii="Times New Roman" w:eastAsia="Times New Roman" w:hAnsi="Times New Roman" w:cs="Times New Roman"/>
          <w:b/>
          <w:bCs/>
          <w:color w:val="000000"/>
          <w:sz w:val="27"/>
          <w:szCs w:val="27"/>
        </w:rPr>
        <w:t>StartImport</w:t>
      </w:r>
      <w:proofErr w:type="spellEnd"/>
      <w:r w:rsidRPr="004E3AA3">
        <w:rPr>
          <w:rFonts w:ascii="Times New Roman" w:eastAsia="Times New Roman" w:hAnsi="Times New Roman" w:cs="Times New Roman"/>
          <w:b/>
          <w:bCs/>
          <w:color w:val="000000"/>
          <w:sz w:val="27"/>
          <w:szCs w:val="27"/>
        </w:rPr>
        <w:t>:</w:t>
      </w:r>
      <w:r w:rsidRPr="004E3AA3">
        <w:rPr>
          <w:rFonts w:ascii="Times New Roman" w:eastAsia="Times New Roman" w:hAnsi="Times New Roman" w:cs="Times New Roman"/>
          <w:color w:val="000000"/>
          <w:sz w:val="27"/>
          <w:szCs w:val="27"/>
        </w:rPr>
        <w:t> start importing a file that was previously uploaded</w:t>
      </w:r>
    </w:p>
    <w:p w:rsidR="0030508A" w:rsidRDefault="0080261D" w:rsidP="0030508A">
      <w:pPr>
        <w:numPr>
          <w:ilvl w:val="1"/>
          <w:numId w:val="6"/>
        </w:numPr>
        <w:spacing w:before="45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Action</w:t>
      </w:r>
      <w:r w:rsidRPr="0030508A">
        <w:rPr>
          <w:rFonts w:ascii="Times New Roman" w:eastAsia="Times New Roman" w:hAnsi="Times New Roman" w:cs="Times New Roman"/>
          <w:color w:val="000000"/>
          <w:sz w:val="27"/>
          <w:szCs w:val="27"/>
        </w:rPr>
        <w:t xml:space="preserve"> </w:t>
      </w:r>
      <w:r w:rsidRPr="004E3AA3">
        <w:rPr>
          <w:rFonts w:ascii="Times New Roman" w:eastAsia="Times New Roman" w:hAnsi="Times New Roman" w:cs="Times New Roman"/>
          <w:color w:val="000000"/>
          <w:sz w:val="27"/>
          <w:szCs w:val="27"/>
        </w:rPr>
        <w:t>GET</w:t>
      </w:r>
      <w:r w:rsidRPr="0030508A">
        <w:rPr>
          <w:rFonts w:ascii="Times New Roman" w:eastAsia="Times New Roman" w:hAnsi="Times New Roman" w:cs="Times New Roman"/>
          <w:color w:val="000000"/>
          <w:sz w:val="27"/>
          <w:szCs w:val="27"/>
        </w:rPr>
        <w:t xml:space="preserve"> method</w:t>
      </w:r>
    </w:p>
    <w:p w:rsidR="004E3AA3" w:rsidRPr="004E3AA3" w:rsidRDefault="004E3AA3" w:rsidP="000A2698">
      <w:pPr>
        <w:numPr>
          <w:ilvl w:val="0"/>
          <w:numId w:val="6"/>
        </w:numPr>
        <w:spacing w:before="450" w:beforeAutospacing="1" w:after="100" w:afterAutospacing="1" w:line="240" w:lineRule="auto"/>
        <w:rPr>
          <w:rFonts w:ascii="Times New Roman" w:eastAsia="Times New Roman" w:hAnsi="Times New Roman" w:cs="Times New Roman"/>
          <w:color w:val="000000"/>
          <w:sz w:val="27"/>
          <w:szCs w:val="27"/>
        </w:rPr>
      </w:pPr>
      <w:proofErr w:type="spellStart"/>
      <w:r w:rsidRPr="004E3AA3">
        <w:rPr>
          <w:rFonts w:ascii="Times New Roman" w:eastAsia="Times New Roman" w:hAnsi="Times New Roman" w:cs="Times New Roman"/>
          <w:b/>
          <w:bCs/>
          <w:color w:val="000000"/>
          <w:sz w:val="27"/>
          <w:szCs w:val="27"/>
        </w:rPr>
        <w:t>StartXmlExport</w:t>
      </w:r>
      <w:proofErr w:type="spellEnd"/>
      <w:r w:rsidRPr="004E3AA3">
        <w:rPr>
          <w:rFonts w:ascii="Times New Roman" w:eastAsia="Times New Roman" w:hAnsi="Times New Roman" w:cs="Times New Roman"/>
          <w:b/>
          <w:bCs/>
          <w:color w:val="000000"/>
          <w:sz w:val="27"/>
          <w:szCs w:val="27"/>
        </w:rPr>
        <w:t>:</w:t>
      </w:r>
      <w:r w:rsidRPr="004E3AA3">
        <w:rPr>
          <w:rFonts w:ascii="Times New Roman" w:eastAsia="Times New Roman" w:hAnsi="Times New Roman" w:cs="Times New Roman"/>
          <w:color w:val="000000"/>
          <w:sz w:val="27"/>
          <w:szCs w:val="27"/>
        </w:rPr>
        <w:t> start creating the XML submission file (for CDX)</w:t>
      </w:r>
    </w:p>
    <w:p w:rsidR="0030508A" w:rsidRDefault="0080261D" w:rsidP="0030508A">
      <w:pPr>
        <w:numPr>
          <w:ilvl w:val="1"/>
          <w:numId w:val="6"/>
        </w:numPr>
        <w:spacing w:before="45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Action</w:t>
      </w:r>
      <w:r w:rsidRPr="0030508A">
        <w:rPr>
          <w:rFonts w:ascii="Times New Roman" w:eastAsia="Times New Roman" w:hAnsi="Times New Roman" w:cs="Times New Roman"/>
          <w:color w:val="000000"/>
          <w:sz w:val="27"/>
          <w:szCs w:val="27"/>
        </w:rPr>
        <w:t xml:space="preserve"> </w:t>
      </w:r>
      <w:r w:rsidRPr="004E3AA3">
        <w:rPr>
          <w:rFonts w:ascii="Times New Roman" w:eastAsia="Times New Roman" w:hAnsi="Times New Roman" w:cs="Times New Roman"/>
          <w:color w:val="000000"/>
          <w:sz w:val="27"/>
          <w:szCs w:val="27"/>
        </w:rPr>
        <w:t>GET</w:t>
      </w:r>
      <w:r w:rsidRPr="0030508A">
        <w:rPr>
          <w:rFonts w:ascii="Times New Roman" w:eastAsia="Times New Roman" w:hAnsi="Times New Roman" w:cs="Times New Roman"/>
          <w:color w:val="000000"/>
          <w:sz w:val="27"/>
          <w:szCs w:val="27"/>
        </w:rPr>
        <w:t xml:space="preserve"> method</w:t>
      </w:r>
    </w:p>
    <w:p w:rsidR="004E3AA3" w:rsidRPr="004E3AA3" w:rsidRDefault="004E3AA3" w:rsidP="00067B6E">
      <w:pPr>
        <w:numPr>
          <w:ilvl w:val="0"/>
          <w:numId w:val="6"/>
        </w:numPr>
        <w:spacing w:before="450" w:beforeAutospacing="1" w:after="100" w:afterAutospacing="1" w:line="240" w:lineRule="auto"/>
        <w:rPr>
          <w:rFonts w:ascii="Times New Roman" w:eastAsia="Times New Roman" w:hAnsi="Times New Roman" w:cs="Times New Roman"/>
          <w:color w:val="000000"/>
          <w:sz w:val="27"/>
          <w:szCs w:val="27"/>
        </w:rPr>
      </w:pPr>
      <w:proofErr w:type="spellStart"/>
      <w:r w:rsidRPr="004E3AA3">
        <w:rPr>
          <w:rFonts w:ascii="Times New Roman" w:eastAsia="Times New Roman" w:hAnsi="Times New Roman" w:cs="Times New Roman"/>
          <w:b/>
          <w:bCs/>
          <w:color w:val="000000"/>
          <w:sz w:val="27"/>
          <w:szCs w:val="27"/>
        </w:rPr>
        <w:t>SubmitDatasetToCdx</w:t>
      </w:r>
      <w:proofErr w:type="spellEnd"/>
      <w:r w:rsidRPr="004E3AA3">
        <w:rPr>
          <w:rFonts w:ascii="Times New Roman" w:eastAsia="Times New Roman" w:hAnsi="Times New Roman" w:cs="Times New Roman"/>
          <w:b/>
          <w:bCs/>
          <w:color w:val="000000"/>
          <w:sz w:val="27"/>
          <w:szCs w:val="27"/>
        </w:rPr>
        <w:t>:</w:t>
      </w:r>
      <w:r w:rsidRPr="004E3AA3">
        <w:rPr>
          <w:rFonts w:ascii="Times New Roman" w:eastAsia="Times New Roman" w:hAnsi="Times New Roman" w:cs="Times New Roman"/>
          <w:color w:val="000000"/>
          <w:sz w:val="27"/>
          <w:szCs w:val="27"/>
        </w:rPr>
        <w:t> submit a dataset to CDX</w:t>
      </w:r>
    </w:p>
    <w:p w:rsidR="0030508A" w:rsidRDefault="0080261D" w:rsidP="0030508A">
      <w:pPr>
        <w:numPr>
          <w:ilvl w:val="1"/>
          <w:numId w:val="6"/>
        </w:numPr>
        <w:spacing w:before="45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Action</w:t>
      </w:r>
      <w:r w:rsidRPr="0030508A">
        <w:rPr>
          <w:rFonts w:ascii="Times New Roman" w:eastAsia="Times New Roman" w:hAnsi="Times New Roman" w:cs="Times New Roman"/>
          <w:color w:val="000000"/>
          <w:sz w:val="27"/>
          <w:szCs w:val="27"/>
        </w:rPr>
        <w:t xml:space="preserve"> </w:t>
      </w:r>
      <w:r w:rsidRPr="004E3AA3">
        <w:rPr>
          <w:rFonts w:ascii="Times New Roman" w:eastAsia="Times New Roman" w:hAnsi="Times New Roman" w:cs="Times New Roman"/>
          <w:color w:val="000000"/>
          <w:sz w:val="27"/>
          <w:szCs w:val="27"/>
        </w:rPr>
        <w:t>GET</w:t>
      </w:r>
      <w:r w:rsidRPr="0030508A">
        <w:rPr>
          <w:rFonts w:ascii="Times New Roman" w:eastAsia="Times New Roman" w:hAnsi="Times New Roman" w:cs="Times New Roman"/>
          <w:color w:val="000000"/>
          <w:sz w:val="27"/>
          <w:szCs w:val="27"/>
        </w:rPr>
        <w:t xml:space="preserve"> method</w:t>
      </w:r>
    </w:p>
    <w:p w:rsidR="004E3AA3" w:rsidRPr="004E3AA3" w:rsidRDefault="004E3AA3" w:rsidP="00FE16B0">
      <w:pPr>
        <w:numPr>
          <w:ilvl w:val="0"/>
          <w:numId w:val="6"/>
        </w:numPr>
        <w:spacing w:before="450" w:beforeAutospacing="1" w:after="100" w:afterAutospacing="1" w:line="240" w:lineRule="auto"/>
        <w:rPr>
          <w:rFonts w:ascii="Times New Roman" w:eastAsia="Times New Roman" w:hAnsi="Times New Roman" w:cs="Times New Roman"/>
          <w:color w:val="000000"/>
          <w:sz w:val="27"/>
          <w:szCs w:val="27"/>
        </w:rPr>
      </w:pPr>
      <w:proofErr w:type="spellStart"/>
      <w:r w:rsidRPr="004E3AA3">
        <w:rPr>
          <w:rFonts w:ascii="Times New Roman" w:eastAsia="Times New Roman" w:hAnsi="Times New Roman" w:cs="Times New Roman"/>
          <w:b/>
          <w:bCs/>
          <w:color w:val="000000"/>
          <w:sz w:val="27"/>
          <w:szCs w:val="27"/>
        </w:rPr>
        <w:t>SubmitFileToCdx</w:t>
      </w:r>
      <w:proofErr w:type="spellEnd"/>
      <w:r w:rsidRPr="004E3AA3">
        <w:rPr>
          <w:rFonts w:ascii="Times New Roman" w:eastAsia="Times New Roman" w:hAnsi="Times New Roman" w:cs="Times New Roman"/>
          <w:b/>
          <w:bCs/>
          <w:color w:val="000000"/>
          <w:sz w:val="27"/>
          <w:szCs w:val="27"/>
        </w:rPr>
        <w:t>:</w:t>
      </w:r>
      <w:r w:rsidRPr="004E3AA3">
        <w:rPr>
          <w:rFonts w:ascii="Times New Roman" w:eastAsia="Times New Roman" w:hAnsi="Times New Roman" w:cs="Times New Roman"/>
          <w:color w:val="000000"/>
          <w:sz w:val="27"/>
          <w:szCs w:val="27"/>
        </w:rPr>
        <w:t> submit a previously uploaded WQX XML file to CDX</w:t>
      </w:r>
    </w:p>
    <w:p w:rsidR="0030508A" w:rsidRDefault="004E3AA3" w:rsidP="0030508A">
      <w:pPr>
        <w:numPr>
          <w:ilvl w:val="1"/>
          <w:numId w:val="6"/>
        </w:numPr>
        <w:spacing w:before="45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Action</w:t>
      </w:r>
      <w:r w:rsidR="0080261D" w:rsidRPr="0030508A">
        <w:rPr>
          <w:rFonts w:ascii="Times New Roman" w:eastAsia="Times New Roman" w:hAnsi="Times New Roman" w:cs="Times New Roman"/>
          <w:color w:val="000000"/>
          <w:sz w:val="27"/>
          <w:szCs w:val="27"/>
        </w:rPr>
        <w:t xml:space="preserve"> </w:t>
      </w:r>
      <w:r w:rsidRPr="004E3AA3">
        <w:rPr>
          <w:rFonts w:ascii="Times New Roman" w:eastAsia="Times New Roman" w:hAnsi="Times New Roman" w:cs="Times New Roman"/>
          <w:color w:val="000000"/>
          <w:sz w:val="27"/>
          <w:szCs w:val="27"/>
        </w:rPr>
        <w:t>GET</w:t>
      </w:r>
      <w:r w:rsidR="0080261D" w:rsidRPr="0030508A">
        <w:rPr>
          <w:rFonts w:ascii="Times New Roman" w:eastAsia="Times New Roman" w:hAnsi="Times New Roman" w:cs="Times New Roman"/>
          <w:color w:val="000000"/>
          <w:sz w:val="27"/>
          <w:szCs w:val="27"/>
        </w:rPr>
        <w:t xml:space="preserve"> method</w:t>
      </w:r>
    </w:p>
    <w:p w:rsidR="004E3AA3" w:rsidRPr="004E3AA3" w:rsidRDefault="004E3AA3" w:rsidP="00EF6729">
      <w:pPr>
        <w:numPr>
          <w:ilvl w:val="0"/>
          <w:numId w:val="6"/>
        </w:numPr>
        <w:spacing w:before="45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b/>
          <w:bCs/>
          <w:color w:val="000000"/>
          <w:sz w:val="27"/>
          <w:szCs w:val="27"/>
        </w:rPr>
        <w:t>GetStatus:</w:t>
      </w:r>
      <w:r w:rsidRPr="004E3AA3">
        <w:rPr>
          <w:rFonts w:ascii="Times New Roman" w:eastAsia="Times New Roman" w:hAnsi="Times New Roman" w:cs="Times New Roman"/>
          <w:color w:val="000000"/>
          <w:sz w:val="27"/>
          <w:szCs w:val="27"/>
        </w:rPr>
        <w:t> get the status for a dataset. To avoid undue burden on the server, it is recommended that</w:t>
      </w:r>
      <w:r w:rsidR="00DA0915">
        <w:rPr>
          <w:rFonts w:ascii="Times New Roman" w:eastAsia="Times New Roman" w:hAnsi="Times New Roman" w:cs="Times New Roman"/>
          <w:color w:val="000000"/>
          <w:sz w:val="27"/>
          <w:szCs w:val="27"/>
        </w:rPr>
        <w:t xml:space="preserve"> </w:t>
      </w:r>
      <w:r w:rsidRPr="004E3AA3">
        <w:rPr>
          <w:rFonts w:ascii="Times New Roman" w:eastAsia="Times New Roman" w:hAnsi="Times New Roman" w:cs="Times New Roman"/>
          <w:color w:val="000000"/>
          <w:sz w:val="27"/>
          <w:szCs w:val="27"/>
        </w:rPr>
        <w:t xml:space="preserve">you not call this service more often than every 10 seconds. For large imports (longer than 20 minutes), calling this service periodically will guarantee that the server will not </w:t>
      </w:r>
      <w:proofErr w:type="spellStart"/>
      <w:r w:rsidRPr="004E3AA3">
        <w:rPr>
          <w:rFonts w:ascii="Times New Roman" w:eastAsia="Times New Roman" w:hAnsi="Times New Roman" w:cs="Times New Roman"/>
          <w:color w:val="000000"/>
          <w:sz w:val="27"/>
          <w:szCs w:val="27"/>
        </w:rPr>
        <w:t>shutdown</w:t>
      </w:r>
      <w:proofErr w:type="spellEnd"/>
      <w:r w:rsidRPr="004E3AA3">
        <w:rPr>
          <w:rFonts w:ascii="Times New Roman" w:eastAsia="Times New Roman" w:hAnsi="Times New Roman" w:cs="Times New Roman"/>
          <w:color w:val="000000"/>
          <w:sz w:val="27"/>
          <w:szCs w:val="27"/>
        </w:rPr>
        <w:t xml:space="preserve"> before the import completes.</w:t>
      </w:r>
    </w:p>
    <w:p w:rsidR="0030508A" w:rsidRDefault="0080261D" w:rsidP="0030508A">
      <w:pPr>
        <w:numPr>
          <w:ilvl w:val="1"/>
          <w:numId w:val="6"/>
        </w:numPr>
        <w:spacing w:before="45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Action</w:t>
      </w:r>
      <w:r w:rsidRPr="0030508A">
        <w:rPr>
          <w:rFonts w:ascii="Times New Roman" w:eastAsia="Times New Roman" w:hAnsi="Times New Roman" w:cs="Times New Roman"/>
          <w:color w:val="000000"/>
          <w:sz w:val="27"/>
          <w:szCs w:val="27"/>
        </w:rPr>
        <w:t xml:space="preserve"> </w:t>
      </w:r>
      <w:r w:rsidRPr="004E3AA3">
        <w:rPr>
          <w:rFonts w:ascii="Times New Roman" w:eastAsia="Times New Roman" w:hAnsi="Times New Roman" w:cs="Times New Roman"/>
          <w:color w:val="000000"/>
          <w:sz w:val="27"/>
          <w:szCs w:val="27"/>
        </w:rPr>
        <w:t>GET</w:t>
      </w:r>
      <w:r w:rsidRPr="0030508A">
        <w:rPr>
          <w:rFonts w:ascii="Times New Roman" w:eastAsia="Times New Roman" w:hAnsi="Times New Roman" w:cs="Times New Roman"/>
          <w:color w:val="000000"/>
          <w:sz w:val="27"/>
          <w:szCs w:val="27"/>
        </w:rPr>
        <w:t xml:space="preserve"> method</w:t>
      </w:r>
    </w:p>
    <w:p w:rsidR="004E3AA3" w:rsidRPr="004E3AA3" w:rsidRDefault="004E3AA3" w:rsidP="004E11EC">
      <w:pPr>
        <w:numPr>
          <w:ilvl w:val="0"/>
          <w:numId w:val="6"/>
        </w:numPr>
        <w:spacing w:before="450" w:beforeAutospacing="1" w:after="100" w:afterAutospacing="1" w:line="240" w:lineRule="auto"/>
        <w:rPr>
          <w:rFonts w:ascii="Times New Roman" w:eastAsia="Times New Roman" w:hAnsi="Times New Roman" w:cs="Times New Roman"/>
          <w:color w:val="000000"/>
          <w:sz w:val="27"/>
          <w:szCs w:val="27"/>
        </w:rPr>
      </w:pPr>
      <w:proofErr w:type="spellStart"/>
      <w:r w:rsidRPr="004E3AA3">
        <w:rPr>
          <w:rFonts w:ascii="Times New Roman" w:eastAsia="Times New Roman" w:hAnsi="Times New Roman" w:cs="Times New Roman"/>
          <w:b/>
          <w:bCs/>
          <w:color w:val="000000"/>
          <w:sz w:val="27"/>
          <w:szCs w:val="27"/>
        </w:rPr>
        <w:t>GetDocumentList</w:t>
      </w:r>
      <w:proofErr w:type="spellEnd"/>
      <w:r w:rsidRPr="004E3AA3">
        <w:rPr>
          <w:rFonts w:ascii="Times New Roman" w:eastAsia="Times New Roman" w:hAnsi="Times New Roman" w:cs="Times New Roman"/>
          <w:b/>
          <w:bCs/>
          <w:color w:val="000000"/>
          <w:sz w:val="27"/>
          <w:szCs w:val="27"/>
        </w:rPr>
        <w:t>:</w:t>
      </w:r>
      <w:r w:rsidRPr="004E3AA3">
        <w:rPr>
          <w:rFonts w:ascii="Times New Roman" w:eastAsia="Times New Roman" w:hAnsi="Times New Roman" w:cs="Times New Roman"/>
          <w:color w:val="000000"/>
          <w:sz w:val="27"/>
          <w:szCs w:val="27"/>
        </w:rPr>
        <w:t> get the list of available documents for a dataset</w:t>
      </w:r>
    </w:p>
    <w:p w:rsidR="0080261D" w:rsidRPr="004E3AA3" w:rsidRDefault="0080261D" w:rsidP="0080261D">
      <w:pPr>
        <w:numPr>
          <w:ilvl w:val="1"/>
          <w:numId w:val="6"/>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Action</w:t>
      </w:r>
      <w:r>
        <w:rPr>
          <w:rFonts w:ascii="Times New Roman" w:eastAsia="Times New Roman" w:hAnsi="Times New Roman" w:cs="Times New Roman"/>
          <w:color w:val="000000"/>
          <w:sz w:val="27"/>
          <w:szCs w:val="27"/>
        </w:rPr>
        <w:t xml:space="preserve"> </w:t>
      </w:r>
      <w:r w:rsidRPr="004E3AA3">
        <w:rPr>
          <w:rFonts w:ascii="Times New Roman" w:eastAsia="Times New Roman" w:hAnsi="Times New Roman" w:cs="Times New Roman"/>
          <w:color w:val="000000"/>
          <w:sz w:val="27"/>
          <w:szCs w:val="27"/>
        </w:rPr>
        <w:t>GET</w:t>
      </w:r>
      <w:r w:rsidR="0030508A">
        <w:rPr>
          <w:rFonts w:ascii="Times New Roman" w:eastAsia="Times New Roman" w:hAnsi="Times New Roman" w:cs="Times New Roman"/>
          <w:color w:val="000000"/>
          <w:sz w:val="27"/>
          <w:szCs w:val="27"/>
        </w:rPr>
        <w:t xml:space="preserve"> method</w:t>
      </w:r>
    </w:p>
    <w:p w:rsidR="004E3AA3" w:rsidRPr="004E3AA3" w:rsidRDefault="004E3AA3" w:rsidP="004E3AA3">
      <w:pPr>
        <w:spacing w:before="100" w:beforeAutospacing="1" w:after="100" w:afterAutospacing="1" w:line="240" w:lineRule="auto"/>
        <w:outlineLvl w:val="2"/>
        <w:rPr>
          <w:rFonts w:ascii="Times New Roman" w:eastAsia="Times New Roman" w:hAnsi="Times New Roman" w:cs="Times New Roman"/>
          <w:b/>
          <w:bCs/>
          <w:color w:val="000000"/>
          <w:sz w:val="32"/>
          <w:szCs w:val="32"/>
        </w:rPr>
      </w:pPr>
      <w:r w:rsidRPr="004E3AA3">
        <w:rPr>
          <w:rFonts w:ascii="Times New Roman" w:eastAsia="Times New Roman" w:hAnsi="Times New Roman" w:cs="Times New Roman"/>
          <w:b/>
          <w:bCs/>
          <w:color w:val="000000"/>
          <w:sz w:val="32"/>
          <w:szCs w:val="32"/>
        </w:rPr>
        <w:t>Each web service call will include a header with the following items:</w:t>
      </w:r>
    </w:p>
    <w:p w:rsidR="004E3AA3" w:rsidRPr="004E3AA3" w:rsidRDefault="004E3AA3" w:rsidP="004E3AA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X-</w:t>
      </w:r>
      <w:proofErr w:type="spellStart"/>
      <w:r w:rsidRPr="004E3AA3">
        <w:rPr>
          <w:rFonts w:ascii="Times New Roman" w:eastAsia="Times New Roman" w:hAnsi="Times New Roman" w:cs="Times New Roman"/>
          <w:color w:val="000000"/>
          <w:sz w:val="27"/>
          <w:szCs w:val="27"/>
        </w:rPr>
        <w:t>UserID</w:t>
      </w:r>
      <w:proofErr w:type="spellEnd"/>
    </w:p>
    <w:p w:rsidR="004E3AA3" w:rsidRPr="004E3AA3" w:rsidRDefault="004E3AA3" w:rsidP="004E3AA3">
      <w:pPr>
        <w:numPr>
          <w:ilvl w:val="1"/>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The caller's "User ID" to determine rights to private data</w:t>
      </w:r>
    </w:p>
    <w:p w:rsidR="004E3AA3" w:rsidRPr="004E3AA3" w:rsidRDefault="004E3AA3" w:rsidP="004E3AA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X-Stamp</w:t>
      </w:r>
    </w:p>
    <w:p w:rsidR="004E3AA3" w:rsidRPr="004E3AA3" w:rsidRDefault="004E3AA3" w:rsidP="004E3AA3">
      <w:pPr>
        <w:numPr>
          <w:ilvl w:val="1"/>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Timestamp when the caller made the request. This must be UTC Time (i.e. Greenwich Mean Time), so you must convert from your local time zone.</w:t>
      </w:r>
    </w:p>
    <w:p w:rsidR="004E3AA3" w:rsidRPr="004E3AA3" w:rsidRDefault="004E3AA3" w:rsidP="004E3AA3">
      <w:pPr>
        <w:numPr>
          <w:ilvl w:val="1"/>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Format is (mm/</w:t>
      </w:r>
      <w:proofErr w:type="spellStart"/>
      <w:r w:rsidRPr="004E3AA3">
        <w:rPr>
          <w:rFonts w:ascii="Times New Roman" w:eastAsia="Times New Roman" w:hAnsi="Times New Roman" w:cs="Times New Roman"/>
          <w:color w:val="000000"/>
          <w:sz w:val="27"/>
          <w:szCs w:val="27"/>
        </w:rPr>
        <w:t>dd</w:t>
      </w:r>
      <w:proofErr w:type="spellEnd"/>
      <w:r w:rsidRPr="004E3AA3">
        <w:rPr>
          <w:rFonts w:ascii="Times New Roman" w:eastAsia="Times New Roman" w:hAnsi="Times New Roman" w:cs="Times New Roman"/>
          <w:color w:val="000000"/>
          <w:sz w:val="27"/>
          <w:szCs w:val="27"/>
        </w:rPr>
        <w:t>/</w:t>
      </w:r>
      <w:proofErr w:type="spellStart"/>
      <w:r w:rsidRPr="004E3AA3">
        <w:rPr>
          <w:rFonts w:ascii="Times New Roman" w:eastAsia="Times New Roman" w:hAnsi="Times New Roman" w:cs="Times New Roman"/>
          <w:color w:val="000000"/>
          <w:sz w:val="27"/>
          <w:szCs w:val="27"/>
        </w:rPr>
        <w:t>yyyy</w:t>
      </w:r>
      <w:proofErr w:type="spellEnd"/>
      <w:r w:rsidRPr="004E3AA3">
        <w:rPr>
          <w:rFonts w:ascii="Times New Roman" w:eastAsia="Times New Roman" w:hAnsi="Times New Roman" w:cs="Times New Roman"/>
          <w:color w:val="000000"/>
          <w:sz w:val="27"/>
          <w:szCs w:val="27"/>
        </w:rPr>
        <w:t xml:space="preserve"> </w:t>
      </w:r>
      <w:proofErr w:type="spellStart"/>
      <w:r w:rsidRPr="004E3AA3">
        <w:rPr>
          <w:rFonts w:ascii="Times New Roman" w:eastAsia="Times New Roman" w:hAnsi="Times New Roman" w:cs="Times New Roman"/>
          <w:color w:val="000000"/>
          <w:sz w:val="27"/>
          <w:szCs w:val="27"/>
        </w:rPr>
        <w:t>hh:</w:t>
      </w:r>
      <w:proofErr w:type="gramStart"/>
      <w:r w:rsidRPr="004E3AA3">
        <w:rPr>
          <w:rFonts w:ascii="Times New Roman" w:eastAsia="Times New Roman" w:hAnsi="Times New Roman" w:cs="Times New Roman"/>
          <w:color w:val="000000"/>
          <w:sz w:val="27"/>
          <w:szCs w:val="27"/>
        </w:rPr>
        <w:t>mi:ss</w:t>
      </w:r>
      <w:proofErr w:type="spellEnd"/>
      <w:proofErr w:type="gramEnd"/>
      <w:r w:rsidRPr="004E3AA3">
        <w:rPr>
          <w:rFonts w:ascii="Times New Roman" w:eastAsia="Times New Roman" w:hAnsi="Times New Roman" w:cs="Times New Roman"/>
          <w:color w:val="000000"/>
          <w:sz w:val="27"/>
          <w:szCs w:val="27"/>
        </w:rPr>
        <w:t xml:space="preserve"> AM)</w:t>
      </w:r>
    </w:p>
    <w:p w:rsidR="004E3AA3" w:rsidRPr="004E3AA3" w:rsidRDefault="004E3AA3" w:rsidP="004E3AA3">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X-Signature</w:t>
      </w:r>
    </w:p>
    <w:p w:rsidR="004E3AA3" w:rsidRPr="004E3AA3" w:rsidRDefault="004E3AA3" w:rsidP="004E3AA3">
      <w:pPr>
        <w:numPr>
          <w:ilvl w:val="1"/>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Signature is made up of the following pieces of information (concatenated together as a single string value):</w:t>
      </w:r>
    </w:p>
    <w:p w:rsidR="004E3AA3" w:rsidRPr="004E3AA3" w:rsidRDefault="004E3AA3" w:rsidP="004E3AA3">
      <w:pPr>
        <w:numPr>
          <w:ilvl w:val="2"/>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User ID</w:t>
      </w:r>
    </w:p>
    <w:p w:rsidR="004E3AA3" w:rsidRPr="004E3AA3" w:rsidRDefault="004E3AA3" w:rsidP="004E3AA3">
      <w:pPr>
        <w:numPr>
          <w:ilvl w:val="2"/>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Timestamp</w:t>
      </w:r>
    </w:p>
    <w:p w:rsidR="004E3AA3" w:rsidRPr="004E3AA3" w:rsidRDefault="004E3AA3" w:rsidP="004E3AA3">
      <w:pPr>
        <w:numPr>
          <w:ilvl w:val="2"/>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URI</w:t>
      </w:r>
    </w:p>
    <w:p w:rsidR="004E3AA3" w:rsidRPr="004E3AA3" w:rsidRDefault="004E3AA3" w:rsidP="004E3AA3">
      <w:pPr>
        <w:numPr>
          <w:ilvl w:val="2"/>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Request Method</w:t>
      </w:r>
    </w:p>
    <w:p w:rsidR="004E3AA3" w:rsidRPr="004E3AA3" w:rsidRDefault="004E3AA3" w:rsidP="004E3AA3">
      <w:pPr>
        <w:numPr>
          <w:ilvl w:val="1"/>
          <w:numId w:val="7"/>
        </w:numPr>
        <w:spacing w:before="100" w:beforeAutospacing="1" w:after="100" w:afterAutospacing="1" w:line="240" w:lineRule="auto"/>
        <w:rPr>
          <w:rFonts w:ascii="Times New Roman" w:eastAsia="Times New Roman" w:hAnsi="Times New Roman" w:cs="Times New Roman"/>
          <w:color w:val="000000"/>
          <w:sz w:val="27"/>
          <w:szCs w:val="27"/>
        </w:rPr>
      </w:pPr>
      <w:r w:rsidRPr="004E3AA3">
        <w:rPr>
          <w:rFonts w:ascii="Times New Roman" w:eastAsia="Times New Roman" w:hAnsi="Times New Roman" w:cs="Times New Roman"/>
          <w:color w:val="000000"/>
          <w:sz w:val="27"/>
          <w:szCs w:val="27"/>
        </w:rPr>
        <w:t>Signature is then encrypted using the HMAC-SHA256 encryption algorithm and placed in the header element.</w:t>
      </w:r>
    </w:p>
    <w:p w:rsidR="004E3AA3" w:rsidRPr="00316602" w:rsidRDefault="004E3AA3" w:rsidP="00473634">
      <w:pPr>
        <w:shd w:val="clear" w:color="auto" w:fill="FFFFFF"/>
        <w:spacing w:after="165" w:line="240" w:lineRule="auto"/>
        <w:rPr>
          <w:rFonts w:ascii="Consolas" w:eastAsia="Times New Roman" w:hAnsi="Consolas" w:cs="Courier New"/>
          <w:color w:val="333333"/>
          <w:sz w:val="23"/>
          <w:szCs w:val="23"/>
        </w:rPr>
      </w:pPr>
    </w:p>
    <w:sectPr w:rsidR="004E3AA3" w:rsidRPr="00316602" w:rsidSect="0022245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CE7"/>
    <w:multiLevelType w:val="multilevel"/>
    <w:tmpl w:val="8DAC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0751C"/>
    <w:multiLevelType w:val="multilevel"/>
    <w:tmpl w:val="2F2E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397042"/>
    <w:multiLevelType w:val="multilevel"/>
    <w:tmpl w:val="B7EA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665C0"/>
    <w:multiLevelType w:val="multilevel"/>
    <w:tmpl w:val="8A2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F15C7"/>
    <w:multiLevelType w:val="multilevel"/>
    <w:tmpl w:val="73C0F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890695"/>
    <w:multiLevelType w:val="multilevel"/>
    <w:tmpl w:val="89C4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51AD0"/>
    <w:multiLevelType w:val="multilevel"/>
    <w:tmpl w:val="95205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02"/>
    <w:rsid w:val="000519BD"/>
    <w:rsid w:val="00074FD0"/>
    <w:rsid w:val="0022245C"/>
    <w:rsid w:val="0028541D"/>
    <w:rsid w:val="0030508A"/>
    <w:rsid w:val="00316602"/>
    <w:rsid w:val="00372EE6"/>
    <w:rsid w:val="00403DDB"/>
    <w:rsid w:val="00450018"/>
    <w:rsid w:val="00473634"/>
    <w:rsid w:val="004E3AA3"/>
    <w:rsid w:val="00556832"/>
    <w:rsid w:val="006902AA"/>
    <w:rsid w:val="006B02E0"/>
    <w:rsid w:val="006D05F5"/>
    <w:rsid w:val="006E06A9"/>
    <w:rsid w:val="0080261D"/>
    <w:rsid w:val="008A28BB"/>
    <w:rsid w:val="00946C68"/>
    <w:rsid w:val="00A11EF7"/>
    <w:rsid w:val="00A877BA"/>
    <w:rsid w:val="00B617BA"/>
    <w:rsid w:val="00BC2A10"/>
    <w:rsid w:val="00DA0915"/>
    <w:rsid w:val="00E62403"/>
    <w:rsid w:val="00F01164"/>
    <w:rsid w:val="00FE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E49"/>
  <w15:chartTrackingRefBased/>
  <w15:docId w15:val="{8ED38125-C3EE-4DAD-A2B4-800F32B6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602"/>
  </w:style>
  <w:style w:type="paragraph" w:styleId="Heading1">
    <w:name w:val="heading 1"/>
    <w:basedOn w:val="Normal"/>
    <w:link w:val="Heading1Char"/>
    <w:uiPriority w:val="9"/>
    <w:qFormat/>
    <w:rsid w:val="003166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66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E3A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660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16602"/>
    <w:rPr>
      <w:color w:val="0000FF"/>
      <w:u w:val="single"/>
    </w:rPr>
  </w:style>
  <w:style w:type="paragraph" w:styleId="NormalWeb">
    <w:name w:val="Normal (Web)"/>
    <w:basedOn w:val="Normal"/>
    <w:uiPriority w:val="99"/>
    <w:semiHidden/>
    <w:unhideWhenUsed/>
    <w:rsid w:val="0031660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16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6602"/>
    <w:rPr>
      <w:rFonts w:ascii="Courier New" w:eastAsia="Times New Roman" w:hAnsi="Courier New" w:cs="Courier New"/>
      <w:sz w:val="20"/>
      <w:szCs w:val="20"/>
    </w:rPr>
  </w:style>
  <w:style w:type="character" w:styleId="Emphasis">
    <w:name w:val="Emphasis"/>
    <w:basedOn w:val="DefaultParagraphFont"/>
    <w:uiPriority w:val="20"/>
    <w:qFormat/>
    <w:rsid w:val="00316602"/>
    <w:rPr>
      <w:i/>
      <w:iCs/>
    </w:rPr>
  </w:style>
  <w:style w:type="character" w:customStyle="1" w:styleId="Heading3Char">
    <w:name w:val="Heading 3 Char"/>
    <w:basedOn w:val="DefaultParagraphFont"/>
    <w:link w:val="Heading3"/>
    <w:uiPriority w:val="9"/>
    <w:semiHidden/>
    <w:rsid w:val="004E3AA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877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0704">
      <w:bodyDiv w:val="1"/>
      <w:marLeft w:val="0"/>
      <w:marRight w:val="0"/>
      <w:marTop w:val="0"/>
      <w:marBottom w:val="0"/>
      <w:divBdr>
        <w:top w:val="none" w:sz="0" w:space="0" w:color="auto"/>
        <w:left w:val="none" w:sz="0" w:space="0" w:color="auto"/>
        <w:bottom w:val="none" w:sz="0" w:space="0" w:color="auto"/>
        <w:right w:val="none" w:sz="0" w:space="0" w:color="auto"/>
      </w:divBdr>
    </w:div>
    <w:div w:id="906652698">
      <w:bodyDiv w:val="1"/>
      <w:marLeft w:val="0"/>
      <w:marRight w:val="0"/>
      <w:marTop w:val="0"/>
      <w:marBottom w:val="0"/>
      <w:divBdr>
        <w:top w:val="none" w:sz="0" w:space="0" w:color="auto"/>
        <w:left w:val="none" w:sz="0" w:space="0" w:color="auto"/>
        <w:bottom w:val="none" w:sz="0" w:space="0" w:color="auto"/>
        <w:right w:val="none" w:sz="0" w:space="0" w:color="auto"/>
      </w:divBdr>
      <w:divsChild>
        <w:div w:id="1158493512">
          <w:marLeft w:val="0"/>
          <w:marRight w:val="0"/>
          <w:marTop w:val="0"/>
          <w:marBottom w:val="0"/>
          <w:divBdr>
            <w:top w:val="none" w:sz="0" w:space="0" w:color="auto"/>
            <w:left w:val="none" w:sz="0" w:space="0" w:color="auto"/>
            <w:bottom w:val="none" w:sz="0" w:space="0" w:color="auto"/>
            <w:right w:val="none" w:sz="0" w:space="0" w:color="auto"/>
          </w:divBdr>
          <w:divsChild>
            <w:div w:id="694117540">
              <w:marLeft w:val="0"/>
              <w:marRight w:val="0"/>
              <w:marTop w:val="0"/>
              <w:marBottom w:val="0"/>
              <w:divBdr>
                <w:top w:val="none" w:sz="0" w:space="0" w:color="auto"/>
                <w:left w:val="none" w:sz="0" w:space="0" w:color="auto"/>
                <w:bottom w:val="none" w:sz="0" w:space="0" w:color="auto"/>
                <w:right w:val="none" w:sz="0" w:space="0" w:color="auto"/>
              </w:divBdr>
            </w:div>
            <w:div w:id="1189832932">
              <w:marLeft w:val="0"/>
              <w:marRight w:val="0"/>
              <w:marTop w:val="0"/>
              <w:marBottom w:val="0"/>
              <w:divBdr>
                <w:top w:val="none" w:sz="0" w:space="0" w:color="auto"/>
                <w:left w:val="none" w:sz="0" w:space="0" w:color="auto"/>
                <w:bottom w:val="none" w:sz="0" w:space="0" w:color="auto"/>
                <w:right w:val="none" w:sz="0" w:space="0" w:color="auto"/>
              </w:divBdr>
              <w:divsChild>
                <w:div w:id="1941135863">
                  <w:marLeft w:val="-225"/>
                  <w:marRight w:val="-225"/>
                  <w:marTop w:val="0"/>
                  <w:marBottom w:val="0"/>
                  <w:divBdr>
                    <w:top w:val="none" w:sz="0" w:space="0" w:color="auto"/>
                    <w:left w:val="none" w:sz="0" w:space="0" w:color="auto"/>
                    <w:bottom w:val="none" w:sz="0" w:space="0" w:color="auto"/>
                    <w:right w:val="none" w:sz="0" w:space="0" w:color="auto"/>
                  </w:divBdr>
                  <w:divsChild>
                    <w:div w:id="1711957954">
                      <w:marLeft w:val="0"/>
                      <w:marRight w:val="0"/>
                      <w:marTop w:val="0"/>
                      <w:marBottom w:val="0"/>
                      <w:divBdr>
                        <w:top w:val="none" w:sz="0" w:space="0" w:color="auto"/>
                        <w:left w:val="none" w:sz="0" w:space="0" w:color="auto"/>
                        <w:bottom w:val="none" w:sz="0" w:space="0" w:color="auto"/>
                        <w:right w:val="none" w:sz="0" w:space="0" w:color="auto"/>
                      </w:divBdr>
                      <w:divsChild>
                        <w:div w:id="2077623255">
                          <w:marLeft w:val="0"/>
                          <w:marRight w:val="0"/>
                          <w:marTop w:val="0"/>
                          <w:marBottom w:val="330"/>
                          <w:divBdr>
                            <w:top w:val="single" w:sz="6" w:space="0" w:color="DDDDDD"/>
                            <w:left w:val="single" w:sz="6" w:space="0" w:color="DDDDDD"/>
                            <w:bottom w:val="single" w:sz="6" w:space="0" w:color="DDDDDD"/>
                            <w:right w:val="single" w:sz="6" w:space="0" w:color="DDDDDD"/>
                          </w:divBdr>
                          <w:divsChild>
                            <w:div w:id="2144039631">
                              <w:marLeft w:val="0"/>
                              <w:marRight w:val="0"/>
                              <w:marTop w:val="0"/>
                              <w:marBottom w:val="0"/>
                              <w:divBdr>
                                <w:top w:val="none" w:sz="0" w:space="8" w:color="DDDDDD"/>
                                <w:left w:val="none" w:sz="0" w:space="11" w:color="DDDDDD"/>
                                <w:bottom w:val="single" w:sz="6" w:space="8" w:color="DDDDDD"/>
                                <w:right w:val="none" w:sz="0" w:space="11" w:color="DDDDDD"/>
                              </w:divBdr>
                            </w:div>
                            <w:div w:id="4297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8175">
                      <w:marLeft w:val="0"/>
                      <w:marRight w:val="0"/>
                      <w:marTop w:val="0"/>
                      <w:marBottom w:val="0"/>
                      <w:divBdr>
                        <w:top w:val="none" w:sz="0" w:space="0" w:color="auto"/>
                        <w:left w:val="none" w:sz="0" w:space="0" w:color="auto"/>
                        <w:bottom w:val="none" w:sz="0" w:space="0" w:color="auto"/>
                        <w:right w:val="none" w:sz="0" w:space="0" w:color="auto"/>
                      </w:divBdr>
                    </w:div>
                  </w:divsChild>
                </w:div>
                <w:div w:id="1047221142">
                  <w:marLeft w:val="-225"/>
                  <w:marRight w:val="-225"/>
                  <w:marTop w:val="0"/>
                  <w:marBottom w:val="0"/>
                  <w:divBdr>
                    <w:top w:val="none" w:sz="0" w:space="0" w:color="auto"/>
                    <w:left w:val="none" w:sz="0" w:space="0" w:color="auto"/>
                    <w:bottom w:val="none" w:sz="0" w:space="0" w:color="auto"/>
                    <w:right w:val="none" w:sz="0" w:space="0" w:color="auto"/>
                  </w:divBdr>
                  <w:divsChild>
                    <w:div w:id="6847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7152">
              <w:marLeft w:val="0"/>
              <w:marRight w:val="0"/>
              <w:marTop w:val="0"/>
              <w:marBottom w:val="0"/>
              <w:divBdr>
                <w:top w:val="none" w:sz="0" w:space="0" w:color="auto"/>
                <w:left w:val="none" w:sz="0" w:space="0" w:color="auto"/>
                <w:bottom w:val="none" w:sz="0" w:space="0" w:color="auto"/>
                <w:right w:val="none" w:sz="0" w:space="0" w:color="auto"/>
              </w:divBdr>
              <w:divsChild>
                <w:div w:id="67269051">
                  <w:marLeft w:val="-225"/>
                  <w:marRight w:val="-225"/>
                  <w:marTop w:val="0"/>
                  <w:marBottom w:val="0"/>
                  <w:divBdr>
                    <w:top w:val="none" w:sz="0" w:space="0" w:color="auto"/>
                    <w:left w:val="none" w:sz="0" w:space="0" w:color="auto"/>
                    <w:bottom w:val="none" w:sz="0" w:space="0" w:color="auto"/>
                    <w:right w:val="none" w:sz="0" w:space="0" w:color="auto"/>
                  </w:divBdr>
                  <w:divsChild>
                    <w:div w:id="957104329">
                      <w:marLeft w:val="0"/>
                      <w:marRight w:val="0"/>
                      <w:marTop w:val="0"/>
                      <w:marBottom w:val="0"/>
                      <w:divBdr>
                        <w:top w:val="none" w:sz="0" w:space="0" w:color="auto"/>
                        <w:left w:val="none" w:sz="0" w:space="0" w:color="auto"/>
                        <w:bottom w:val="none" w:sz="0" w:space="0" w:color="auto"/>
                        <w:right w:val="none" w:sz="0" w:space="0" w:color="auto"/>
                      </w:divBdr>
                      <w:divsChild>
                        <w:div w:id="264115255">
                          <w:blockQuote w:val="1"/>
                          <w:marLeft w:val="0"/>
                          <w:marRight w:val="0"/>
                          <w:marTop w:val="0"/>
                          <w:marBottom w:val="330"/>
                          <w:divBdr>
                            <w:top w:val="none" w:sz="0" w:space="0" w:color="auto"/>
                            <w:left w:val="single" w:sz="36" w:space="17" w:color="EEEEEE"/>
                            <w:bottom w:val="none" w:sz="0" w:space="0" w:color="auto"/>
                            <w:right w:val="none" w:sz="0" w:space="0" w:color="auto"/>
                          </w:divBdr>
                        </w:div>
                        <w:div w:id="468977087">
                          <w:blockQuote w:val="1"/>
                          <w:marLeft w:val="0"/>
                          <w:marRight w:val="0"/>
                          <w:marTop w:val="0"/>
                          <w:marBottom w:val="330"/>
                          <w:divBdr>
                            <w:top w:val="none" w:sz="0" w:space="0" w:color="auto"/>
                            <w:left w:val="single" w:sz="36" w:space="17" w:color="EEEEEE"/>
                            <w:bottom w:val="none" w:sz="0" w:space="0" w:color="auto"/>
                            <w:right w:val="none" w:sz="0" w:space="0" w:color="auto"/>
                          </w:divBdr>
                        </w:div>
                        <w:div w:id="2011253065">
                          <w:blockQuote w:val="1"/>
                          <w:marLeft w:val="0"/>
                          <w:marRight w:val="0"/>
                          <w:marTop w:val="0"/>
                          <w:marBottom w:val="330"/>
                          <w:divBdr>
                            <w:top w:val="none" w:sz="0" w:space="0" w:color="auto"/>
                            <w:left w:val="single" w:sz="36" w:space="17" w:color="EEEEEE"/>
                            <w:bottom w:val="none" w:sz="0" w:space="0" w:color="auto"/>
                            <w:right w:val="none" w:sz="0" w:space="0" w:color="auto"/>
                          </w:divBdr>
                        </w:div>
                        <w:div w:id="113644400">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sChild>
                </w:div>
                <w:div w:id="1086145264">
                  <w:marLeft w:val="-225"/>
                  <w:marRight w:val="-225"/>
                  <w:marTop w:val="0"/>
                  <w:marBottom w:val="0"/>
                  <w:divBdr>
                    <w:top w:val="none" w:sz="0" w:space="0" w:color="auto"/>
                    <w:left w:val="none" w:sz="0" w:space="0" w:color="auto"/>
                    <w:bottom w:val="none" w:sz="0" w:space="0" w:color="auto"/>
                    <w:right w:val="none" w:sz="0" w:space="0" w:color="auto"/>
                  </w:divBdr>
                  <w:divsChild>
                    <w:div w:id="12174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epa.gov/storet/wqx/api/Example_code.txt" TargetMode="External"/><Relationship Id="rId3" Type="http://schemas.openxmlformats.org/officeDocument/2006/relationships/settings" Target="settings.xml"/><Relationship Id="rId7" Type="http://schemas.openxmlformats.org/officeDocument/2006/relationships/hyperlink" Target="https://apps.bea.gov/API/bea_web_service_api_user_gui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bea.gov/API/bea_web_service_api_user_guide.htm" TargetMode="External"/><Relationship Id="rId11" Type="http://schemas.openxmlformats.org/officeDocument/2006/relationships/theme" Target="theme/theme1.xml"/><Relationship Id="rId5" Type="http://schemas.openxmlformats.org/officeDocument/2006/relationships/hyperlink" Target="https://apps.bea.gov/API/bea_web_service_api_user_guide.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Kevin</dc:creator>
  <cp:keywords/>
  <dc:description/>
  <cp:lastModifiedBy>Christian, Kevin</cp:lastModifiedBy>
  <cp:revision>13</cp:revision>
  <dcterms:created xsi:type="dcterms:W3CDTF">2018-08-23T11:14:00Z</dcterms:created>
  <dcterms:modified xsi:type="dcterms:W3CDTF">2018-08-23T15:53:00Z</dcterms:modified>
</cp:coreProperties>
</file>